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87F6B" w14:textId="77777777" w:rsidR="00B8584D" w:rsidRDefault="00B8584D" w:rsidP="00810F5E">
      <w:pPr>
        <w:pStyle w:val="a3"/>
        <w:rPr>
          <w:b/>
          <w:szCs w:val="28"/>
        </w:rPr>
      </w:pPr>
    </w:p>
    <w:p w14:paraId="31DDC3BE" w14:textId="77777777" w:rsidR="00507311" w:rsidRPr="00A85245" w:rsidRDefault="00507311" w:rsidP="00507311">
      <w:pPr>
        <w:pStyle w:val="a3"/>
        <w:ind w:left="6372" w:firstLine="708"/>
        <w:jc w:val="right"/>
        <w:rPr>
          <w:sz w:val="20"/>
          <w:szCs w:val="20"/>
        </w:rPr>
      </w:pPr>
      <w:r w:rsidRPr="00A85245">
        <w:rPr>
          <w:sz w:val="20"/>
          <w:szCs w:val="20"/>
        </w:rPr>
        <w:t>Приложение</w:t>
      </w:r>
    </w:p>
    <w:p w14:paraId="23AB1ABB" w14:textId="77777777" w:rsidR="00507311" w:rsidRPr="00A85245" w:rsidRDefault="00507311" w:rsidP="00507311">
      <w:pPr>
        <w:pStyle w:val="a3"/>
        <w:jc w:val="right"/>
        <w:rPr>
          <w:sz w:val="20"/>
          <w:szCs w:val="20"/>
        </w:rPr>
      </w:pPr>
      <w:r w:rsidRPr="00A85245">
        <w:rPr>
          <w:sz w:val="20"/>
          <w:szCs w:val="20"/>
        </w:rPr>
        <w:t>к постановлению администрации</w:t>
      </w:r>
    </w:p>
    <w:p w14:paraId="0904C2A9" w14:textId="77777777" w:rsidR="00507311" w:rsidRPr="00A85245" w:rsidRDefault="00507311" w:rsidP="00507311">
      <w:pPr>
        <w:pStyle w:val="a3"/>
        <w:jc w:val="right"/>
        <w:rPr>
          <w:sz w:val="20"/>
          <w:szCs w:val="20"/>
        </w:rPr>
      </w:pPr>
      <w:r w:rsidRPr="00A85245">
        <w:rPr>
          <w:sz w:val="20"/>
          <w:szCs w:val="20"/>
        </w:rPr>
        <w:t xml:space="preserve">МО «Зеленоградский муниципальный округ </w:t>
      </w:r>
    </w:p>
    <w:p w14:paraId="762D2F14" w14:textId="5A8CD447" w:rsidR="00507311" w:rsidRPr="00A85245" w:rsidRDefault="00507311" w:rsidP="00507311">
      <w:pPr>
        <w:pStyle w:val="a3"/>
        <w:jc w:val="right"/>
        <w:rPr>
          <w:sz w:val="20"/>
          <w:szCs w:val="20"/>
        </w:rPr>
      </w:pPr>
      <w:r w:rsidRPr="00A85245">
        <w:rPr>
          <w:sz w:val="20"/>
          <w:szCs w:val="20"/>
        </w:rPr>
        <w:t>Калининградской области»</w:t>
      </w:r>
    </w:p>
    <w:p w14:paraId="3E74067B" w14:textId="6A06EA21" w:rsidR="00507311" w:rsidRPr="00A85245" w:rsidRDefault="00960BA7" w:rsidP="00507311">
      <w:pPr>
        <w:pStyle w:val="a3"/>
        <w:ind w:left="4956" w:firstLine="708"/>
        <w:jc w:val="right"/>
        <w:rPr>
          <w:sz w:val="20"/>
          <w:szCs w:val="20"/>
        </w:rPr>
      </w:pPr>
      <w:r w:rsidRPr="00A85245">
        <w:rPr>
          <w:sz w:val="20"/>
          <w:szCs w:val="20"/>
        </w:rPr>
        <w:t>о</w:t>
      </w:r>
      <w:r w:rsidR="00507311" w:rsidRPr="00A85245">
        <w:rPr>
          <w:sz w:val="20"/>
          <w:szCs w:val="20"/>
        </w:rPr>
        <w:t>т</w:t>
      </w:r>
      <w:r w:rsidRPr="00A85245">
        <w:rPr>
          <w:sz w:val="20"/>
          <w:szCs w:val="20"/>
        </w:rPr>
        <w:t xml:space="preserve"> </w:t>
      </w:r>
      <w:r w:rsidR="00507311" w:rsidRPr="00A85245">
        <w:rPr>
          <w:sz w:val="20"/>
          <w:szCs w:val="20"/>
        </w:rPr>
        <w:t>«</w:t>
      </w:r>
      <w:r w:rsidR="005D75AE">
        <w:rPr>
          <w:sz w:val="20"/>
          <w:szCs w:val="20"/>
        </w:rPr>
        <w:t>19</w:t>
      </w:r>
      <w:r w:rsidR="0045415B" w:rsidRPr="00A85245">
        <w:rPr>
          <w:sz w:val="20"/>
          <w:szCs w:val="20"/>
        </w:rPr>
        <w:t xml:space="preserve"> </w:t>
      </w:r>
      <w:r w:rsidR="00507311" w:rsidRPr="00A85245">
        <w:rPr>
          <w:sz w:val="20"/>
          <w:szCs w:val="20"/>
        </w:rPr>
        <w:t xml:space="preserve">» </w:t>
      </w:r>
      <w:r w:rsidR="0045415B" w:rsidRPr="00A85245">
        <w:rPr>
          <w:sz w:val="20"/>
          <w:szCs w:val="20"/>
        </w:rPr>
        <w:t xml:space="preserve">   </w:t>
      </w:r>
      <w:r w:rsidRPr="00A85245">
        <w:rPr>
          <w:sz w:val="20"/>
          <w:szCs w:val="20"/>
        </w:rPr>
        <w:t xml:space="preserve">  </w:t>
      </w:r>
      <w:r w:rsidR="005D75AE">
        <w:rPr>
          <w:sz w:val="20"/>
          <w:szCs w:val="20"/>
        </w:rPr>
        <w:t>апреля</w:t>
      </w:r>
      <w:r w:rsidRPr="00A85245">
        <w:rPr>
          <w:sz w:val="20"/>
          <w:szCs w:val="20"/>
        </w:rPr>
        <w:t xml:space="preserve">        </w:t>
      </w:r>
      <w:r w:rsidR="0045415B" w:rsidRPr="00A85245">
        <w:rPr>
          <w:sz w:val="20"/>
          <w:szCs w:val="20"/>
        </w:rPr>
        <w:t xml:space="preserve">   </w:t>
      </w:r>
      <w:r w:rsidR="00507311" w:rsidRPr="00A85245">
        <w:rPr>
          <w:sz w:val="20"/>
          <w:szCs w:val="20"/>
        </w:rPr>
        <w:t>202</w:t>
      </w:r>
      <w:r w:rsidR="0045415B" w:rsidRPr="00A85245">
        <w:rPr>
          <w:sz w:val="20"/>
          <w:szCs w:val="20"/>
        </w:rPr>
        <w:t>4</w:t>
      </w:r>
      <w:r w:rsidR="00507311" w:rsidRPr="00A85245">
        <w:rPr>
          <w:sz w:val="20"/>
          <w:szCs w:val="20"/>
        </w:rPr>
        <w:t xml:space="preserve"> г. № </w:t>
      </w:r>
      <w:r w:rsidR="005D75AE">
        <w:rPr>
          <w:sz w:val="20"/>
          <w:szCs w:val="20"/>
        </w:rPr>
        <w:t>1425</w:t>
      </w:r>
      <w:bookmarkStart w:id="0" w:name="_GoBack"/>
      <w:bookmarkEnd w:id="0"/>
    </w:p>
    <w:p w14:paraId="04296C09" w14:textId="77777777" w:rsidR="00507311" w:rsidRPr="00A85245" w:rsidRDefault="00507311" w:rsidP="00507311">
      <w:pPr>
        <w:pStyle w:val="a3"/>
        <w:jc w:val="right"/>
        <w:rPr>
          <w:b/>
        </w:rPr>
      </w:pPr>
    </w:p>
    <w:p w14:paraId="44225675" w14:textId="77777777" w:rsidR="00507311" w:rsidRPr="00A85245" w:rsidRDefault="00507311" w:rsidP="00507311">
      <w:pPr>
        <w:pStyle w:val="a3"/>
        <w:jc w:val="center"/>
        <w:rPr>
          <w:b/>
        </w:rPr>
      </w:pPr>
    </w:p>
    <w:p w14:paraId="745BA164" w14:textId="77777777" w:rsidR="00507311" w:rsidRPr="00A85245" w:rsidRDefault="00507311" w:rsidP="00507311">
      <w:pPr>
        <w:pStyle w:val="a3"/>
        <w:jc w:val="center"/>
        <w:rPr>
          <w:b/>
        </w:rPr>
      </w:pPr>
      <w:r w:rsidRPr="00A85245">
        <w:rPr>
          <w:b/>
        </w:rPr>
        <w:t>ПАСПОРТ</w:t>
      </w:r>
    </w:p>
    <w:p w14:paraId="7A4B5FD4" w14:textId="77777777" w:rsidR="00507311" w:rsidRPr="00A85245" w:rsidRDefault="00507311" w:rsidP="00507311">
      <w:pPr>
        <w:pStyle w:val="a3"/>
        <w:ind w:left="786"/>
        <w:jc w:val="center"/>
        <w:rPr>
          <w:b/>
          <w:szCs w:val="28"/>
        </w:rPr>
      </w:pPr>
      <w:r w:rsidRPr="00A85245">
        <w:rPr>
          <w:b/>
          <w:szCs w:val="28"/>
        </w:rPr>
        <w:t>муниципальной программы</w:t>
      </w:r>
    </w:p>
    <w:p w14:paraId="38A83470" w14:textId="5620FECA" w:rsidR="00507311" w:rsidRPr="00A85245" w:rsidRDefault="00507311" w:rsidP="00507311">
      <w:pPr>
        <w:pStyle w:val="a3"/>
        <w:ind w:left="786"/>
        <w:jc w:val="center"/>
        <w:rPr>
          <w:b/>
          <w:szCs w:val="28"/>
        </w:rPr>
      </w:pPr>
      <w:r w:rsidRPr="00A85245">
        <w:rPr>
          <w:b/>
          <w:szCs w:val="28"/>
        </w:rPr>
        <w:t xml:space="preserve">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«Зеленоградский </w:t>
      </w:r>
      <w:r w:rsidR="00CE0834" w:rsidRPr="00A85245">
        <w:rPr>
          <w:b/>
          <w:szCs w:val="28"/>
        </w:rPr>
        <w:t>муниципальный</w:t>
      </w:r>
      <w:r w:rsidRPr="00A85245">
        <w:rPr>
          <w:b/>
          <w:szCs w:val="28"/>
        </w:rPr>
        <w:t xml:space="preserve"> округ</w:t>
      </w:r>
      <w:r w:rsidR="00CE0834" w:rsidRPr="00A85245">
        <w:rPr>
          <w:b/>
          <w:szCs w:val="28"/>
        </w:rPr>
        <w:t xml:space="preserve"> Калининградской области</w:t>
      </w:r>
      <w:r w:rsidRPr="00A85245">
        <w:rPr>
          <w:b/>
          <w:szCs w:val="28"/>
        </w:rPr>
        <w:t>» на 2023</w:t>
      </w:r>
      <w:r w:rsidR="00CE0834" w:rsidRPr="00A85245">
        <w:rPr>
          <w:b/>
          <w:szCs w:val="28"/>
        </w:rPr>
        <w:t xml:space="preserve"> - 2025</w:t>
      </w:r>
      <w:r w:rsidRPr="00A85245">
        <w:rPr>
          <w:b/>
          <w:szCs w:val="28"/>
        </w:rPr>
        <w:t>гг»</w:t>
      </w:r>
    </w:p>
    <w:tbl>
      <w:tblPr>
        <w:tblpPr w:leftFromText="180" w:rightFromText="180" w:vertAnchor="text" w:horzAnchor="margin" w:tblpXSpec="center" w:tblpY="53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0695"/>
      </w:tblGrid>
      <w:tr w:rsidR="00507311" w:rsidRPr="00A85245" w14:paraId="27340335" w14:textId="77777777" w:rsidTr="007C3D3C">
        <w:trPr>
          <w:trHeight w:val="386"/>
        </w:trPr>
        <w:tc>
          <w:tcPr>
            <w:tcW w:w="1356" w:type="pct"/>
          </w:tcPr>
          <w:p w14:paraId="27F0803C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Наименование Программы</w:t>
            </w:r>
          </w:p>
          <w:p w14:paraId="50744594" w14:textId="77777777" w:rsidR="00507311" w:rsidRPr="00A85245" w:rsidRDefault="00507311" w:rsidP="007C3D3C">
            <w:pPr>
              <w:pStyle w:val="a3"/>
              <w:rPr>
                <w:b/>
              </w:rPr>
            </w:pPr>
          </w:p>
        </w:tc>
        <w:tc>
          <w:tcPr>
            <w:tcW w:w="3644" w:type="pct"/>
          </w:tcPr>
          <w:p w14:paraId="179E190F" w14:textId="348DAEDD" w:rsidR="00507311" w:rsidRPr="00A85245" w:rsidRDefault="00507311" w:rsidP="007C3D3C">
            <w:pPr>
              <w:pStyle w:val="a3"/>
              <w:jc w:val="both"/>
              <w:rPr>
                <w:szCs w:val="28"/>
              </w:rPr>
            </w:pPr>
            <w:r w:rsidRPr="00A85245">
              <w:t>Муниципальная программа</w:t>
            </w:r>
            <w:r w:rsidRPr="00A85245">
              <w:rPr>
                <w:szCs w:val="28"/>
              </w:rPr>
              <w:t xml:space="preserve"> </w:t>
            </w:r>
            <w:r w:rsidR="00EE0E12" w:rsidRPr="00A85245">
              <w:rPr>
                <w:szCs w:val="28"/>
              </w:rPr>
              <w:t>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«Зеленоградский муниципальный округ Калининградской области» на 2023 - 2025гг»</w:t>
            </w:r>
          </w:p>
        </w:tc>
      </w:tr>
      <w:tr w:rsidR="00507311" w:rsidRPr="00A85245" w14:paraId="14F1CE75" w14:textId="77777777" w:rsidTr="007C3D3C">
        <w:trPr>
          <w:trHeight w:val="301"/>
        </w:trPr>
        <w:tc>
          <w:tcPr>
            <w:tcW w:w="1356" w:type="pct"/>
          </w:tcPr>
          <w:p w14:paraId="116BC8EC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Ответственный исполнитель Программы</w:t>
            </w:r>
          </w:p>
        </w:tc>
        <w:tc>
          <w:tcPr>
            <w:tcW w:w="3644" w:type="pct"/>
          </w:tcPr>
          <w:p w14:paraId="6F07AFD7" w14:textId="6C9CC959" w:rsidR="00507311" w:rsidRPr="00A85245" w:rsidRDefault="00507311" w:rsidP="007C3D3C">
            <w:pPr>
              <w:pStyle w:val="a3"/>
              <w:rPr>
                <w:rFonts w:eastAsia="Times New Roman"/>
                <w:lang w:eastAsia="ru-RU"/>
              </w:rPr>
            </w:pPr>
            <w:r w:rsidRPr="00A85245">
              <w:rPr>
                <w:rFonts w:eastAsia="Times New Roman"/>
              </w:rPr>
              <w:t xml:space="preserve">Администрация </w:t>
            </w:r>
            <w:r w:rsidRPr="00A85245">
              <w:t xml:space="preserve">муниципального образования </w:t>
            </w:r>
            <w:r w:rsidR="007C3D3C" w:rsidRPr="00A85245">
              <w:rPr>
                <w:szCs w:val="28"/>
              </w:rPr>
              <w:t>«Зеленоградский муниципальный округ Калининградской области»</w:t>
            </w:r>
          </w:p>
        </w:tc>
      </w:tr>
      <w:tr w:rsidR="00507311" w:rsidRPr="00A85245" w14:paraId="3A78DC5B" w14:textId="77777777" w:rsidTr="007C3D3C">
        <w:trPr>
          <w:trHeight w:val="968"/>
        </w:trPr>
        <w:tc>
          <w:tcPr>
            <w:tcW w:w="1356" w:type="pct"/>
          </w:tcPr>
          <w:p w14:paraId="1B8A2204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 xml:space="preserve">Соисполнители Программы </w:t>
            </w:r>
          </w:p>
        </w:tc>
        <w:tc>
          <w:tcPr>
            <w:tcW w:w="3644" w:type="pct"/>
          </w:tcPr>
          <w:p w14:paraId="1D47C02F" w14:textId="3A7A2E46" w:rsidR="00507311" w:rsidRPr="00A85245" w:rsidRDefault="00507311" w:rsidP="007C3D3C">
            <w:pPr>
              <w:pStyle w:val="a3"/>
              <w:rPr>
                <w:rFonts w:eastAsia="Lucida Sans Unicode"/>
              </w:rPr>
            </w:pPr>
            <w:r w:rsidRPr="00A85245">
              <w:rPr>
                <w:rFonts w:eastAsia="Lucida Sans Unicode"/>
              </w:rPr>
              <w:t>-</w:t>
            </w:r>
            <w:r w:rsidRPr="00A85245">
              <w:rPr>
                <w:rFonts w:eastAsia="Times New Roman"/>
              </w:rPr>
              <w:t xml:space="preserve"> отдел экономического развития и торговли </w:t>
            </w:r>
            <w:r w:rsidRPr="00A85245">
              <w:t xml:space="preserve">администрации муниципального образования </w:t>
            </w:r>
            <w:r w:rsidR="007C3D3C" w:rsidRPr="00A85245">
              <w:rPr>
                <w:szCs w:val="28"/>
              </w:rPr>
              <w:t>«Зеленоградский муниципальный округ Калининградской области»</w:t>
            </w:r>
            <w:r w:rsidRPr="00A85245">
              <w:t>;</w:t>
            </w:r>
          </w:p>
          <w:p w14:paraId="64A47E8C" w14:textId="7C4E1309" w:rsidR="00507311" w:rsidRPr="00A85245" w:rsidRDefault="00507311" w:rsidP="007C3D3C">
            <w:pPr>
              <w:pStyle w:val="a3"/>
            </w:pPr>
            <w:r w:rsidRPr="00A85245">
              <w:rPr>
                <w:rFonts w:eastAsia="Lucida Sans Unicode"/>
              </w:rPr>
              <w:t xml:space="preserve">- управление имущественных и земельных отношений </w:t>
            </w:r>
            <w:r w:rsidRPr="00A85245">
              <w:t xml:space="preserve">администрации муниципального образования </w:t>
            </w:r>
            <w:r w:rsidR="007C3D3C" w:rsidRPr="00A85245">
              <w:rPr>
                <w:szCs w:val="28"/>
              </w:rPr>
              <w:t>«Зеленоградский муниципальный округ Калининградской области»</w:t>
            </w:r>
            <w:r w:rsidRPr="00A85245">
              <w:t>;</w:t>
            </w:r>
          </w:p>
          <w:p w14:paraId="1597B8E6" w14:textId="2C31D726" w:rsidR="00507311" w:rsidRPr="00A85245" w:rsidRDefault="00507311" w:rsidP="007C3D3C">
            <w:pPr>
              <w:pStyle w:val="a3"/>
            </w:pPr>
            <w:r w:rsidRPr="00A85245">
              <w:rPr>
                <w:rFonts w:eastAsia="Times New Roman"/>
                <w:szCs w:val="16"/>
                <w:lang w:eastAsia="ru-RU"/>
              </w:rPr>
              <w:t xml:space="preserve">- </w:t>
            </w:r>
            <w:r w:rsidR="00F30870" w:rsidRPr="00A85245">
              <w:rPr>
                <w:rFonts w:eastAsia="Times New Roman"/>
                <w:szCs w:val="16"/>
                <w:lang w:eastAsia="ru-RU"/>
              </w:rPr>
              <w:t>отдел архитектуры</w:t>
            </w:r>
            <w:r w:rsidR="001E13FB" w:rsidRPr="00A85245">
              <w:rPr>
                <w:rFonts w:eastAsia="Times New Roman"/>
                <w:szCs w:val="16"/>
                <w:lang w:eastAsia="ru-RU"/>
              </w:rPr>
              <w:t xml:space="preserve"> </w:t>
            </w:r>
            <w:r w:rsidR="00F30870" w:rsidRPr="00A85245">
              <w:rPr>
                <w:rFonts w:eastAsia="Times New Roman"/>
                <w:szCs w:val="16"/>
                <w:lang w:eastAsia="ru-RU"/>
              </w:rPr>
              <w:t>и градостроительства</w:t>
            </w:r>
            <w:r w:rsidRPr="00A85245">
              <w:t xml:space="preserve"> администрации муниципального образования </w:t>
            </w:r>
            <w:r w:rsidR="00237321" w:rsidRPr="00A85245">
              <w:rPr>
                <w:szCs w:val="28"/>
              </w:rPr>
              <w:t>«Зеленоградский муниципальный округ Калининградской области»;</w:t>
            </w:r>
          </w:p>
          <w:p w14:paraId="789D0294" w14:textId="23328093" w:rsidR="00507311" w:rsidRPr="00A85245" w:rsidRDefault="00507311" w:rsidP="007C3D3C">
            <w:pPr>
              <w:pStyle w:val="a3"/>
            </w:pPr>
            <w:r w:rsidRPr="00A85245">
              <w:t xml:space="preserve">-  отдел культуры, туризма и спорта администрации муниципального образования </w:t>
            </w:r>
            <w:r w:rsidR="00237321" w:rsidRPr="00A85245">
              <w:rPr>
                <w:szCs w:val="28"/>
              </w:rPr>
              <w:t>«Зеленоградский муниципальный округ Калининградской области»</w:t>
            </w:r>
          </w:p>
        </w:tc>
      </w:tr>
      <w:tr w:rsidR="00507311" w:rsidRPr="00A85245" w14:paraId="36F309AB" w14:textId="77777777" w:rsidTr="007C3D3C">
        <w:trPr>
          <w:trHeight w:val="1291"/>
        </w:trPr>
        <w:tc>
          <w:tcPr>
            <w:tcW w:w="1356" w:type="pct"/>
            <w:shd w:val="clear" w:color="auto" w:fill="auto"/>
          </w:tcPr>
          <w:p w14:paraId="49AA5AD0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Подпрограммы</w:t>
            </w:r>
          </w:p>
        </w:tc>
        <w:tc>
          <w:tcPr>
            <w:tcW w:w="3644" w:type="pct"/>
            <w:shd w:val="clear" w:color="auto" w:fill="auto"/>
          </w:tcPr>
          <w:p w14:paraId="276AA98B" w14:textId="54614B9A" w:rsidR="00507311" w:rsidRPr="00A85245" w:rsidRDefault="009A51CE" w:rsidP="007C3D3C">
            <w:pPr>
              <w:pStyle w:val="a3"/>
              <w:rPr>
                <w:rFonts w:eastAsia="Times New Roman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>1</w:t>
            </w:r>
            <w:r w:rsidR="0082507E" w:rsidRPr="00A85245">
              <w:rPr>
                <w:rFonts w:eastAsia="Times New Roman"/>
                <w:szCs w:val="28"/>
              </w:rPr>
              <w:t xml:space="preserve">. </w:t>
            </w:r>
            <w:r w:rsidR="00507311" w:rsidRPr="00A85245">
              <w:rPr>
                <w:rFonts w:eastAsia="Times New Roman"/>
                <w:szCs w:val="28"/>
              </w:rPr>
              <w:t xml:space="preserve">Развитие транспортного обслуживания населения на территории муниципального образования </w:t>
            </w:r>
            <w:r w:rsidR="00B36608" w:rsidRPr="00A85245">
              <w:rPr>
                <w:szCs w:val="28"/>
              </w:rPr>
              <w:t>«Зеленоградский муниципальный округ Калининградской области»</w:t>
            </w:r>
            <w:r w:rsidR="00507311" w:rsidRPr="00A85245">
              <w:rPr>
                <w:rFonts w:eastAsia="Times New Roman"/>
                <w:szCs w:val="28"/>
              </w:rPr>
              <w:t xml:space="preserve"> на </w:t>
            </w:r>
            <w:r w:rsidR="0082507E" w:rsidRPr="00A85245">
              <w:rPr>
                <w:rFonts w:eastAsia="Times New Roman"/>
                <w:szCs w:val="28"/>
              </w:rPr>
              <w:t>2023</w:t>
            </w:r>
            <w:r w:rsidR="00507311" w:rsidRPr="00A85245">
              <w:rPr>
                <w:rFonts w:eastAsia="Times New Roman"/>
                <w:szCs w:val="28"/>
              </w:rPr>
              <w:t>-202</w:t>
            </w:r>
            <w:r w:rsidR="0082507E" w:rsidRPr="00A85245">
              <w:rPr>
                <w:rFonts w:eastAsia="Times New Roman"/>
                <w:szCs w:val="28"/>
              </w:rPr>
              <w:t>5</w:t>
            </w:r>
            <w:r w:rsidR="00507311" w:rsidRPr="00A85245">
              <w:rPr>
                <w:rFonts w:eastAsia="Times New Roman"/>
                <w:szCs w:val="28"/>
              </w:rPr>
              <w:t>гг.</w:t>
            </w:r>
          </w:p>
          <w:p w14:paraId="3FE6DB9B" w14:textId="59CF22A9" w:rsidR="009A51CE" w:rsidRPr="00A85245" w:rsidRDefault="009A51CE" w:rsidP="009A51CE">
            <w:pPr>
              <w:pStyle w:val="a3"/>
              <w:rPr>
                <w:rFonts w:eastAsia="Times New Roman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 xml:space="preserve">2.Развитие градостроительства и архитектуры на территории муниципального образования </w:t>
            </w:r>
            <w:r w:rsidRPr="00A85245">
              <w:rPr>
                <w:szCs w:val="28"/>
              </w:rPr>
              <w:t xml:space="preserve">«Зеленоградский муниципальный округ Калининградской области» </w:t>
            </w:r>
            <w:r w:rsidRPr="00A85245">
              <w:rPr>
                <w:rFonts w:eastAsia="Times New Roman"/>
                <w:szCs w:val="28"/>
              </w:rPr>
              <w:t xml:space="preserve">на </w:t>
            </w:r>
            <w:r w:rsidRPr="00A85245">
              <w:rPr>
                <w:rFonts w:eastAsia="Times New Roman"/>
                <w:szCs w:val="28"/>
              </w:rPr>
              <w:lastRenderedPageBreak/>
              <w:t>2023-2025гг.</w:t>
            </w:r>
          </w:p>
          <w:p w14:paraId="65836A33" w14:textId="77777777" w:rsidR="0082507E" w:rsidRPr="00A85245" w:rsidRDefault="0082507E" w:rsidP="0082507E">
            <w:pPr>
              <w:pStyle w:val="a3"/>
              <w:rPr>
                <w:rFonts w:eastAsia="Times New Roman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 xml:space="preserve">3.  Управление имуществом муниципального образования </w:t>
            </w:r>
            <w:r w:rsidRPr="00A85245">
              <w:rPr>
                <w:szCs w:val="28"/>
              </w:rPr>
              <w:t>«Зеленоградский муниципальный округ Калининградской области»</w:t>
            </w:r>
            <w:r w:rsidRPr="00A85245">
              <w:rPr>
                <w:rFonts w:eastAsia="Times New Roman"/>
                <w:szCs w:val="28"/>
              </w:rPr>
              <w:t xml:space="preserve"> на 2023-2025гг.</w:t>
            </w:r>
          </w:p>
          <w:p w14:paraId="3C62D786" w14:textId="4789C4E7" w:rsidR="00507311" w:rsidRPr="00A85245" w:rsidRDefault="0082507E" w:rsidP="00E97ECC">
            <w:pPr>
              <w:pStyle w:val="a3"/>
              <w:rPr>
                <w:rFonts w:eastAsia="Times New Roman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 xml:space="preserve">4. </w:t>
            </w:r>
            <w:r w:rsidR="00507311" w:rsidRPr="00A85245">
              <w:rPr>
                <w:rFonts w:eastAsia="Times New Roman"/>
                <w:szCs w:val="28"/>
              </w:rPr>
              <w:t xml:space="preserve">Развитие курорта и туризма в муниципальном образовании </w:t>
            </w:r>
            <w:r w:rsidRPr="00A85245">
              <w:rPr>
                <w:szCs w:val="28"/>
              </w:rPr>
              <w:t>«Зеленоградский муниципальный округ Калининградской области»</w:t>
            </w:r>
            <w:r w:rsidR="00507311" w:rsidRPr="00A85245">
              <w:rPr>
                <w:rFonts w:eastAsia="Times New Roman"/>
                <w:szCs w:val="28"/>
              </w:rPr>
              <w:t xml:space="preserve"> на 202</w:t>
            </w:r>
            <w:r w:rsidRPr="00A85245">
              <w:rPr>
                <w:rFonts w:eastAsia="Times New Roman"/>
                <w:szCs w:val="28"/>
              </w:rPr>
              <w:t>3</w:t>
            </w:r>
            <w:r w:rsidR="00507311" w:rsidRPr="00A85245">
              <w:rPr>
                <w:rFonts w:eastAsia="Times New Roman"/>
                <w:szCs w:val="28"/>
              </w:rPr>
              <w:t>-202</w:t>
            </w:r>
            <w:r w:rsidR="00E97ECC" w:rsidRPr="00A85245">
              <w:rPr>
                <w:rFonts w:eastAsia="Times New Roman"/>
                <w:szCs w:val="28"/>
              </w:rPr>
              <w:t>5</w:t>
            </w:r>
            <w:r w:rsidRPr="00A85245">
              <w:rPr>
                <w:rFonts w:eastAsia="Times New Roman"/>
                <w:szCs w:val="28"/>
              </w:rPr>
              <w:t>гг.</w:t>
            </w:r>
          </w:p>
        </w:tc>
      </w:tr>
      <w:tr w:rsidR="00507311" w:rsidRPr="00A85245" w14:paraId="016F5A2B" w14:textId="77777777" w:rsidTr="007C3D3C">
        <w:trPr>
          <w:trHeight w:val="1291"/>
        </w:trPr>
        <w:tc>
          <w:tcPr>
            <w:tcW w:w="1356" w:type="pct"/>
          </w:tcPr>
          <w:p w14:paraId="24C6C4BB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lastRenderedPageBreak/>
              <w:t>Цели Программы</w:t>
            </w:r>
            <w:r w:rsidRPr="00A85245">
              <w:rPr>
                <w:b/>
                <w:color w:val="FF0000"/>
              </w:rPr>
              <w:t xml:space="preserve"> </w:t>
            </w:r>
          </w:p>
        </w:tc>
        <w:tc>
          <w:tcPr>
            <w:tcW w:w="3644" w:type="pct"/>
            <w:shd w:val="clear" w:color="auto" w:fill="auto"/>
          </w:tcPr>
          <w:p w14:paraId="299A99CA" w14:textId="07879487" w:rsidR="00885C89" w:rsidRPr="00A85245" w:rsidRDefault="00C529CD" w:rsidP="00C529CD">
            <w:pPr>
              <w:pStyle w:val="a3"/>
              <w:jc w:val="both"/>
              <w:rPr>
                <w:rFonts w:eastAsia="Times New Roman"/>
                <w:b/>
                <w:szCs w:val="28"/>
              </w:rPr>
            </w:pPr>
            <w:r w:rsidRPr="00A85245">
              <w:rPr>
                <w:rFonts w:eastAsia="Times New Roman"/>
                <w:b/>
                <w:szCs w:val="28"/>
              </w:rPr>
              <w:t xml:space="preserve">Цель 1 </w:t>
            </w:r>
            <w:r w:rsidR="00507311" w:rsidRPr="00A85245">
              <w:rPr>
                <w:rFonts w:eastAsia="Times New Roman"/>
                <w:b/>
                <w:szCs w:val="28"/>
              </w:rPr>
              <w:t>Программы</w:t>
            </w: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 xml:space="preserve">: </w:t>
            </w:r>
            <w:r w:rsidR="001E3CEB" w:rsidRPr="00A85245">
              <w:rPr>
                <w:rFonts w:eastAsia="Times New Roman"/>
                <w:szCs w:val="28"/>
                <w:lang w:eastAsia="ru-RU"/>
              </w:rPr>
              <w:t>совершенствование и развитие транспортной инфраструктуры в соответствии с потребностями населения и экономики Зеленоградского муниципального округа;</w:t>
            </w:r>
            <w:r w:rsidR="00885C89" w:rsidRPr="00A85245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53A0B7B" w14:textId="6B093431" w:rsidR="00C529CD" w:rsidRPr="00A85245" w:rsidRDefault="00507311" w:rsidP="00C529CD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A85245">
              <w:rPr>
                <w:rFonts w:eastAsia="Times New Roman"/>
                <w:b/>
                <w:szCs w:val="28"/>
              </w:rPr>
              <w:t>Цель 2 Программы</w:t>
            </w:r>
            <w:r w:rsidR="00C529CD" w:rsidRPr="00A85245">
              <w:rPr>
                <w:rFonts w:eastAsia="Times New Roman"/>
                <w:b/>
                <w:szCs w:val="28"/>
              </w:rPr>
              <w:t>:</w:t>
            </w:r>
            <w:r w:rsidRPr="00A85245">
              <w:rPr>
                <w:rFonts w:eastAsia="Times New Roman"/>
                <w:b/>
                <w:szCs w:val="28"/>
              </w:rPr>
              <w:t xml:space="preserve"> </w:t>
            </w:r>
            <w:r w:rsidR="00F43D8A" w:rsidRPr="00A85245">
              <w:rPr>
                <w:rFonts w:eastAsia="Times New Roman"/>
                <w:bCs/>
                <w:szCs w:val="28"/>
              </w:rPr>
              <w:t>о</w:t>
            </w:r>
            <w:r w:rsidR="001E3CEB" w:rsidRPr="00A85245">
              <w:rPr>
                <w:rFonts w:eastAsia="Times New Roman"/>
                <w:szCs w:val="28"/>
              </w:rPr>
              <w:t>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  <w:p w14:paraId="3DF54605" w14:textId="5020DFBD" w:rsidR="00507311" w:rsidRPr="00A85245" w:rsidRDefault="00507311" w:rsidP="007C3D3C">
            <w:pPr>
              <w:pStyle w:val="a3"/>
              <w:jc w:val="both"/>
              <w:rPr>
                <w:rFonts w:eastAsiaTheme="majorEastAsia"/>
              </w:rPr>
            </w:pPr>
            <w:r w:rsidRPr="00A85245">
              <w:rPr>
                <w:rFonts w:eastAsia="Times New Roman"/>
                <w:b/>
              </w:rPr>
              <w:t>Цель 3 Программы</w:t>
            </w:r>
            <w:r w:rsidR="00306B4A" w:rsidRPr="00A85245">
              <w:rPr>
                <w:rFonts w:eastAsia="Times New Roman"/>
                <w:b/>
              </w:rPr>
              <w:t>:</w:t>
            </w:r>
            <w:r w:rsidRPr="00A85245">
              <w:t xml:space="preserve"> </w:t>
            </w:r>
            <w:r w:rsidR="00306B4A" w:rsidRPr="00A85245">
              <w:t>п</w:t>
            </w:r>
            <w:r w:rsidRPr="00A85245">
              <w:rPr>
                <w:bCs/>
              </w:rPr>
              <w:t>овышение эффективности управления имуществом, находящегося в муниципальной собственности</w:t>
            </w:r>
            <w:r w:rsidR="00306B4A" w:rsidRPr="00A85245">
              <w:t xml:space="preserve"> муниципального образования «Зеленоградский муниципальный округ Калининградской области» </w:t>
            </w:r>
          </w:p>
          <w:p w14:paraId="658D868A" w14:textId="7759B24A" w:rsidR="00507311" w:rsidRPr="00A85245" w:rsidRDefault="00507311" w:rsidP="007C3D3C">
            <w:pPr>
              <w:pStyle w:val="a3"/>
              <w:jc w:val="both"/>
              <w:rPr>
                <w:rFonts w:eastAsia="Cambria"/>
                <w:szCs w:val="28"/>
              </w:rPr>
            </w:pPr>
            <w:r w:rsidRPr="00A85245">
              <w:rPr>
                <w:rFonts w:eastAsia="Times New Roman"/>
                <w:b/>
                <w:szCs w:val="28"/>
              </w:rPr>
              <w:t>Цель 4 Программы</w:t>
            </w:r>
            <w:r w:rsidR="00306B4A" w:rsidRPr="00A85245">
              <w:rPr>
                <w:rFonts w:eastAsia="Times New Roman"/>
                <w:b/>
                <w:szCs w:val="28"/>
              </w:rPr>
              <w:t>:</w:t>
            </w:r>
            <w:r w:rsidRPr="00A85245">
              <w:rPr>
                <w:rFonts w:eastAsia="Times New Roman"/>
                <w:b/>
                <w:szCs w:val="28"/>
              </w:rPr>
              <w:t xml:space="preserve"> </w:t>
            </w:r>
            <w:r w:rsidR="00306B4A" w:rsidRPr="00A85245">
              <w:rPr>
                <w:rFonts w:eastAsia="Cambria"/>
                <w:szCs w:val="28"/>
              </w:rPr>
              <w:t xml:space="preserve">развитие муниципального образования «Зеленоградский </w:t>
            </w:r>
            <w:r w:rsidR="00C82844" w:rsidRPr="00A85245">
              <w:rPr>
                <w:rFonts w:eastAsia="Cambria"/>
                <w:szCs w:val="28"/>
              </w:rPr>
              <w:t>муниципальный</w:t>
            </w:r>
            <w:r w:rsidR="00306B4A" w:rsidRPr="00A85245">
              <w:rPr>
                <w:rFonts w:eastAsia="Cambria"/>
                <w:szCs w:val="28"/>
              </w:rPr>
              <w:t xml:space="preserve"> округ</w:t>
            </w:r>
            <w:r w:rsidR="00C82844" w:rsidRPr="00A85245">
              <w:rPr>
                <w:rFonts w:eastAsia="Cambria"/>
                <w:szCs w:val="28"/>
              </w:rPr>
              <w:t xml:space="preserve"> Калининградской области</w:t>
            </w:r>
            <w:r w:rsidR="00306B4A" w:rsidRPr="00A85245">
              <w:rPr>
                <w:rFonts w:eastAsia="Cambria"/>
                <w:szCs w:val="28"/>
              </w:rPr>
              <w:t>» как современного,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качества.</w:t>
            </w:r>
          </w:p>
        </w:tc>
      </w:tr>
      <w:tr w:rsidR="00507311" w:rsidRPr="00A85245" w14:paraId="68D0680F" w14:textId="77777777" w:rsidTr="007C3D3C">
        <w:trPr>
          <w:trHeight w:val="1142"/>
        </w:trPr>
        <w:tc>
          <w:tcPr>
            <w:tcW w:w="1356" w:type="pct"/>
          </w:tcPr>
          <w:p w14:paraId="27E2C4AB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Задачи программы</w:t>
            </w:r>
          </w:p>
        </w:tc>
        <w:tc>
          <w:tcPr>
            <w:tcW w:w="3644" w:type="pct"/>
          </w:tcPr>
          <w:p w14:paraId="419F8B92" w14:textId="302E6D01" w:rsidR="00507311" w:rsidRPr="00A85245" w:rsidRDefault="00507311" w:rsidP="007C3D3C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A85245">
              <w:rPr>
                <w:rFonts w:eastAsia="Cambria"/>
                <w:b/>
                <w:szCs w:val="28"/>
                <w:lang w:eastAsia="ar-SA"/>
              </w:rPr>
              <w:t>Задача 1 Программы</w:t>
            </w:r>
            <w:r w:rsidRPr="00A85245">
              <w:rPr>
                <w:szCs w:val="28"/>
              </w:rPr>
              <w:t xml:space="preserve"> </w:t>
            </w:r>
            <w:r w:rsidRPr="00A85245">
              <w:rPr>
                <w:rFonts w:eastAsia="Cambria"/>
                <w:szCs w:val="28"/>
                <w:lang w:eastAsia="ar-SA"/>
              </w:rPr>
              <w:t xml:space="preserve">Повышение доступности и качества предоставляемых транспортных услуг населению Зеленоградского </w:t>
            </w:r>
            <w:r w:rsidR="008F47AC" w:rsidRPr="00A85245">
              <w:rPr>
                <w:rFonts w:eastAsia="Cambria"/>
                <w:szCs w:val="28"/>
                <w:lang w:eastAsia="ar-SA"/>
              </w:rPr>
              <w:t>муниципального</w:t>
            </w:r>
            <w:r w:rsidRPr="00A85245">
              <w:rPr>
                <w:rFonts w:eastAsia="Cambria"/>
                <w:szCs w:val="28"/>
                <w:lang w:eastAsia="ar-SA"/>
              </w:rPr>
              <w:t xml:space="preserve"> округа, обновление подвижного состава»</w:t>
            </w:r>
            <w:r w:rsidRPr="00A85245">
              <w:rPr>
                <w:rFonts w:eastAsia="Cambria"/>
                <w:szCs w:val="28"/>
              </w:rPr>
              <w:t>;</w:t>
            </w:r>
          </w:p>
          <w:p w14:paraId="498D7D8F" w14:textId="495747FD" w:rsidR="00885C89" w:rsidRPr="00A85245" w:rsidRDefault="00507311" w:rsidP="007C3D3C">
            <w:pPr>
              <w:pStyle w:val="a3"/>
              <w:jc w:val="both"/>
              <w:rPr>
                <w:rFonts w:eastAsia="Cambria"/>
                <w:b/>
                <w:szCs w:val="28"/>
                <w:lang w:eastAsia="ar-SA"/>
              </w:rPr>
            </w:pPr>
            <w:r w:rsidRPr="00A85245">
              <w:rPr>
                <w:rFonts w:eastAsia="Cambria"/>
                <w:b/>
                <w:bCs/>
                <w:szCs w:val="28"/>
                <w:lang w:eastAsia="ar-SA"/>
              </w:rPr>
              <w:t>Задача 2 Программы</w:t>
            </w:r>
            <w:r w:rsidRPr="00A85245">
              <w:rPr>
                <w:rFonts w:eastAsia="Cambria"/>
                <w:bCs/>
                <w:szCs w:val="28"/>
                <w:lang w:eastAsia="ar-SA"/>
              </w:rPr>
              <w:t xml:space="preserve"> </w:t>
            </w:r>
            <w:r w:rsidR="00885C89" w:rsidRPr="00A85245">
              <w:rPr>
                <w:rFonts w:eastAsia="Cambria"/>
                <w:szCs w:val="28"/>
                <w:lang w:eastAsia="ar-SA"/>
              </w:rPr>
              <w:t xml:space="preserve">Организация работы по разработке </w:t>
            </w:r>
            <w:proofErr w:type="gramStart"/>
            <w:r w:rsidR="00885C89" w:rsidRPr="00A85245">
              <w:rPr>
                <w:rFonts w:eastAsia="Cambria"/>
                <w:szCs w:val="28"/>
                <w:lang w:eastAsia="ar-SA"/>
              </w:rPr>
              <w:t>проектов зон охраны объектов культурного наследия</w:t>
            </w:r>
            <w:proofErr w:type="gramEnd"/>
            <w:r w:rsidR="00616720" w:rsidRPr="00A85245">
              <w:rPr>
                <w:rFonts w:eastAsia="Cambria"/>
                <w:b/>
                <w:szCs w:val="28"/>
                <w:lang w:eastAsia="ar-SA"/>
              </w:rPr>
              <w:t>;</w:t>
            </w:r>
          </w:p>
          <w:p w14:paraId="718B7188" w14:textId="24CA7F6F" w:rsidR="00885C89" w:rsidRPr="00A85245" w:rsidRDefault="00507311" w:rsidP="007C3D3C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A85245">
              <w:rPr>
                <w:rFonts w:eastAsia="Cambria"/>
                <w:b/>
                <w:szCs w:val="28"/>
                <w:lang w:eastAsia="ar-SA"/>
              </w:rPr>
              <w:t>Задача 3 Программы</w:t>
            </w:r>
            <w:r w:rsidRPr="00A85245">
              <w:rPr>
                <w:rFonts w:eastAsia="Cambria"/>
                <w:szCs w:val="28"/>
                <w:lang w:eastAsia="ar-SA"/>
              </w:rPr>
              <w:t xml:space="preserve"> </w:t>
            </w:r>
            <w:r w:rsidR="00885C89" w:rsidRPr="00A85245">
              <w:rPr>
                <w:rFonts w:eastAsia="Cambria"/>
                <w:szCs w:val="28"/>
                <w:lang w:eastAsia="ar-SA"/>
              </w:rPr>
              <w:t>Организация работы по проведению проектных работ</w:t>
            </w:r>
            <w:r w:rsidR="00616720" w:rsidRPr="00A85245">
              <w:rPr>
                <w:rFonts w:eastAsia="Cambria"/>
                <w:szCs w:val="28"/>
                <w:lang w:eastAsia="ar-SA"/>
              </w:rPr>
              <w:t>;</w:t>
            </w:r>
            <w:r w:rsidR="00885C89" w:rsidRPr="00A85245">
              <w:rPr>
                <w:rFonts w:eastAsia="Cambria"/>
                <w:szCs w:val="28"/>
                <w:lang w:eastAsia="ar-SA"/>
              </w:rPr>
              <w:t xml:space="preserve"> </w:t>
            </w:r>
          </w:p>
          <w:p w14:paraId="42ED6D1A" w14:textId="4719CA60" w:rsidR="00AE0A15" w:rsidRPr="00A85245" w:rsidRDefault="00507311" w:rsidP="007C3D3C">
            <w:pPr>
              <w:pStyle w:val="a3"/>
              <w:jc w:val="both"/>
              <w:rPr>
                <w:rFonts w:eastAsia="Cambria"/>
                <w:b/>
                <w:szCs w:val="28"/>
                <w:lang w:eastAsia="ar-SA"/>
              </w:rPr>
            </w:pPr>
            <w:r w:rsidRPr="00A85245">
              <w:rPr>
                <w:rFonts w:eastAsia="Cambria"/>
                <w:b/>
                <w:szCs w:val="28"/>
                <w:lang w:eastAsia="ar-SA"/>
              </w:rPr>
              <w:t>Задача 4 Программы</w:t>
            </w:r>
            <w:r w:rsidRPr="00A85245">
              <w:rPr>
                <w:szCs w:val="28"/>
              </w:rPr>
              <w:t xml:space="preserve"> </w:t>
            </w:r>
            <w:r w:rsidR="00AE0A15" w:rsidRPr="00A85245">
              <w:rPr>
                <w:rFonts w:eastAsia="Times New Roman"/>
                <w:color w:val="000000"/>
                <w:szCs w:val="28"/>
              </w:rPr>
              <w:t>Повышение доступности и качества предоставляемых   транспортных услуг населению Зеленоградского муниципального округа, обновление подвижного состава</w:t>
            </w:r>
            <w:r w:rsidR="00616720" w:rsidRPr="00A85245">
              <w:rPr>
                <w:rFonts w:eastAsia="Times New Roman"/>
                <w:color w:val="000000"/>
                <w:szCs w:val="28"/>
              </w:rPr>
              <w:t>;</w:t>
            </w:r>
            <w:r w:rsidR="00AE0A15" w:rsidRPr="00A85245">
              <w:rPr>
                <w:rFonts w:eastAsia="Cambria"/>
                <w:b/>
                <w:szCs w:val="28"/>
                <w:lang w:eastAsia="ar-SA"/>
              </w:rPr>
              <w:t xml:space="preserve"> </w:t>
            </w:r>
          </w:p>
          <w:p w14:paraId="4B72743C" w14:textId="297F61F4" w:rsidR="00507311" w:rsidRPr="00A85245" w:rsidRDefault="00507311" w:rsidP="007C3D3C">
            <w:pPr>
              <w:pStyle w:val="a3"/>
              <w:jc w:val="both"/>
              <w:rPr>
                <w:rFonts w:eastAsia="Cambria"/>
                <w:szCs w:val="28"/>
              </w:rPr>
            </w:pPr>
            <w:r w:rsidRPr="00A85245">
              <w:rPr>
                <w:rFonts w:eastAsia="Cambria"/>
                <w:b/>
                <w:szCs w:val="28"/>
                <w:lang w:eastAsia="ar-SA"/>
              </w:rPr>
              <w:t>Задача 5 Программы</w:t>
            </w:r>
            <w:r w:rsidRPr="00A85245">
              <w:rPr>
                <w:rFonts w:eastAsia="Cambria"/>
                <w:szCs w:val="28"/>
                <w:lang w:eastAsia="ar-SA"/>
              </w:rPr>
              <w:t xml:space="preserve"> </w:t>
            </w:r>
            <w:r w:rsidRPr="00A85245">
              <w:rPr>
                <w:szCs w:val="28"/>
              </w:rPr>
              <w:t>Повышение эффективности управления имуществом, находящегося в муниципальной собственности</w:t>
            </w:r>
            <w:r w:rsidRPr="00A85245">
              <w:rPr>
                <w:rFonts w:eastAsia="Cambria"/>
                <w:szCs w:val="28"/>
              </w:rPr>
              <w:t>;</w:t>
            </w:r>
          </w:p>
          <w:p w14:paraId="757B1E34" w14:textId="77777777" w:rsidR="00616720" w:rsidRPr="00A85245" w:rsidRDefault="00507311" w:rsidP="007C3D3C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Cambria"/>
                <w:b/>
                <w:szCs w:val="28"/>
                <w:lang w:eastAsia="ar-SA"/>
              </w:rPr>
              <w:t>Задача 6</w:t>
            </w:r>
            <w:r w:rsidRPr="00A85245">
              <w:rPr>
                <w:rFonts w:eastAsia="Cambria"/>
                <w:szCs w:val="28"/>
                <w:lang w:eastAsia="ar-SA"/>
              </w:rPr>
              <w:t xml:space="preserve"> </w:t>
            </w:r>
            <w:r w:rsidRPr="00A85245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="00616720" w:rsidRPr="00A85245">
              <w:rPr>
                <w:rFonts w:eastAsia="Times New Roman"/>
                <w:color w:val="000000"/>
                <w:szCs w:val="28"/>
              </w:rPr>
              <w:t xml:space="preserve">Создание и популяризация положительного имиджа муниципального образования «Зеленоградский муниципальный округ </w:t>
            </w:r>
            <w:r w:rsidR="00616720" w:rsidRPr="00A85245">
              <w:rPr>
                <w:rFonts w:eastAsia="Times New Roman"/>
                <w:color w:val="000000"/>
                <w:szCs w:val="28"/>
              </w:rPr>
              <w:lastRenderedPageBreak/>
              <w:t>Калининградской области» на внутреннем и международном туристических рынках как круглогодичного санаторно-курортного и туристического центра;</w:t>
            </w:r>
          </w:p>
          <w:p w14:paraId="2BB7B56D" w14:textId="4736D9E1" w:rsidR="00616720" w:rsidRPr="00A85245" w:rsidRDefault="00507311" w:rsidP="007C3D3C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Cambria"/>
                <w:b/>
                <w:szCs w:val="28"/>
                <w:lang w:eastAsia="ar-SA"/>
              </w:rPr>
              <w:t>Задача 7</w:t>
            </w:r>
            <w:r w:rsidRPr="00A85245">
              <w:rPr>
                <w:rFonts w:eastAsia="Cambria"/>
                <w:szCs w:val="28"/>
                <w:lang w:eastAsia="ar-SA"/>
              </w:rPr>
              <w:t xml:space="preserve"> </w:t>
            </w:r>
            <w:r w:rsidRPr="00A85245">
              <w:rPr>
                <w:rFonts w:eastAsia="Cambria"/>
                <w:b/>
                <w:szCs w:val="28"/>
                <w:lang w:eastAsia="ar-SA"/>
              </w:rPr>
              <w:t>Программы</w:t>
            </w:r>
            <w:r w:rsidRPr="00A85245">
              <w:rPr>
                <w:szCs w:val="28"/>
              </w:rPr>
              <w:t xml:space="preserve"> </w:t>
            </w:r>
            <w:r w:rsidR="00616720" w:rsidRPr="00A85245">
              <w:rPr>
                <w:rFonts w:eastAsia="Times New Roman"/>
                <w:color w:val="000000"/>
                <w:szCs w:val="28"/>
              </w:rPr>
              <w:t>Содержание и поддержание туристских ресурсов в надлежащем состоянии на территории муниципального образования «Зеленоградский муниципальный округ Калининградской области»</w:t>
            </w:r>
          </w:p>
          <w:p w14:paraId="784E2438" w14:textId="4375AAB4" w:rsidR="00507311" w:rsidRPr="00A85245" w:rsidRDefault="00616720" w:rsidP="007C3D3C">
            <w:pPr>
              <w:pStyle w:val="a3"/>
              <w:jc w:val="both"/>
              <w:rPr>
                <w:szCs w:val="28"/>
                <w:shd w:val="clear" w:color="auto" w:fill="FFFFFF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507311" w:rsidRPr="00A85245">
              <w:rPr>
                <w:rFonts w:eastAsia="Cambria"/>
                <w:b/>
                <w:szCs w:val="28"/>
                <w:lang w:eastAsia="ar-SA"/>
              </w:rPr>
              <w:t xml:space="preserve">Задача 8 Программы </w:t>
            </w:r>
            <w:r w:rsidR="00E34361" w:rsidRPr="00A85245">
              <w:rPr>
                <w:rFonts w:eastAsia="Times New Roman"/>
                <w:color w:val="000000"/>
                <w:szCs w:val="28"/>
              </w:rPr>
              <w:t>Развитие информационно-туристической деятельности на территории муниципального образования «Зеленоградский муниципальный округ Калининградской области»</w:t>
            </w:r>
          </w:p>
        </w:tc>
      </w:tr>
      <w:tr w:rsidR="00507311" w:rsidRPr="00A85245" w14:paraId="4482739E" w14:textId="77777777" w:rsidTr="007C3D3C">
        <w:trPr>
          <w:trHeight w:val="36"/>
        </w:trPr>
        <w:tc>
          <w:tcPr>
            <w:tcW w:w="1356" w:type="pct"/>
          </w:tcPr>
          <w:p w14:paraId="1E35010F" w14:textId="0F429EBD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lastRenderedPageBreak/>
              <w:t>Основные мероприятия</w:t>
            </w:r>
          </w:p>
        </w:tc>
        <w:tc>
          <w:tcPr>
            <w:tcW w:w="3644" w:type="pct"/>
          </w:tcPr>
          <w:p w14:paraId="72766EB8" w14:textId="77777777" w:rsidR="00507311" w:rsidRPr="00A85245" w:rsidRDefault="00507311" w:rsidP="007C3D3C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Приложение к паспорту (приложение №1)</w:t>
            </w:r>
          </w:p>
        </w:tc>
      </w:tr>
      <w:tr w:rsidR="00507311" w:rsidRPr="00A85245" w14:paraId="7A366F2A" w14:textId="77777777" w:rsidTr="007C3D3C">
        <w:trPr>
          <w:trHeight w:val="36"/>
        </w:trPr>
        <w:tc>
          <w:tcPr>
            <w:tcW w:w="1356" w:type="pct"/>
          </w:tcPr>
          <w:p w14:paraId="5B9A4818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Индикаторы достижения целей Программы</w:t>
            </w:r>
          </w:p>
        </w:tc>
        <w:tc>
          <w:tcPr>
            <w:tcW w:w="3644" w:type="pct"/>
            <w:shd w:val="clear" w:color="auto" w:fill="auto"/>
          </w:tcPr>
          <w:p w14:paraId="48CC9670" w14:textId="35487712" w:rsidR="00507311" w:rsidRPr="00A85245" w:rsidRDefault="00507311" w:rsidP="008302C8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>-</w:t>
            </w:r>
            <w:r w:rsidRPr="00A85245">
              <w:rPr>
                <w:szCs w:val="28"/>
              </w:rPr>
              <w:t xml:space="preserve"> Д</w:t>
            </w:r>
            <w:r w:rsidRPr="00A85245">
              <w:rPr>
                <w:rFonts w:eastAsia="Times New Roman"/>
                <w:szCs w:val="28"/>
              </w:rPr>
              <w:t xml:space="preserve">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 w:rsidR="00784EC2" w:rsidRPr="00A85245">
              <w:rPr>
                <w:rFonts w:eastAsia="Times New Roman"/>
                <w:szCs w:val="28"/>
              </w:rPr>
              <w:t>муниципального</w:t>
            </w:r>
            <w:r w:rsidRPr="00A85245">
              <w:rPr>
                <w:rFonts w:eastAsia="Times New Roman"/>
                <w:szCs w:val="28"/>
              </w:rPr>
              <w:t xml:space="preserve"> округа, в общей численности населения округа;</w:t>
            </w:r>
          </w:p>
          <w:p w14:paraId="6BB418BB" w14:textId="380CB3F9" w:rsidR="00507311" w:rsidRPr="00A85245" w:rsidRDefault="00507311" w:rsidP="008302C8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увеличение численности лиц, размещенных в коллективных средствах размещения муниципального образования «Зеленоградский </w:t>
            </w:r>
            <w:r w:rsidR="00EA2180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EA2180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».</w:t>
            </w:r>
          </w:p>
          <w:p w14:paraId="7725BA29" w14:textId="14057669" w:rsidR="00507311" w:rsidRPr="00A85245" w:rsidRDefault="00507311" w:rsidP="008302C8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увеличение количества коллективных средств размещения муниципального образования </w:t>
            </w:r>
            <w:r w:rsidR="00EA2180" w:rsidRPr="00A85245">
              <w:rPr>
                <w:szCs w:val="28"/>
              </w:rPr>
              <w:t>«Зеленоградский муниципальный округ Калининградской области»</w:t>
            </w:r>
            <w:r w:rsidRPr="00A85245">
              <w:rPr>
                <w:szCs w:val="28"/>
              </w:rPr>
              <w:t>;</w:t>
            </w:r>
          </w:p>
          <w:p w14:paraId="7D63BD3D" w14:textId="77777777" w:rsidR="00507311" w:rsidRPr="00A85245" w:rsidRDefault="00507311" w:rsidP="008302C8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A85245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участие;</w:t>
            </w:r>
          </w:p>
          <w:p w14:paraId="765FC139" w14:textId="77777777" w:rsidR="00507311" w:rsidRPr="00A85245" w:rsidRDefault="00507311" w:rsidP="008302C8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A85245">
              <w:rPr>
                <w:szCs w:val="28"/>
              </w:rPr>
              <w:t>- Увеличение числа субъектов МСП в расчете на 10 тыс. человек населения</w:t>
            </w:r>
            <w:r w:rsidRPr="00A85245">
              <w:rPr>
                <w:rFonts w:eastAsia="Times New Roman"/>
                <w:szCs w:val="28"/>
              </w:rPr>
              <w:t>;</w:t>
            </w:r>
          </w:p>
          <w:p w14:paraId="52848F7B" w14:textId="77777777" w:rsidR="00507311" w:rsidRPr="00A85245" w:rsidRDefault="00507311" w:rsidP="008302C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-Увеличение объема инвестиций в основной капитал </w:t>
            </w:r>
          </w:p>
          <w:p w14:paraId="4281518D" w14:textId="77777777" w:rsidR="00507311" w:rsidRPr="00A85245" w:rsidRDefault="00507311" w:rsidP="008302C8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A85245">
              <w:rPr>
                <w:rFonts w:eastAsia="Cambria"/>
                <w:szCs w:val="28"/>
                <w:lang w:eastAsia="ar-SA"/>
              </w:rPr>
              <w:t>в расчете на 1 жителя</w:t>
            </w:r>
            <w:r w:rsidRPr="00A85245">
              <w:rPr>
                <w:rFonts w:eastAsia="Times New Roman"/>
                <w:szCs w:val="28"/>
              </w:rPr>
              <w:t>;</w:t>
            </w:r>
          </w:p>
          <w:p w14:paraId="76226F54" w14:textId="77777777" w:rsidR="00507311" w:rsidRPr="00A85245" w:rsidRDefault="00507311" w:rsidP="008302C8">
            <w:pPr>
              <w:pStyle w:val="a3"/>
              <w:shd w:val="clear" w:color="auto" w:fill="FFFFFF" w:themeFill="background1"/>
              <w:jc w:val="both"/>
              <w:rPr>
                <w:szCs w:val="28"/>
              </w:rPr>
            </w:pPr>
            <w:r w:rsidRPr="00A85245">
              <w:t>-Процент территории муниципального образования, охваченной генеральным планированием от общей территории муниципалитета</w:t>
            </w:r>
            <w:r w:rsidRPr="00A85245">
              <w:rPr>
                <w:rFonts w:eastAsia="Times New Roman"/>
                <w:szCs w:val="28"/>
              </w:rPr>
              <w:t>;</w:t>
            </w:r>
          </w:p>
          <w:p w14:paraId="2215D2F1" w14:textId="77777777" w:rsidR="00507311" w:rsidRPr="00A85245" w:rsidRDefault="00507311" w:rsidP="008E20C2">
            <w:pPr>
              <w:pStyle w:val="a3"/>
              <w:shd w:val="clear" w:color="auto" w:fill="FFFFFF" w:themeFill="background1"/>
              <w:jc w:val="both"/>
              <w:rPr>
                <w:rFonts w:eastAsia="Cambria"/>
                <w:szCs w:val="28"/>
              </w:rPr>
            </w:pPr>
            <w:r w:rsidRPr="00A85245">
              <w:rPr>
                <w:szCs w:val="28"/>
              </w:rPr>
              <w:t xml:space="preserve">-Процент сформированных земельных участков под </w:t>
            </w:r>
            <w:r w:rsidRPr="00A85245">
              <w:rPr>
                <w:rFonts w:eastAsia="Times New Roman"/>
                <w:szCs w:val="28"/>
              </w:rPr>
              <w:t>строительство индивидуальных жилых домов для продажи с аукциона от общего количества</w:t>
            </w:r>
            <w:r w:rsidRPr="00A85245">
              <w:rPr>
                <w:szCs w:val="28"/>
              </w:rPr>
              <w:t xml:space="preserve"> земельных участков </w:t>
            </w:r>
            <w:r w:rsidRPr="00A85245">
              <w:rPr>
                <w:rFonts w:eastAsia="Times New Roman"/>
                <w:szCs w:val="28"/>
              </w:rPr>
              <w:t>подлежащих формированию</w:t>
            </w:r>
            <w:r w:rsidRPr="00A85245">
              <w:rPr>
                <w:rFonts w:eastAsia="Cambria"/>
                <w:szCs w:val="28"/>
              </w:rPr>
              <w:t>;</w:t>
            </w:r>
          </w:p>
          <w:p w14:paraId="3A4A30E8" w14:textId="77777777" w:rsidR="00507311" w:rsidRPr="00A85245" w:rsidRDefault="00507311" w:rsidP="008E20C2">
            <w:pPr>
              <w:pStyle w:val="a3"/>
              <w:shd w:val="clear" w:color="auto" w:fill="FFFFFF" w:themeFill="background1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-Процент оцененных объектов недвижимого имущества, находящегося в муниципальной собственности, от общего количества имущества подлежащего оценке;</w:t>
            </w:r>
          </w:p>
          <w:p w14:paraId="4B430774" w14:textId="016918E0" w:rsidR="00507311" w:rsidRPr="00A85245" w:rsidRDefault="00507311" w:rsidP="008E20C2">
            <w:pPr>
              <w:pStyle w:val="a3"/>
              <w:shd w:val="clear" w:color="auto" w:fill="FFFFFF" w:themeFill="background1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 xml:space="preserve">-Процент поставленного на кадастровый учет объектов недвижимого имущества, </w:t>
            </w:r>
            <w:r w:rsidRPr="00A85245">
              <w:rPr>
                <w:rFonts w:eastAsia="Times New Roman"/>
                <w:color w:val="000000"/>
                <w:szCs w:val="28"/>
              </w:rPr>
              <w:lastRenderedPageBreak/>
              <w:t>находящегося в муниципальной собственности, от общего количества имущества подлежащего постановке на учет;</w:t>
            </w:r>
          </w:p>
          <w:p w14:paraId="6581B871" w14:textId="77777777" w:rsidR="00507311" w:rsidRPr="00A85245" w:rsidRDefault="00507311" w:rsidP="008E20C2">
            <w:pPr>
              <w:pStyle w:val="a3"/>
              <w:shd w:val="clear" w:color="auto" w:fill="FFFFFF" w:themeFill="background1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-Увеличение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</w:t>
            </w:r>
            <w:r w:rsidRPr="00A85245">
              <w:rPr>
                <w:rFonts w:eastAsia="Times New Roman"/>
                <w:color w:val="000000"/>
                <w:szCs w:val="28"/>
              </w:rPr>
              <w:t>;</w:t>
            </w:r>
          </w:p>
          <w:p w14:paraId="3C8DB5F2" w14:textId="77777777" w:rsidR="00507311" w:rsidRPr="00A85245" w:rsidRDefault="00507311" w:rsidP="007C3D3C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-Увеличение объектов налогообложения</w:t>
            </w:r>
          </w:p>
          <w:p w14:paraId="2389D829" w14:textId="77777777" w:rsidR="00507311" w:rsidRPr="00A85245" w:rsidRDefault="00507311" w:rsidP="007C3D3C">
            <w:pPr>
              <w:pStyle w:val="a3"/>
            </w:pPr>
            <w:r w:rsidRPr="00A85245">
              <w:rPr>
                <w:szCs w:val="28"/>
              </w:rPr>
              <w:t xml:space="preserve">- Процент предоставления гражданам информационно-туристических услуг </w:t>
            </w:r>
          </w:p>
        </w:tc>
      </w:tr>
      <w:tr w:rsidR="00507311" w:rsidRPr="00A85245" w14:paraId="25DBA8AA" w14:textId="77777777" w:rsidTr="007C3D3C">
        <w:trPr>
          <w:trHeight w:val="36"/>
        </w:trPr>
        <w:tc>
          <w:tcPr>
            <w:tcW w:w="1356" w:type="pct"/>
          </w:tcPr>
          <w:p w14:paraId="15538909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3644" w:type="pct"/>
          </w:tcPr>
          <w:p w14:paraId="40BCCB9A" w14:textId="7F6C4252" w:rsidR="00507311" w:rsidRPr="00A85245" w:rsidRDefault="00507311" w:rsidP="00EA2180">
            <w:pPr>
              <w:pStyle w:val="a3"/>
            </w:pPr>
            <w:r w:rsidRPr="00A85245">
              <w:t>202</w:t>
            </w:r>
            <w:r w:rsidR="00EA2180" w:rsidRPr="00A85245">
              <w:t>3</w:t>
            </w:r>
            <w:r w:rsidRPr="00A85245">
              <w:t xml:space="preserve"> - 202</w:t>
            </w:r>
            <w:r w:rsidR="00EA2180" w:rsidRPr="00A85245">
              <w:t>5</w:t>
            </w:r>
            <w:r w:rsidRPr="00A85245">
              <w:t xml:space="preserve"> годы.</w:t>
            </w:r>
          </w:p>
        </w:tc>
      </w:tr>
      <w:tr w:rsidR="00507311" w:rsidRPr="00A85245" w14:paraId="06632017" w14:textId="77777777" w:rsidTr="007C1860">
        <w:trPr>
          <w:trHeight w:val="2981"/>
        </w:trPr>
        <w:tc>
          <w:tcPr>
            <w:tcW w:w="1356" w:type="pct"/>
          </w:tcPr>
          <w:p w14:paraId="76E253CD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Объемы и источники финансового обеспечения Программы</w:t>
            </w:r>
          </w:p>
          <w:p w14:paraId="63B5DBB4" w14:textId="77777777" w:rsidR="00507311" w:rsidRPr="00A85245" w:rsidRDefault="00507311" w:rsidP="007C3D3C">
            <w:pPr>
              <w:pStyle w:val="a3"/>
              <w:rPr>
                <w:b/>
              </w:rPr>
            </w:pPr>
          </w:p>
        </w:tc>
        <w:tc>
          <w:tcPr>
            <w:tcW w:w="3644" w:type="pct"/>
            <w:shd w:val="clear" w:color="auto" w:fill="auto"/>
          </w:tcPr>
          <w:p w14:paraId="52BA685F" w14:textId="166C11D0" w:rsidR="00507311" w:rsidRPr="00A85245" w:rsidRDefault="00507311" w:rsidP="007C3D3C">
            <w:pPr>
              <w:pStyle w:val="a3"/>
              <w:jc w:val="both"/>
            </w:pPr>
            <w:r w:rsidRPr="00A85245">
              <w:t xml:space="preserve">Объем финансового обеспечения Программы составит </w:t>
            </w:r>
            <w:r w:rsidR="00CB63B3" w:rsidRPr="00A85245">
              <w:t>172 744,02</w:t>
            </w:r>
            <w:r w:rsidRPr="00A85245">
              <w:t xml:space="preserve"> тыс. рублей, в том числе по источникам финансового обеспечения:</w:t>
            </w:r>
          </w:p>
          <w:p w14:paraId="5442F880" w14:textId="2447621A" w:rsidR="00507311" w:rsidRPr="00A85245" w:rsidRDefault="00507311" w:rsidP="007C3D3C">
            <w:pPr>
              <w:pStyle w:val="a3"/>
              <w:jc w:val="both"/>
            </w:pPr>
            <w:r w:rsidRPr="00A85245">
              <w:t xml:space="preserve">бюджет Зеленоградского </w:t>
            </w:r>
            <w:r w:rsidR="00FF5CFC" w:rsidRPr="00A85245">
              <w:t>муниципального</w:t>
            </w:r>
            <w:r w:rsidRPr="00A85245">
              <w:t xml:space="preserve"> округа</w:t>
            </w:r>
            <w:r w:rsidR="00D10901" w:rsidRPr="00A85245">
              <w:t xml:space="preserve"> </w:t>
            </w:r>
            <w:r w:rsidRPr="00A85245">
              <w:t xml:space="preserve">(далее – бюджет округа) </w:t>
            </w:r>
            <w:r w:rsidR="00CA5622" w:rsidRPr="00A85245">
              <w:t>144 917,89</w:t>
            </w:r>
            <w:r w:rsidR="00EA322B" w:rsidRPr="00A85245">
              <w:t xml:space="preserve"> </w:t>
            </w:r>
            <w:r w:rsidRPr="00A85245">
              <w:t>тысяч рублей, в том числе по годам:</w:t>
            </w:r>
          </w:p>
          <w:p w14:paraId="59A1EF61" w14:textId="6C4B1B0C" w:rsidR="00507311" w:rsidRPr="00A85245" w:rsidRDefault="00507311" w:rsidP="00FB1220">
            <w:pPr>
              <w:pStyle w:val="a3"/>
              <w:ind w:firstLine="846"/>
            </w:pPr>
            <w:r w:rsidRPr="00A85245">
              <w:t>202</w:t>
            </w:r>
            <w:r w:rsidR="00FF5CFC" w:rsidRPr="00A85245">
              <w:t>3</w:t>
            </w:r>
            <w:r w:rsidRPr="00A85245">
              <w:t xml:space="preserve"> год –</w:t>
            </w:r>
            <w:r w:rsidR="00467D97" w:rsidRPr="00A85245">
              <w:t xml:space="preserve"> </w:t>
            </w:r>
            <w:r w:rsidR="001A0639" w:rsidRPr="00A85245">
              <w:t>52 583,8</w:t>
            </w:r>
            <w:r w:rsidR="00467D97" w:rsidRPr="00A85245">
              <w:t>3</w:t>
            </w:r>
            <w:r w:rsidR="00EA322B" w:rsidRPr="00A85245">
              <w:t xml:space="preserve"> </w:t>
            </w:r>
            <w:r w:rsidRPr="00A85245">
              <w:t>тысяч рублей;</w:t>
            </w:r>
          </w:p>
          <w:p w14:paraId="34693A20" w14:textId="18597E44" w:rsidR="00507311" w:rsidRPr="00A85245" w:rsidRDefault="00FF5CFC" w:rsidP="00FB1220">
            <w:pPr>
              <w:pStyle w:val="a3"/>
              <w:ind w:firstLine="846"/>
            </w:pPr>
            <w:r w:rsidRPr="00A85245">
              <w:t>2024</w:t>
            </w:r>
            <w:r w:rsidR="00507311" w:rsidRPr="00A85245">
              <w:t xml:space="preserve"> год –</w:t>
            </w:r>
            <w:r w:rsidR="00467D97" w:rsidRPr="00A85245">
              <w:t xml:space="preserve"> 46 167,03</w:t>
            </w:r>
            <w:r w:rsidR="00EA322B" w:rsidRPr="00A85245">
              <w:t xml:space="preserve"> </w:t>
            </w:r>
            <w:r w:rsidR="00507311" w:rsidRPr="00A85245">
              <w:t>тысяч рублей;</w:t>
            </w:r>
          </w:p>
          <w:p w14:paraId="43E7A7F4" w14:textId="15229F6F" w:rsidR="00507311" w:rsidRPr="00A85245" w:rsidRDefault="00FF5CFC" w:rsidP="00FB1220">
            <w:pPr>
              <w:pStyle w:val="a3"/>
              <w:ind w:firstLine="846"/>
            </w:pPr>
            <w:r w:rsidRPr="00A85245">
              <w:t>2025</w:t>
            </w:r>
            <w:r w:rsidR="00507311" w:rsidRPr="00A85245">
              <w:t xml:space="preserve"> год – </w:t>
            </w:r>
            <w:r w:rsidR="00467D97" w:rsidRPr="00A85245">
              <w:t>46 167,03</w:t>
            </w:r>
            <w:r w:rsidR="007C1860" w:rsidRPr="00A85245">
              <w:t xml:space="preserve"> </w:t>
            </w:r>
            <w:r w:rsidR="00507311" w:rsidRPr="00A85245">
              <w:t>тысяч рублей</w:t>
            </w:r>
          </w:p>
          <w:p w14:paraId="29231CAD" w14:textId="6FF05E64" w:rsidR="00507311" w:rsidRPr="00A85245" w:rsidRDefault="00507311" w:rsidP="007C3D3C">
            <w:pPr>
              <w:pStyle w:val="a3"/>
            </w:pPr>
            <w:r w:rsidRPr="00A85245">
              <w:t xml:space="preserve">Областной бюджет </w:t>
            </w:r>
            <w:r w:rsidR="00EA322B" w:rsidRPr="00A85245">
              <w:t>27</w:t>
            </w:r>
            <w:r w:rsidR="00CA5622" w:rsidRPr="00A85245">
              <w:t> 8</w:t>
            </w:r>
            <w:r w:rsidR="00CB63B3" w:rsidRPr="00A85245">
              <w:t>2</w:t>
            </w:r>
            <w:r w:rsidR="00CA5622" w:rsidRPr="00A85245">
              <w:t>6,13</w:t>
            </w:r>
            <w:r w:rsidRPr="00A85245">
              <w:t xml:space="preserve"> тысяч рублей, в том числе по годам:</w:t>
            </w:r>
          </w:p>
          <w:p w14:paraId="5168EEF3" w14:textId="2747F264" w:rsidR="00507311" w:rsidRPr="00A85245" w:rsidRDefault="00FF5CFC" w:rsidP="00FB1220">
            <w:pPr>
              <w:pStyle w:val="a3"/>
              <w:ind w:firstLine="846"/>
            </w:pPr>
            <w:r w:rsidRPr="00A85245">
              <w:t>2023</w:t>
            </w:r>
            <w:r w:rsidR="00507311" w:rsidRPr="00A85245">
              <w:t xml:space="preserve"> год – </w:t>
            </w:r>
            <w:r w:rsidR="00A41393" w:rsidRPr="00A85245">
              <w:t>23 826,13</w:t>
            </w:r>
            <w:r w:rsidR="00507311" w:rsidRPr="00A85245">
              <w:t xml:space="preserve"> тысяч рублей;</w:t>
            </w:r>
          </w:p>
          <w:p w14:paraId="41A3D278" w14:textId="16D696A4" w:rsidR="00507311" w:rsidRPr="00A85245" w:rsidRDefault="00FF5CFC" w:rsidP="00FB1220">
            <w:pPr>
              <w:pStyle w:val="a3"/>
              <w:ind w:firstLine="846"/>
            </w:pPr>
            <w:r w:rsidRPr="00A85245">
              <w:t>2024</w:t>
            </w:r>
            <w:r w:rsidR="007C1860" w:rsidRPr="00A85245">
              <w:t xml:space="preserve"> год – 2</w:t>
            </w:r>
            <w:r w:rsidR="0064687C" w:rsidRPr="00A85245">
              <w:t> </w:t>
            </w:r>
            <w:r w:rsidR="007C1860" w:rsidRPr="00A85245">
              <w:t>0</w:t>
            </w:r>
            <w:r w:rsidR="00507311" w:rsidRPr="00A85245">
              <w:t>00,0</w:t>
            </w:r>
            <w:r w:rsidR="00D10901" w:rsidRPr="00A85245">
              <w:t>0</w:t>
            </w:r>
            <w:r w:rsidR="00507311" w:rsidRPr="00A85245">
              <w:t xml:space="preserve"> тысяч рублей;</w:t>
            </w:r>
          </w:p>
          <w:p w14:paraId="44CE188A" w14:textId="415DD876" w:rsidR="00507311" w:rsidRPr="00A85245" w:rsidRDefault="00FF5CFC" w:rsidP="00FB1220">
            <w:pPr>
              <w:pStyle w:val="a3"/>
              <w:ind w:firstLine="846"/>
            </w:pPr>
            <w:r w:rsidRPr="00A85245">
              <w:t>2025</w:t>
            </w:r>
            <w:r w:rsidR="00507311" w:rsidRPr="00A85245">
              <w:t xml:space="preserve"> год – 2</w:t>
            </w:r>
            <w:r w:rsidR="0064687C" w:rsidRPr="00A85245">
              <w:t> </w:t>
            </w:r>
            <w:r w:rsidR="00507311" w:rsidRPr="00A85245">
              <w:t>000,0</w:t>
            </w:r>
            <w:r w:rsidR="00D10901" w:rsidRPr="00A85245">
              <w:t>0</w:t>
            </w:r>
            <w:r w:rsidR="00507311" w:rsidRPr="00A85245">
              <w:t xml:space="preserve"> тысяч рублей.</w:t>
            </w:r>
          </w:p>
          <w:p w14:paraId="319042E5" w14:textId="77777777" w:rsidR="00507311" w:rsidRPr="00A85245" w:rsidRDefault="00507311" w:rsidP="00CF19C7">
            <w:pPr>
              <w:pStyle w:val="a3"/>
              <w:jc w:val="both"/>
            </w:pPr>
            <w:r w:rsidRPr="00A85245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507311" w:rsidRPr="00A85245" w14:paraId="17D24994" w14:textId="77777777" w:rsidTr="007C3D3C">
        <w:trPr>
          <w:trHeight w:val="36"/>
        </w:trPr>
        <w:tc>
          <w:tcPr>
            <w:tcW w:w="1356" w:type="pct"/>
          </w:tcPr>
          <w:p w14:paraId="23D2BE1E" w14:textId="77777777" w:rsidR="00507311" w:rsidRPr="00A85245" w:rsidRDefault="00507311" w:rsidP="007C3D3C">
            <w:pPr>
              <w:pStyle w:val="a3"/>
              <w:rPr>
                <w:b/>
              </w:rPr>
            </w:pPr>
            <w:r w:rsidRPr="00A85245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3644" w:type="pct"/>
          </w:tcPr>
          <w:p w14:paraId="1D19DA31" w14:textId="728BDE41" w:rsidR="00EA2180" w:rsidRPr="00A85245" w:rsidRDefault="00EA2180" w:rsidP="00CF19C7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 xml:space="preserve">- </w:t>
            </w:r>
            <w:r w:rsidRPr="00A85245">
              <w:rPr>
                <w:rFonts w:eastAsia="Times New Roman"/>
                <w:color w:val="000000"/>
                <w:szCs w:val="28"/>
              </w:rPr>
              <w:t>Увеличение доли населения, удовлетворенного информированностью о работе общественного транспорта.</w:t>
            </w:r>
            <w:r w:rsidR="003A39C8" w:rsidRPr="00A85245"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A85245">
              <w:rPr>
                <w:rFonts w:eastAsia="Times New Roman"/>
                <w:color w:val="000000"/>
                <w:szCs w:val="28"/>
              </w:rPr>
              <w:t>Доля остановочных пунктов, оснащенных расписанием общественного транспорта до 100%</w:t>
            </w:r>
          </w:p>
          <w:p w14:paraId="753ABD1A" w14:textId="59F3EA7D" w:rsidR="00EA2180" w:rsidRPr="00A85245" w:rsidRDefault="00507311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 xml:space="preserve">- </w:t>
            </w:r>
            <w:r w:rsidR="00E13151" w:rsidRPr="00A85245">
              <w:rPr>
                <w:rFonts w:eastAsia="Times New Roman"/>
                <w:szCs w:val="28"/>
              </w:rPr>
              <w:t xml:space="preserve"> </w:t>
            </w:r>
            <w:r w:rsidR="00EA2180" w:rsidRPr="00A85245">
              <w:rPr>
                <w:rFonts w:eastAsia="Times New Roman"/>
                <w:color w:val="000000"/>
                <w:szCs w:val="28"/>
              </w:rPr>
              <w:t xml:space="preserve">Доля населения Зеленоградского </w:t>
            </w:r>
            <w:r w:rsidR="00722592" w:rsidRPr="00A85245">
              <w:rPr>
                <w:rFonts w:eastAsia="Times New Roman"/>
                <w:color w:val="000000"/>
                <w:szCs w:val="28"/>
              </w:rPr>
              <w:t xml:space="preserve">муниципального </w:t>
            </w:r>
            <w:r w:rsidR="00EA2180" w:rsidRPr="00A85245">
              <w:rPr>
                <w:rFonts w:eastAsia="Times New Roman"/>
                <w:color w:val="000000"/>
                <w:szCs w:val="28"/>
              </w:rPr>
              <w:t>округа, постоянно пользующаяся услугами общественного транспорта, в общей численности населения округа:</w:t>
            </w:r>
          </w:p>
          <w:p w14:paraId="69758B59" w14:textId="77777777" w:rsidR="00EA2180" w:rsidRPr="00A85245" w:rsidRDefault="00EA2180" w:rsidP="00E13151">
            <w:pPr>
              <w:pStyle w:val="a3"/>
              <w:ind w:firstLine="846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2023г – 0,9%</w:t>
            </w:r>
          </w:p>
          <w:p w14:paraId="5D6FCDBE" w14:textId="77777777" w:rsidR="00EA2180" w:rsidRPr="00A85245" w:rsidRDefault="00EA2180" w:rsidP="00E13151">
            <w:pPr>
              <w:pStyle w:val="a3"/>
              <w:ind w:firstLine="846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2024г – 0,95%</w:t>
            </w:r>
          </w:p>
          <w:p w14:paraId="1C482F82" w14:textId="77777777" w:rsidR="00502FF6" w:rsidRPr="00A85245" w:rsidRDefault="00EA2180" w:rsidP="00E13151">
            <w:pPr>
              <w:pStyle w:val="a3"/>
              <w:ind w:firstLine="846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2025г – 1,0%</w:t>
            </w:r>
          </w:p>
          <w:p w14:paraId="5138A5F7" w14:textId="77777777" w:rsidR="00502FF6" w:rsidRPr="00A85245" w:rsidRDefault="00507311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szCs w:val="28"/>
              </w:rPr>
              <w:t xml:space="preserve">- </w:t>
            </w:r>
            <w:r w:rsidR="00502FF6" w:rsidRPr="00A8524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02FF6" w:rsidRPr="00A85245">
              <w:rPr>
                <w:rFonts w:eastAsia="Times New Roman"/>
                <w:color w:val="000000"/>
                <w:szCs w:val="28"/>
              </w:rPr>
              <w:t xml:space="preserve">Процент оцененных объектов недвижимого имущества, находящегося в муниципальной собственности, от общего количества имущества, подлежащего </w:t>
            </w:r>
            <w:r w:rsidR="00502FF6" w:rsidRPr="00A85245">
              <w:rPr>
                <w:rFonts w:eastAsia="Times New Roman"/>
                <w:color w:val="000000"/>
                <w:szCs w:val="28"/>
              </w:rPr>
              <w:lastRenderedPageBreak/>
              <w:t>оценке до 20%</w:t>
            </w:r>
          </w:p>
          <w:p w14:paraId="6AB43BE0" w14:textId="463C642C" w:rsidR="00507311" w:rsidRPr="00A85245" w:rsidRDefault="00507311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 xml:space="preserve">- </w:t>
            </w:r>
            <w:r w:rsidR="00502FF6" w:rsidRPr="00A85245">
              <w:rPr>
                <w:rFonts w:eastAsia="Times New Roman"/>
                <w:color w:val="000000"/>
                <w:szCs w:val="28"/>
              </w:rPr>
              <w:t xml:space="preserve"> Оценка рыночной стоимости 170 муниципальных земельных участков</w:t>
            </w:r>
          </w:p>
          <w:p w14:paraId="357E5355" w14:textId="77777777" w:rsidR="00502FF6" w:rsidRPr="00A85245" w:rsidRDefault="00507311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 xml:space="preserve">- </w:t>
            </w:r>
            <w:r w:rsidR="00502FF6" w:rsidRPr="00A85245">
              <w:rPr>
                <w:rFonts w:eastAsia="Times New Roman"/>
                <w:color w:val="000000"/>
                <w:szCs w:val="28"/>
              </w:rPr>
              <w:t xml:space="preserve"> Увеличение доли земельных участков под объектами коммунального хозяйства, поставленных на кадастровый учет до 15%</w:t>
            </w:r>
          </w:p>
          <w:p w14:paraId="09F81F46" w14:textId="77777777" w:rsidR="00502FF6" w:rsidRPr="00A85245" w:rsidRDefault="00502FF6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-  Увеличение доли оформленных объектов коммунального хозяйства до 15%</w:t>
            </w:r>
          </w:p>
          <w:p w14:paraId="3DD62AE0" w14:textId="5C7625C0" w:rsidR="00502FF6" w:rsidRPr="00A85245" w:rsidRDefault="00502FF6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- Увеличение численности туристов из других регионов, посещаемых Зеленоградский округ, от доли всех туристов до 80%</w:t>
            </w:r>
          </w:p>
          <w:p w14:paraId="0E55BFDE" w14:textId="77777777" w:rsidR="00502FF6" w:rsidRPr="00A85245" w:rsidRDefault="00507311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szCs w:val="28"/>
                <w:shd w:val="clear" w:color="auto" w:fill="FFFFFF"/>
              </w:rPr>
              <w:t>-</w:t>
            </w:r>
            <w:r w:rsidRPr="00A85245">
              <w:rPr>
                <w:szCs w:val="28"/>
              </w:rPr>
              <w:t xml:space="preserve"> </w:t>
            </w:r>
            <w:r w:rsidR="00502FF6" w:rsidRPr="00A85245">
              <w:rPr>
                <w:rFonts w:eastAsia="Times New Roman"/>
                <w:color w:val="000000"/>
                <w:szCs w:val="28"/>
              </w:rPr>
              <w:t xml:space="preserve"> Увеличение численности лиц, размещенных в коллективных средствах размещения муниципального образования «Зеленоградский муниципальный округ Калининградской области» к 2025 году на 20% по отношению к 2022 году.</w:t>
            </w:r>
          </w:p>
          <w:p w14:paraId="5994D990" w14:textId="288675CE" w:rsidR="00502FF6" w:rsidRPr="00A85245" w:rsidRDefault="00502FF6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 xml:space="preserve">- </w:t>
            </w:r>
            <w:r w:rsidRPr="00A85245">
              <w:rPr>
                <w:szCs w:val="28"/>
                <w:shd w:val="clear" w:color="auto" w:fill="FFFFFF"/>
              </w:rPr>
              <w:t xml:space="preserve"> Увеличение количества потребителей информационно-туристических услуг до 20% к 2025 году от общего количества туристов</w:t>
            </w:r>
          </w:p>
          <w:p w14:paraId="3B697BB4" w14:textId="3E9410DF" w:rsidR="00507311" w:rsidRPr="00A85245" w:rsidRDefault="00502FF6" w:rsidP="00CF19C7">
            <w:pPr>
              <w:pStyle w:val="a3"/>
              <w:jc w:val="both"/>
              <w:rPr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-</w:t>
            </w:r>
            <w:r w:rsidR="00507311" w:rsidRPr="00A85245">
              <w:rPr>
                <w:szCs w:val="28"/>
              </w:rPr>
              <w:t xml:space="preserve">Увеличение количества субъектов МСП в расчете на 10 тыс. человек населения до </w:t>
            </w:r>
            <w:r w:rsidR="00F270A6" w:rsidRPr="00A85245">
              <w:rPr>
                <w:szCs w:val="28"/>
              </w:rPr>
              <w:t>600</w:t>
            </w:r>
          </w:p>
          <w:p w14:paraId="58BB8407" w14:textId="77777777" w:rsidR="00507311" w:rsidRPr="00A85245" w:rsidRDefault="00507311" w:rsidP="00CF19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A85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85245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 Увеличение объема инвестиций в основной капитал </w:t>
            </w:r>
          </w:p>
          <w:p w14:paraId="2CC4E001" w14:textId="7FE3D702" w:rsidR="00507311" w:rsidRPr="00A85245" w:rsidRDefault="00507311" w:rsidP="00CF19C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A85245">
              <w:rPr>
                <w:rFonts w:eastAsia="Cambria"/>
                <w:szCs w:val="28"/>
                <w:lang w:eastAsia="ar-SA"/>
              </w:rPr>
              <w:t xml:space="preserve">в расчете на 1 жителя до </w:t>
            </w:r>
            <w:r w:rsidR="00F270A6" w:rsidRPr="00A85245">
              <w:rPr>
                <w:rFonts w:eastAsia="Cambria"/>
                <w:szCs w:val="28"/>
                <w:lang w:eastAsia="ar-SA"/>
              </w:rPr>
              <w:t>12</w:t>
            </w:r>
            <w:r w:rsidRPr="00A85245">
              <w:rPr>
                <w:rFonts w:eastAsia="Cambria"/>
                <w:szCs w:val="28"/>
                <w:lang w:eastAsia="ar-SA"/>
              </w:rPr>
              <w:t> 000 рублей.</w:t>
            </w:r>
          </w:p>
        </w:tc>
      </w:tr>
    </w:tbl>
    <w:p w14:paraId="795D639E" w14:textId="414E47E3" w:rsidR="00507311" w:rsidRPr="00A85245" w:rsidRDefault="00507311" w:rsidP="00507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</w:rPr>
        <w:lastRenderedPageBreak/>
        <w:br w:type="page"/>
      </w:r>
      <w:r w:rsidRPr="00A852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Характеристика текущего состояния МО «Зеленоградский </w:t>
      </w:r>
      <w:r w:rsidR="00445AA2" w:rsidRPr="00A85245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445AA2" w:rsidRPr="00A85245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Pr="00A85245">
        <w:rPr>
          <w:rFonts w:ascii="Times New Roman" w:hAnsi="Times New Roman" w:cs="Times New Roman"/>
          <w:b/>
          <w:sz w:val="28"/>
          <w:szCs w:val="28"/>
        </w:rPr>
        <w:t>»</w:t>
      </w:r>
    </w:p>
    <w:p w14:paraId="0EC38EBA" w14:textId="77777777" w:rsidR="00507311" w:rsidRPr="00A85245" w:rsidRDefault="00507311" w:rsidP="0050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71F74" w14:textId="77777777" w:rsidR="00507311" w:rsidRPr="00A85245" w:rsidRDefault="00507311" w:rsidP="00507311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bookmarkStart w:id="1" w:name="_Toc20218464"/>
      <w:r w:rsidRPr="00A852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Общие сведения о муниципалитете</w:t>
      </w:r>
      <w:bookmarkEnd w:id="1"/>
    </w:p>
    <w:p w14:paraId="668E9395" w14:textId="5A5A1EEC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образование «Зеленоградский </w:t>
      </w:r>
      <w:r w:rsidR="00445AA2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округ» расположено в северо-западной части Калининградской области. Территория </w:t>
      </w:r>
      <w:r w:rsidR="007C7FED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омывается водами Балтийского моря и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залива, отделенного от моря Куршской косой.</w:t>
      </w:r>
    </w:p>
    <w:p w14:paraId="06C0B14B" w14:textId="744E26FD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центр муниципального образования – город Зеленоградск. В</w:t>
      </w:r>
      <w:r w:rsidRPr="00A8524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соответствии с Законом Калининградской области от 27 апреля 2015 года № 420 «Об объединении поселений, входящих в состав муниципального образования «Зеленоградский район» и организации местного самоуправления на объединенной территории»</w:t>
      </w:r>
      <w:r w:rsidRPr="00A852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01 января 2016 года </w:t>
      </w:r>
      <w:proofErr w:type="gramStart"/>
      <w:r w:rsidRPr="00A85245">
        <w:rPr>
          <w:rFonts w:ascii="Times New Roman" w:eastAsia="Calibri" w:hAnsi="Times New Roman" w:cs="Times New Roman"/>
          <w:sz w:val="28"/>
          <w:szCs w:val="28"/>
          <w:lang w:eastAsia="ar-SA"/>
        </w:rPr>
        <w:t>городское</w:t>
      </w:r>
      <w:proofErr w:type="gramEnd"/>
      <w:r w:rsidRPr="00A8524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сельские поселения были объединены в Зеленоградский округ.</w:t>
      </w:r>
    </w:p>
    <w:p w14:paraId="295E4EE2" w14:textId="77777777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Зеленоградск расположен в 32 километрах от областного центра – города Калининграда, связан с ним автомобильной и железной дорогами. В 17 километрах находится аэропорт «Храброво». Через Зеленогра</w:t>
      </w:r>
      <w:proofErr w:type="gram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дск пр</w:t>
      </w:r>
      <w:proofErr w:type="gram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оходит транзитная автомобильная дорога в Литву (г. Клайпеда).</w:t>
      </w:r>
    </w:p>
    <w:p w14:paraId="2204F644" w14:textId="2965C039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Зеленоградского </w:t>
      </w:r>
      <w:r w:rsidR="007C7FED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входят 112 населённых пунк</w:t>
      </w:r>
      <w:r w:rsidR="00445AA2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тов. </w:t>
      </w:r>
      <w:proofErr w:type="gramStart"/>
      <w:r w:rsidR="00445AA2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крупные из них – город Зеленоградск, п. Холмогоровка, п. Романово, п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Коврово, п. Переславское, п. Грачевка, </w:t>
      </w:r>
      <w:r w:rsidR="00445AA2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45AA2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Рыбачий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п.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Красноторовка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45AA2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 Луговское.</w:t>
      </w:r>
      <w:proofErr w:type="gramEnd"/>
    </w:p>
    <w:p w14:paraId="33685117" w14:textId="77777777" w:rsidR="00507311" w:rsidRPr="00A85245" w:rsidRDefault="00507311" w:rsidP="00507311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" w:name="_Toc487121297"/>
      <w:bookmarkStart w:id="3" w:name="_Toc20218465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Природно-ресурсный потенциал</w:t>
      </w:r>
      <w:bookmarkEnd w:id="2"/>
      <w:bookmarkEnd w:id="3"/>
    </w:p>
    <w:p w14:paraId="43FBB6A6" w14:textId="602FAA69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Зеленоградский округ расположен в пригородной зоне Калининграда на побережье Балтийского моря. Общая площадь его территории – 2016 кв. км, из них 1203 кв. км приходится на акваторию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Куршского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залива. Лесной фонд составляет 182 кв. км, сельскохозяйственные угодья – </w:t>
      </w:r>
      <w:r w:rsidR="00347C1F"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512</w:t>
      </w: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кв. км.</w:t>
      </w:r>
    </w:p>
    <w:p w14:paraId="2A9AC93C" w14:textId="1FA95F2E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На территории Зеленоградского округа расположены месторождения полезных ископаемых. В частности, имеются залежи бурого угля (запасы 30 млн. т), топливного торфа (2 млн. т), каменной соли, глинистого сырья – более 10 млн. тонн, песчано-гравийной смеси и строительных и кварцевых песков. Также имеются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подземные пресные воды и подземные минеральные воды.</w:t>
      </w:r>
    </w:p>
    <w:p w14:paraId="0F26CEDA" w14:textId="77777777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Грачевское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месторождение бурого угля небольшое, с запасами около 30 млн. т. Из его углей можно организовать производство ценнейшего продукта – горного воска, применяемого в металлургии, химической, целлюлозно-бумажной </w:t>
      </w: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и легкой промышленности, в медицине. Проекты их использования в качестве топлива не приняты по экологическим соображениям.</w:t>
      </w:r>
    </w:p>
    <w:p w14:paraId="5EDA42AE" w14:textId="77777777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На территории округа размещено 7 государственных природных заказников регионального значения: «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Надеждинское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2», «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Могайкино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», «Романовское», «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Дунаевское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», «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Шатровское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», «Майское», «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Тихореченское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» общей площадью 5 718 га. Созданы они с целью сохранение ценных объектов и комплексов неживой природы (месторождений янтаря и связанных с ними элементов ландшафта), а также содействия научным организациям в проведении научно-исследовательских работ и экологического просвещения.</w:t>
      </w:r>
    </w:p>
    <w:p w14:paraId="763D03F8" w14:textId="5EFF0DF8" w:rsidR="00507311" w:rsidRPr="00A85245" w:rsidRDefault="002708EE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Зеленоградский округ</w:t>
      </w:r>
      <w:r w:rsidR="00507311"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обладает протяженными широкими пляжами и изобилует живописными местами, включая такое уникальное природное образование, как Национальный парк «Куршская коса», общей площадью территории 6 621 га (включена в список Всемирного наследия ЮНЕСКО). Это обуславливает развитие предприятий туристско-рекреационной специализации.</w:t>
      </w:r>
    </w:p>
    <w:p w14:paraId="1DCE3D7A" w14:textId="77777777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Рекреационные ресурсы территории позволяют развивать: санаторно-курортное лечение, все виды длительного отдыха, кратковременный отдых, различные виды туризма, водный спорт. </w:t>
      </w:r>
    </w:p>
    <w:p w14:paraId="0C1938E1" w14:textId="77777777" w:rsidR="00507311" w:rsidRPr="00A85245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bidi="ru-RU"/>
        </w:rPr>
        <w:t>Климатические условия благоприятны для отдыха, лечения и туризма, чистый морской воздух, насыщенный аэроионами, солями брома и йода. Умеренные температуры обеспечивают благоприятный отдых в течение летнего и зимнего сезонов.</w:t>
      </w:r>
    </w:p>
    <w:p w14:paraId="3EA7D51F" w14:textId="77777777" w:rsidR="00507311" w:rsidRPr="00A85245" w:rsidRDefault="00507311" w:rsidP="00507311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_Toc487121298"/>
      <w:bookmarkStart w:id="5" w:name="_Toc18404517"/>
      <w:bookmarkStart w:id="6" w:name="_Toc20218466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Демографический потенциал</w:t>
      </w:r>
      <w:bookmarkEnd w:id="4"/>
      <w:bookmarkEnd w:id="5"/>
      <w:bookmarkEnd w:id="6"/>
    </w:p>
    <w:p w14:paraId="369526BA" w14:textId="77777777" w:rsidR="00347C1F" w:rsidRPr="00A85245" w:rsidRDefault="00347C1F" w:rsidP="002708EE">
      <w:pPr>
        <w:pStyle w:val="a7"/>
        <w:spacing w:before="115" w:line="276" w:lineRule="auto"/>
        <w:ind w:right="-31" w:firstLine="709"/>
        <w:jc w:val="both"/>
        <w:rPr>
          <w:sz w:val="28"/>
          <w:szCs w:val="28"/>
        </w:rPr>
      </w:pPr>
      <w:bookmarkStart w:id="7" w:name="_Toc487121305"/>
      <w:bookmarkStart w:id="8" w:name="_Toc20218467"/>
      <w:r w:rsidRPr="00A85245">
        <w:rPr>
          <w:sz w:val="28"/>
          <w:szCs w:val="28"/>
        </w:rPr>
        <w:t>Демографическая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ситуация</w:t>
      </w:r>
      <w:r w:rsidRPr="00A85245">
        <w:rPr>
          <w:spacing w:val="1"/>
          <w:sz w:val="28"/>
          <w:szCs w:val="28"/>
        </w:rPr>
        <w:t xml:space="preserve"> </w:t>
      </w:r>
      <w:proofErr w:type="gramStart"/>
      <w:r w:rsidRPr="00A85245">
        <w:rPr>
          <w:sz w:val="28"/>
          <w:szCs w:val="28"/>
        </w:rPr>
        <w:t>в</w:t>
      </w:r>
      <w:proofErr w:type="gramEnd"/>
      <w:r w:rsidRPr="00A85245">
        <w:rPr>
          <w:spacing w:val="1"/>
          <w:sz w:val="28"/>
          <w:szCs w:val="28"/>
        </w:rPr>
        <w:t xml:space="preserve"> </w:t>
      </w:r>
      <w:proofErr w:type="gramStart"/>
      <w:r w:rsidRPr="00A85245">
        <w:rPr>
          <w:sz w:val="28"/>
          <w:szCs w:val="28"/>
        </w:rPr>
        <w:t>Зеленоградском</w:t>
      </w:r>
      <w:proofErr w:type="gramEnd"/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округе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более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благоприятна, чем в большинстве муниципалитетах Калининградской области. В</w:t>
      </w:r>
      <w:r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возрастной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структуре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населения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выше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доля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детей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лиц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трудоспособного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возраста.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Миграционное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движение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характеризуется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довольно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высоким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стабильным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миграционным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приростом.</w:t>
      </w:r>
    </w:p>
    <w:p w14:paraId="2EC1ECF0" w14:textId="1706D68B" w:rsidR="00347C1F" w:rsidRPr="00A85245" w:rsidRDefault="00347C1F" w:rsidP="004F6952">
      <w:pPr>
        <w:spacing w:after="0" w:line="240" w:lineRule="auto"/>
        <w:ind w:firstLine="709"/>
        <w:jc w:val="center"/>
        <w:rPr>
          <w:i/>
        </w:rPr>
      </w:pPr>
      <w:r w:rsidRPr="00A85245">
        <w:rPr>
          <w:i/>
        </w:rPr>
        <w:t>Численность</w:t>
      </w:r>
      <w:r w:rsidRPr="00A85245">
        <w:rPr>
          <w:i/>
          <w:spacing w:val="-5"/>
        </w:rPr>
        <w:t xml:space="preserve"> </w:t>
      </w:r>
      <w:r w:rsidRPr="00A85245">
        <w:rPr>
          <w:i/>
        </w:rPr>
        <w:t>населения</w:t>
      </w:r>
      <w:r w:rsidRPr="00A85245">
        <w:rPr>
          <w:i/>
          <w:spacing w:val="-3"/>
        </w:rPr>
        <w:t xml:space="preserve"> </w:t>
      </w:r>
      <w:r w:rsidRPr="00A85245">
        <w:rPr>
          <w:i/>
        </w:rPr>
        <w:t>Зеленоградского</w:t>
      </w:r>
      <w:r w:rsidRPr="00A85245">
        <w:rPr>
          <w:i/>
          <w:spacing w:val="-3"/>
        </w:rPr>
        <w:t xml:space="preserve"> </w:t>
      </w:r>
      <w:r w:rsidRPr="00A85245">
        <w:rPr>
          <w:i/>
        </w:rPr>
        <w:t>округа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1843"/>
        <w:gridCol w:w="1276"/>
        <w:gridCol w:w="1445"/>
        <w:gridCol w:w="1294"/>
      </w:tblGrid>
      <w:tr w:rsidR="00347C1F" w:rsidRPr="00A85245" w14:paraId="0AC42E6F" w14:textId="77777777" w:rsidTr="004F6952">
        <w:trPr>
          <w:trHeight w:val="439"/>
          <w:jc w:val="center"/>
        </w:trPr>
        <w:tc>
          <w:tcPr>
            <w:tcW w:w="5956" w:type="dxa"/>
          </w:tcPr>
          <w:p w14:paraId="60AB85C2" w14:textId="77777777" w:rsidR="00347C1F" w:rsidRPr="00A85245" w:rsidRDefault="00347C1F" w:rsidP="004F6952">
            <w:pPr>
              <w:pStyle w:val="TableParagraph"/>
              <w:ind w:firstLine="709"/>
              <w:rPr>
                <w:b/>
                <w:sz w:val="24"/>
              </w:rPr>
            </w:pPr>
            <w:proofErr w:type="spellStart"/>
            <w:r w:rsidRPr="00A85245"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843" w:type="dxa"/>
          </w:tcPr>
          <w:p w14:paraId="2F3743C3" w14:textId="77777777" w:rsidR="00347C1F" w:rsidRPr="00A85245" w:rsidRDefault="00347C1F" w:rsidP="004F6952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A85245">
              <w:rPr>
                <w:b/>
                <w:sz w:val="24"/>
              </w:rPr>
              <w:t>Ед</w:t>
            </w:r>
            <w:proofErr w:type="spellEnd"/>
            <w:r w:rsidRPr="00A85245">
              <w:rPr>
                <w:b/>
                <w:sz w:val="24"/>
              </w:rPr>
              <w:t>.</w:t>
            </w:r>
            <w:r w:rsidRPr="00A8524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A85245"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1276" w:type="dxa"/>
          </w:tcPr>
          <w:p w14:paraId="762F52F9" w14:textId="77777777" w:rsidR="00347C1F" w:rsidRPr="00A85245" w:rsidRDefault="00347C1F" w:rsidP="004F6952">
            <w:pPr>
              <w:pStyle w:val="TableParagraph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2019</w:t>
            </w:r>
          </w:p>
        </w:tc>
        <w:tc>
          <w:tcPr>
            <w:tcW w:w="1445" w:type="dxa"/>
          </w:tcPr>
          <w:p w14:paraId="108F1112" w14:textId="77777777" w:rsidR="00347C1F" w:rsidRPr="00A85245" w:rsidRDefault="00347C1F" w:rsidP="004F6952">
            <w:pPr>
              <w:pStyle w:val="TableParagraph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2020</w:t>
            </w:r>
          </w:p>
        </w:tc>
        <w:tc>
          <w:tcPr>
            <w:tcW w:w="1294" w:type="dxa"/>
          </w:tcPr>
          <w:p w14:paraId="5B8EA7B2" w14:textId="77777777" w:rsidR="00347C1F" w:rsidRPr="00A85245" w:rsidRDefault="00347C1F" w:rsidP="004F6952">
            <w:pPr>
              <w:pStyle w:val="TableParagraph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2021</w:t>
            </w:r>
          </w:p>
        </w:tc>
      </w:tr>
      <w:tr w:rsidR="00347C1F" w:rsidRPr="00A85245" w14:paraId="5D2D5166" w14:textId="77777777" w:rsidTr="0040095E">
        <w:trPr>
          <w:trHeight w:val="662"/>
          <w:jc w:val="center"/>
        </w:trPr>
        <w:tc>
          <w:tcPr>
            <w:tcW w:w="5956" w:type="dxa"/>
          </w:tcPr>
          <w:p w14:paraId="233618D7" w14:textId="77777777" w:rsidR="00347C1F" w:rsidRPr="00A85245" w:rsidRDefault="00347C1F" w:rsidP="004F6952">
            <w:pPr>
              <w:pStyle w:val="TableParagraph"/>
              <w:ind w:hanging="4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Оценка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численности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населения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на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1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января</w:t>
            </w:r>
            <w:r w:rsidRPr="00A85245">
              <w:rPr>
                <w:spacing w:val="-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текущего</w:t>
            </w:r>
            <w:r w:rsidRPr="00A85245">
              <w:rPr>
                <w:spacing w:val="-2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года,</w:t>
            </w:r>
            <w:r w:rsidRPr="00A85245">
              <w:rPr>
                <w:spacing w:val="-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все</w:t>
            </w:r>
            <w:r w:rsidRPr="00A85245">
              <w:rPr>
                <w:spacing w:val="-2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население</w:t>
            </w:r>
          </w:p>
        </w:tc>
        <w:tc>
          <w:tcPr>
            <w:tcW w:w="1843" w:type="dxa"/>
          </w:tcPr>
          <w:p w14:paraId="6D63B2A4" w14:textId="77777777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6" w:type="dxa"/>
          </w:tcPr>
          <w:p w14:paraId="24C922CF" w14:textId="3D5599B9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37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054</w:t>
            </w:r>
          </w:p>
        </w:tc>
        <w:tc>
          <w:tcPr>
            <w:tcW w:w="1445" w:type="dxa"/>
          </w:tcPr>
          <w:p w14:paraId="534921F6" w14:textId="3D3A8748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38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217</w:t>
            </w:r>
          </w:p>
        </w:tc>
        <w:tc>
          <w:tcPr>
            <w:tcW w:w="1294" w:type="dxa"/>
          </w:tcPr>
          <w:p w14:paraId="37A8AE23" w14:textId="73132FAF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39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561</w:t>
            </w:r>
          </w:p>
        </w:tc>
      </w:tr>
      <w:tr w:rsidR="00347C1F" w:rsidRPr="00A85245" w14:paraId="51F079DA" w14:textId="77777777" w:rsidTr="0040095E">
        <w:trPr>
          <w:trHeight w:val="385"/>
          <w:jc w:val="center"/>
        </w:trPr>
        <w:tc>
          <w:tcPr>
            <w:tcW w:w="5956" w:type="dxa"/>
          </w:tcPr>
          <w:p w14:paraId="2E98AA58" w14:textId="77777777" w:rsidR="00347C1F" w:rsidRPr="00A85245" w:rsidRDefault="00347C1F" w:rsidP="004F6952">
            <w:pPr>
              <w:pStyle w:val="TableParagraph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Городское</w:t>
            </w:r>
            <w:proofErr w:type="spellEnd"/>
            <w:r w:rsidRPr="00A85245">
              <w:rPr>
                <w:spacing w:val="-7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население</w:t>
            </w:r>
            <w:proofErr w:type="spellEnd"/>
          </w:p>
        </w:tc>
        <w:tc>
          <w:tcPr>
            <w:tcW w:w="1843" w:type="dxa"/>
          </w:tcPr>
          <w:p w14:paraId="31CBC836" w14:textId="77777777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6" w:type="dxa"/>
          </w:tcPr>
          <w:p w14:paraId="71CC9C13" w14:textId="7D979F3F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15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946</w:t>
            </w:r>
          </w:p>
        </w:tc>
        <w:tc>
          <w:tcPr>
            <w:tcW w:w="1445" w:type="dxa"/>
          </w:tcPr>
          <w:p w14:paraId="518C8AA6" w14:textId="0964B54B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16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534</w:t>
            </w:r>
          </w:p>
        </w:tc>
        <w:tc>
          <w:tcPr>
            <w:tcW w:w="1294" w:type="dxa"/>
          </w:tcPr>
          <w:p w14:paraId="17AFE4FD" w14:textId="603B991C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17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296</w:t>
            </w:r>
          </w:p>
        </w:tc>
      </w:tr>
      <w:tr w:rsidR="00347C1F" w:rsidRPr="00A85245" w14:paraId="29065C5E" w14:textId="77777777" w:rsidTr="0040095E">
        <w:trPr>
          <w:trHeight w:val="387"/>
          <w:jc w:val="center"/>
        </w:trPr>
        <w:tc>
          <w:tcPr>
            <w:tcW w:w="5956" w:type="dxa"/>
          </w:tcPr>
          <w:p w14:paraId="117F8607" w14:textId="77777777" w:rsidR="00347C1F" w:rsidRPr="00A85245" w:rsidRDefault="00347C1F" w:rsidP="004F6952">
            <w:pPr>
              <w:pStyle w:val="TableParagraph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Сельское</w:t>
            </w:r>
            <w:proofErr w:type="spellEnd"/>
            <w:r w:rsidRPr="00A85245">
              <w:rPr>
                <w:spacing w:val="-4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население</w:t>
            </w:r>
            <w:proofErr w:type="spellEnd"/>
          </w:p>
        </w:tc>
        <w:tc>
          <w:tcPr>
            <w:tcW w:w="1843" w:type="dxa"/>
          </w:tcPr>
          <w:p w14:paraId="6445683F" w14:textId="77777777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6" w:type="dxa"/>
          </w:tcPr>
          <w:p w14:paraId="55BD3172" w14:textId="740D4C71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21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108</w:t>
            </w:r>
          </w:p>
        </w:tc>
        <w:tc>
          <w:tcPr>
            <w:tcW w:w="1445" w:type="dxa"/>
          </w:tcPr>
          <w:p w14:paraId="561EC638" w14:textId="778BB371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21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683</w:t>
            </w:r>
          </w:p>
        </w:tc>
        <w:tc>
          <w:tcPr>
            <w:tcW w:w="1294" w:type="dxa"/>
          </w:tcPr>
          <w:p w14:paraId="75A72A15" w14:textId="2F78CE3C" w:rsidR="00347C1F" w:rsidRPr="00A85245" w:rsidRDefault="00347C1F" w:rsidP="004F6952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22</w:t>
            </w:r>
            <w:r w:rsidR="00F24B56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265</w:t>
            </w:r>
          </w:p>
        </w:tc>
      </w:tr>
    </w:tbl>
    <w:p w14:paraId="74125BD6" w14:textId="6EFC03A9" w:rsidR="00347C1F" w:rsidRPr="00A85245" w:rsidRDefault="00347C1F" w:rsidP="00C61EB3">
      <w:pPr>
        <w:pStyle w:val="a7"/>
        <w:spacing w:before="35" w:line="276" w:lineRule="auto"/>
        <w:ind w:right="345" w:firstLine="709"/>
        <w:rPr>
          <w:sz w:val="28"/>
          <w:szCs w:val="28"/>
        </w:rPr>
      </w:pPr>
      <w:r w:rsidRPr="00A85245">
        <w:t xml:space="preserve"> </w:t>
      </w:r>
      <w:r w:rsidRPr="00A85245">
        <w:rPr>
          <w:sz w:val="28"/>
          <w:szCs w:val="28"/>
        </w:rPr>
        <w:t>Из-за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особенностей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возрастной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структуры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населения,</w:t>
      </w:r>
      <w:r w:rsidRPr="00A85245">
        <w:rPr>
          <w:spacing w:val="71"/>
          <w:sz w:val="28"/>
          <w:szCs w:val="28"/>
        </w:rPr>
        <w:t xml:space="preserve"> </w:t>
      </w:r>
      <w:r w:rsidRPr="00A85245">
        <w:rPr>
          <w:sz w:val="28"/>
          <w:szCs w:val="28"/>
        </w:rPr>
        <w:t>определяемой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 xml:space="preserve">резким снижением уровня рождаемости в </w:t>
      </w:r>
      <w:r w:rsidRPr="00A85245">
        <w:rPr>
          <w:sz w:val="28"/>
          <w:szCs w:val="28"/>
        </w:rPr>
        <w:lastRenderedPageBreak/>
        <w:t>00-е годы, в трудоспособный возра</w:t>
      </w:r>
      <w:proofErr w:type="gramStart"/>
      <w:r w:rsidRPr="00A85245">
        <w:rPr>
          <w:sz w:val="28"/>
          <w:szCs w:val="28"/>
        </w:rPr>
        <w:t>ст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вст</w:t>
      </w:r>
      <w:proofErr w:type="gramEnd"/>
      <w:r w:rsidRPr="00A85245">
        <w:rPr>
          <w:sz w:val="28"/>
          <w:szCs w:val="28"/>
        </w:rPr>
        <w:t>упает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меньшее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количество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молодежи.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Поэтому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миграционный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приток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совершенно необходим не только для роста, но и для сохранения численности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 xml:space="preserve">трудовых ресурсов. </w:t>
      </w:r>
    </w:p>
    <w:p w14:paraId="7F5A0AD6" w14:textId="7FEDB556" w:rsidR="00347C1F" w:rsidRPr="00A85245" w:rsidRDefault="00347C1F" w:rsidP="00AD2C20">
      <w:pPr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При рассмотрении статистических данных по региональной миграции, а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также с учетом отрицательного сальдо естественного прироста можно сделать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выводы,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что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положительная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динамика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роста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населения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2C20" w:rsidRPr="00A852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85245">
        <w:rPr>
          <w:rFonts w:ascii="Times New Roman" w:hAnsi="Times New Roman" w:cs="Times New Roman"/>
          <w:sz w:val="28"/>
          <w:szCs w:val="28"/>
        </w:rPr>
        <w:t>округа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обеспечивается</w:t>
      </w:r>
      <w:r w:rsidRPr="00A85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за</w:t>
      </w:r>
      <w:r w:rsidRPr="00A85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счет прибытия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новых</w:t>
      </w:r>
      <w:r w:rsidRPr="00A852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граждан.</w:t>
      </w:r>
    </w:p>
    <w:p w14:paraId="3C5EBBBD" w14:textId="77777777" w:rsidR="00347C1F" w:rsidRPr="00A85245" w:rsidRDefault="00347C1F" w:rsidP="00AD2C20">
      <w:pPr>
        <w:pStyle w:val="a7"/>
        <w:spacing w:before="43" w:line="276" w:lineRule="auto"/>
        <w:ind w:right="75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Стабильное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увеличение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миграционного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населения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характеризуется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следующими факторами:</w:t>
      </w:r>
    </w:p>
    <w:p w14:paraId="19550F37" w14:textId="77777777" w:rsidR="00347C1F" w:rsidRPr="00A85245" w:rsidRDefault="00347C1F" w:rsidP="00AD2C20">
      <w:pPr>
        <w:pStyle w:val="ac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before="43" w:after="0"/>
        <w:ind w:left="0" w:right="3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Ввод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в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действие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новых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хозяйственных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объектов,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производств,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где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необходимы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дополнительные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источники рабочей</w:t>
      </w:r>
      <w:r w:rsidRPr="00A85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силы.</w:t>
      </w:r>
    </w:p>
    <w:p w14:paraId="6F356461" w14:textId="77777777" w:rsidR="00347C1F" w:rsidRPr="00A85245" w:rsidRDefault="00347C1F" w:rsidP="00AD2C20">
      <w:pPr>
        <w:pStyle w:val="ac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/>
        <w:ind w:left="0" w:right="3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Развитие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инфраструктуры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для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(ввод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нового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жилья,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ремонт и реконструкция инфраструктурных и рекреационных объектов,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объектов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социальной сферы).</w:t>
      </w:r>
    </w:p>
    <w:p w14:paraId="6E58CE4D" w14:textId="77777777" w:rsidR="00347C1F" w:rsidRPr="00A85245" w:rsidRDefault="00347C1F" w:rsidP="00AD2C20">
      <w:pPr>
        <w:pStyle w:val="ac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/>
        <w:ind w:left="0" w:right="3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Благоприятная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экологическая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обстановка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и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наличие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особых</w:t>
      </w:r>
      <w:r w:rsidRPr="00A85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природных</w:t>
      </w:r>
      <w:r w:rsidRPr="00A8524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условий.</w:t>
      </w:r>
    </w:p>
    <w:p w14:paraId="3D8463D4" w14:textId="77777777" w:rsidR="007F6791" w:rsidRPr="00A85245" w:rsidRDefault="007F6791" w:rsidP="00AD2C20">
      <w:pPr>
        <w:keepNext/>
        <w:keepLines/>
        <w:spacing w:after="0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A503901" w14:textId="77777777" w:rsidR="00507311" w:rsidRPr="00A85245" w:rsidRDefault="00507311" w:rsidP="0071414A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Трудовые ресурсы, занятость населения</w:t>
      </w:r>
      <w:bookmarkEnd w:id="7"/>
      <w:bookmarkEnd w:id="8"/>
    </w:p>
    <w:p w14:paraId="3F8D1B12" w14:textId="77777777" w:rsidR="00956093" w:rsidRPr="00A85245" w:rsidRDefault="00956093" w:rsidP="00AD2C20">
      <w:pPr>
        <w:pStyle w:val="a7"/>
        <w:tabs>
          <w:tab w:val="left" w:pos="426"/>
          <w:tab w:val="left" w:pos="993"/>
        </w:tabs>
        <w:spacing w:before="117" w:line="276" w:lineRule="auto"/>
        <w:ind w:right="345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среднесрочной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перспективе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стоит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ожидать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прироста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численности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населения МО «Зеленоградский муниципальный округ Калининградской области» в центре – г. Зеленоградске 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его ближайших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окраинах.</w:t>
      </w:r>
    </w:p>
    <w:p w14:paraId="235467BE" w14:textId="3E04EDC1" w:rsidR="00956093" w:rsidRPr="00A85245" w:rsidRDefault="00956093" w:rsidP="00602EBF">
      <w:pPr>
        <w:spacing w:after="0" w:line="240" w:lineRule="auto"/>
        <w:ind w:firstLine="709"/>
        <w:jc w:val="center"/>
        <w:rPr>
          <w:i/>
          <w:sz w:val="20"/>
        </w:rPr>
      </w:pPr>
      <w:r w:rsidRPr="00A85245">
        <w:rPr>
          <w:i/>
          <w:sz w:val="20"/>
        </w:rPr>
        <w:t>Среднесписочная</w:t>
      </w:r>
      <w:r w:rsidRPr="00A85245">
        <w:rPr>
          <w:i/>
          <w:spacing w:val="-6"/>
          <w:sz w:val="20"/>
        </w:rPr>
        <w:t xml:space="preserve"> </w:t>
      </w:r>
      <w:r w:rsidRPr="00A85245">
        <w:rPr>
          <w:i/>
          <w:sz w:val="20"/>
        </w:rPr>
        <w:t>численность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работников</w:t>
      </w:r>
      <w:r w:rsidRPr="00A85245">
        <w:rPr>
          <w:i/>
          <w:spacing w:val="-4"/>
          <w:sz w:val="20"/>
        </w:rPr>
        <w:t xml:space="preserve"> </w:t>
      </w:r>
      <w:r w:rsidRPr="00A85245">
        <w:rPr>
          <w:i/>
          <w:sz w:val="20"/>
        </w:rPr>
        <w:t>организаций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Зеленоградского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округа</w:t>
      </w:r>
    </w:p>
    <w:p w14:paraId="781CB491" w14:textId="77777777" w:rsidR="00956093" w:rsidRPr="00A85245" w:rsidRDefault="00956093" w:rsidP="00602EBF">
      <w:pPr>
        <w:pStyle w:val="a7"/>
        <w:spacing w:after="0"/>
        <w:ind w:firstLine="709"/>
        <w:rPr>
          <w:i/>
          <w:sz w:val="7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1738"/>
        <w:gridCol w:w="1279"/>
        <w:gridCol w:w="1277"/>
        <w:gridCol w:w="1276"/>
      </w:tblGrid>
      <w:tr w:rsidR="00956093" w:rsidRPr="00A85245" w14:paraId="718EF25F" w14:textId="77777777" w:rsidTr="00C61EB3">
        <w:trPr>
          <w:trHeight w:val="621"/>
          <w:jc w:val="center"/>
        </w:trPr>
        <w:tc>
          <w:tcPr>
            <w:tcW w:w="6407" w:type="dxa"/>
            <w:vAlign w:val="center"/>
          </w:tcPr>
          <w:p w14:paraId="004828FF" w14:textId="77777777" w:rsidR="00956093" w:rsidRPr="00A85245" w:rsidRDefault="00956093" w:rsidP="00602EBF">
            <w:pPr>
              <w:pStyle w:val="TableParagraph"/>
              <w:ind w:firstLine="25"/>
              <w:rPr>
                <w:i/>
                <w:sz w:val="32"/>
                <w:lang w:val="ru-RU"/>
              </w:rPr>
            </w:pPr>
          </w:p>
          <w:p w14:paraId="6B597DF3" w14:textId="77777777" w:rsidR="00956093" w:rsidRPr="00A85245" w:rsidRDefault="00956093" w:rsidP="00602EBF">
            <w:pPr>
              <w:pStyle w:val="TableParagraph"/>
              <w:ind w:firstLine="25"/>
              <w:jc w:val="center"/>
              <w:rPr>
                <w:b/>
                <w:sz w:val="24"/>
              </w:rPr>
            </w:pPr>
            <w:proofErr w:type="spellStart"/>
            <w:r w:rsidRPr="00A85245"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738" w:type="dxa"/>
            <w:vAlign w:val="center"/>
          </w:tcPr>
          <w:p w14:paraId="6341BFC6" w14:textId="77777777" w:rsidR="00956093" w:rsidRPr="00A85245" w:rsidRDefault="00956093" w:rsidP="00602EBF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A85245">
              <w:rPr>
                <w:b/>
                <w:sz w:val="24"/>
              </w:rPr>
              <w:t>Ед</w:t>
            </w:r>
            <w:proofErr w:type="spellEnd"/>
            <w:r w:rsidRPr="00A85245">
              <w:rPr>
                <w:b/>
                <w:sz w:val="24"/>
              </w:rPr>
              <w:t>.</w:t>
            </w:r>
            <w:r w:rsidRPr="00A8524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A85245"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1279" w:type="dxa"/>
            <w:vAlign w:val="center"/>
          </w:tcPr>
          <w:p w14:paraId="6C66F7C1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32"/>
              </w:rPr>
            </w:pPr>
          </w:p>
          <w:p w14:paraId="453B8560" w14:textId="77777777" w:rsidR="00956093" w:rsidRPr="00A85245" w:rsidRDefault="00956093" w:rsidP="00602EBF">
            <w:pPr>
              <w:pStyle w:val="TableParagraph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2019</w:t>
            </w:r>
          </w:p>
        </w:tc>
        <w:tc>
          <w:tcPr>
            <w:tcW w:w="1277" w:type="dxa"/>
            <w:vAlign w:val="center"/>
          </w:tcPr>
          <w:p w14:paraId="17787AAF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32"/>
              </w:rPr>
            </w:pPr>
          </w:p>
          <w:p w14:paraId="04075801" w14:textId="77777777" w:rsidR="00956093" w:rsidRPr="00A85245" w:rsidRDefault="00956093" w:rsidP="00602EBF">
            <w:pPr>
              <w:pStyle w:val="TableParagraph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14:paraId="28C7DC55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32"/>
              </w:rPr>
            </w:pPr>
          </w:p>
          <w:p w14:paraId="165C64AD" w14:textId="77777777" w:rsidR="00956093" w:rsidRPr="00A85245" w:rsidRDefault="00956093" w:rsidP="00602EBF">
            <w:pPr>
              <w:pStyle w:val="TableParagraph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2021</w:t>
            </w:r>
          </w:p>
        </w:tc>
      </w:tr>
      <w:tr w:rsidR="00956093" w:rsidRPr="00A85245" w14:paraId="1CF84537" w14:textId="77777777" w:rsidTr="00C61EB3">
        <w:trPr>
          <w:trHeight w:val="1215"/>
          <w:jc w:val="center"/>
        </w:trPr>
        <w:tc>
          <w:tcPr>
            <w:tcW w:w="6407" w:type="dxa"/>
            <w:vAlign w:val="center"/>
          </w:tcPr>
          <w:p w14:paraId="13F52931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Среднесписочная численность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работников организаций, всего по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обследуемым</w:t>
            </w:r>
            <w:r w:rsidRPr="00A85245">
              <w:rPr>
                <w:spacing w:val="-6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видам</w:t>
            </w:r>
            <w:r w:rsidRPr="00A85245">
              <w:rPr>
                <w:spacing w:val="-6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экономической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738" w:type="dxa"/>
            <w:vAlign w:val="center"/>
          </w:tcPr>
          <w:p w14:paraId="3F39E7E3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26"/>
                <w:lang w:val="ru-RU"/>
              </w:rPr>
            </w:pPr>
          </w:p>
          <w:p w14:paraId="2B81B3F3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29E14BDE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4400</w:t>
            </w:r>
          </w:p>
        </w:tc>
        <w:tc>
          <w:tcPr>
            <w:tcW w:w="1277" w:type="dxa"/>
            <w:vAlign w:val="center"/>
          </w:tcPr>
          <w:p w14:paraId="43284E47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5200</w:t>
            </w:r>
          </w:p>
        </w:tc>
        <w:tc>
          <w:tcPr>
            <w:tcW w:w="1276" w:type="dxa"/>
            <w:vAlign w:val="center"/>
          </w:tcPr>
          <w:p w14:paraId="7C4FD055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5000</w:t>
            </w:r>
          </w:p>
        </w:tc>
      </w:tr>
      <w:tr w:rsidR="00956093" w:rsidRPr="00A85245" w14:paraId="0B19CF15" w14:textId="77777777" w:rsidTr="00C61EB3">
        <w:trPr>
          <w:trHeight w:val="385"/>
          <w:jc w:val="center"/>
        </w:trPr>
        <w:tc>
          <w:tcPr>
            <w:tcW w:w="6407" w:type="dxa"/>
            <w:vAlign w:val="center"/>
          </w:tcPr>
          <w:p w14:paraId="7B841DE0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Обрабатывающие</w:t>
            </w:r>
            <w:proofErr w:type="spellEnd"/>
            <w:r w:rsidRPr="00A85245">
              <w:rPr>
                <w:spacing w:val="-8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производства</w:t>
            </w:r>
            <w:proofErr w:type="spellEnd"/>
          </w:p>
        </w:tc>
        <w:tc>
          <w:tcPr>
            <w:tcW w:w="1738" w:type="dxa"/>
            <w:vAlign w:val="center"/>
          </w:tcPr>
          <w:p w14:paraId="167B24D8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0D413FB9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200</w:t>
            </w:r>
          </w:p>
        </w:tc>
        <w:tc>
          <w:tcPr>
            <w:tcW w:w="1277" w:type="dxa"/>
            <w:vAlign w:val="center"/>
          </w:tcPr>
          <w:p w14:paraId="1B365A1A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400</w:t>
            </w:r>
          </w:p>
        </w:tc>
        <w:tc>
          <w:tcPr>
            <w:tcW w:w="1276" w:type="dxa"/>
            <w:vAlign w:val="center"/>
          </w:tcPr>
          <w:p w14:paraId="0F2B4C46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500</w:t>
            </w:r>
          </w:p>
        </w:tc>
      </w:tr>
      <w:tr w:rsidR="00956093" w:rsidRPr="00A85245" w14:paraId="3E25748E" w14:textId="77777777" w:rsidTr="00C61EB3">
        <w:trPr>
          <w:trHeight w:val="1214"/>
          <w:jc w:val="center"/>
        </w:trPr>
        <w:tc>
          <w:tcPr>
            <w:tcW w:w="6407" w:type="dxa"/>
            <w:vAlign w:val="center"/>
          </w:tcPr>
          <w:p w14:paraId="782A0E33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Водоснабжение; водоотведение,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организация сбора и утилизация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отходов, деятельность по ликвидации</w:t>
            </w:r>
            <w:r w:rsidRPr="00A85245">
              <w:rPr>
                <w:spacing w:val="-58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загрязнений</w:t>
            </w:r>
          </w:p>
        </w:tc>
        <w:tc>
          <w:tcPr>
            <w:tcW w:w="1738" w:type="dxa"/>
            <w:vAlign w:val="center"/>
          </w:tcPr>
          <w:p w14:paraId="006FB5DD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26"/>
                <w:lang w:val="ru-RU"/>
              </w:rPr>
            </w:pPr>
          </w:p>
          <w:p w14:paraId="58A09203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230E55CF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200</w:t>
            </w:r>
          </w:p>
        </w:tc>
        <w:tc>
          <w:tcPr>
            <w:tcW w:w="1277" w:type="dxa"/>
            <w:vAlign w:val="center"/>
          </w:tcPr>
          <w:p w14:paraId="77FEA789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300</w:t>
            </w:r>
          </w:p>
        </w:tc>
        <w:tc>
          <w:tcPr>
            <w:tcW w:w="1276" w:type="dxa"/>
            <w:vAlign w:val="center"/>
          </w:tcPr>
          <w:p w14:paraId="7F6E1B97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300</w:t>
            </w:r>
          </w:p>
        </w:tc>
      </w:tr>
      <w:tr w:rsidR="00956093" w:rsidRPr="00A85245" w14:paraId="759575F5" w14:textId="77777777" w:rsidTr="00C61EB3">
        <w:trPr>
          <w:trHeight w:val="385"/>
          <w:jc w:val="center"/>
        </w:trPr>
        <w:tc>
          <w:tcPr>
            <w:tcW w:w="6407" w:type="dxa"/>
            <w:vAlign w:val="center"/>
          </w:tcPr>
          <w:p w14:paraId="3DF53970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lastRenderedPageBreak/>
              <w:t>Строительство</w:t>
            </w:r>
            <w:proofErr w:type="spellEnd"/>
          </w:p>
        </w:tc>
        <w:tc>
          <w:tcPr>
            <w:tcW w:w="1738" w:type="dxa"/>
            <w:vAlign w:val="center"/>
          </w:tcPr>
          <w:p w14:paraId="03A94CF7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10FA59F4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1100</w:t>
            </w:r>
          </w:p>
        </w:tc>
        <w:tc>
          <w:tcPr>
            <w:tcW w:w="1277" w:type="dxa"/>
            <w:vAlign w:val="center"/>
          </w:tcPr>
          <w:p w14:paraId="6F599E49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1300</w:t>
            </w:r>
          </w:p>
        </w:tc>
        <w:tc>
          <w:tcPr>
            <w:tcW w:w="1276" w:type="dxa"/>
            <w:vAlign w:val="center"/>
          </w:tcPr>
          <w:p w14:paraId="5C1A3CA5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1100</w:t>
            </w:r>
          </w:p>
        </w:tc>
      </w:tr>
      <w:tr w:rsidR="00956093" w:rsidRPr="00A85245" w14:paraId="4266C02C" w14:textId="77777777" w:rsidTr="00C61EB3">
        <w:trPr>
          <w:trHeight w:val="937"/>
          <w:jc w:val="center"/>
        </w:trPr>
        <w:tc>
          <w:tcPr>
            <w:tcW w:w="6407" w:type="dxa"/>
            <w:vAlign w:val="center"/>
          </w:tcPr>
          <w:p w14:paraId="01DB270D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Торговля оптовая и розничная;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ремонт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автотранспортных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средств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и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мотоциклов</w:t>
            </w:r>
          </w:p>
        </w:tc>
        <w:tc>
          <w:tcPr>
            <w:tcW w:w="1738" w:type="dxa"/>
            <w:vAlign w:val="center"/>
          </w:tcPr>
          <w:p w14:paraId="4F75D88A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28"/>
                <w:lang w:val="ru-RU"/>
              </w:rPr>
            </w:pPr>
          </w:p>
          <w:p w14:paraId="77011686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7FCA1534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200</w:t>
            </w:r>
          </w:p>
        </w:tc>
        <w:tc>
          <w:tcPr>
            <w:tcW w:w="1277" w:type="dxa"/>
            <w:vAlign w:val="center"/>
          </w:tcPr>
          <w:p w14:paraId="069C55C5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200</w:t>
            </w:r>
          </w:p>
        </w:tc>
        <w:tc>
          <w:tcPr>
            <w:tcW w:w="1276" w:type="dxa"/>
            <w:vAlign w:val="center"/>
          </w:tcPr>
          <w:p w14:paraId="36930D01" w14:textId="77777777" w:rsidR="00956093" w:rsidRPr="00A85245" w:rsidRDefault="00956093" w:rsidP="00602EBF">
            <w:pPr>
              <w:pStyle w:val="TableParagraph"/>
              <w:jc w:val="center"/>
            </w:pPr>
            <w:r w:rsidRPr="00A85245">
              <w:t>200</w:t>
            </w:r>
          </w:p>
        </w:tc>
      </w:tr>
      <w:tr w:rsidR="00956093" w:rsidRPr="00A85245" w14:paraId="65BC9966" w14:textId="77777777" w:rsidTr="00C61EB3">
        <w:trPr>
          <w:trHeight w:val="940"/>
          <w:jc w:val="center"/>
        </w:trPr>
        <w:tc>
          <w:tcPr>
            <w:tcW w:w="6407" w:type="dxa"/>
            <w:vAlign w:val="center"/>
          </w:tcPr>
          <w:p w14:paraId="7AE72588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Государственное управление и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обеспечение военной безопасности;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социальное</w:t>
            </w:r>
            <w:r w:rsidRPr="00A85245">
              <w:rPr>
                <w:spacing w:val="-2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обеспечение</w:t>
            </w:r>
          </w:p>
        </w:tc>
        <w:tc>
          <w:tcPr>
            <w:tcW w:w="1738" w:type="dxa"/>
            <w:vAlign w:val="center"/>
          </w:tcPr>
          <w:p w14:paraId="1097D289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28"/>
                <w:lang w:val="ru-RU"/>
              </w:rPr>
            </w:pPr>
          </w:p>
          <w:p w14:paraId="2B749C7A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33A3AB78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28"/>
              </w:rPr>
            </w:pPr>
          </w:p>
          <w:p w14:paraId="28F5E872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600</w:t>
            </w:r>
          </w:p>
        </w:tc>
        <w:tc>
          <w:tcPr>
            <w:tcW w:w="1277" w:type="dxa"/>
            <w:vAlign w:val="center"/>
          </w:tcPr>
          <w:p w14:paraId="7CE32CAF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700</w:t>
            </w:r>
          </w:p>
        </w:tc>
        <w:tc>
          <w:tcPr>
            <w:tcW w:w="1276" w:type="dxa"/>
            <w:vAlign w:val="center"/>
          </w:tcPr>
          <w:p w14:paraId="32363C85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700</w:t>
            </w:r>
          </w:p>
        </w:tc>
      </w:tr>
      <w:tr w:rsidR="00956093" w:rsidRPr="00A85245" w14:paraId="54128AF7" w14:textId="77777777" w:rsidTr="00C61EB3">
        <w:trPr>
          <w:trHeight w:val="385"/>
          <w:jc w:val="center"/>
        </w:trPr>
        <w:tc>
          <w:tcPr>
            <w:tcW w:w="6407" w:type="dxa"/>
            <w:vAlign w:val="center"/>
          </w:tcPr>
          <w:p w14:paraId="0F55CB27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738" w:type="dxa"/>
            <w:vAlign w:val="center"/>
          </w:tcPr>
          <w:p w14:paraId="695F5CA0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0A714E94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700</w:t>
            </w:r>
          </w:p>
        </w:tc>
        <w:tc>
          <w:tcPr>
            <w:tcW w:w="1277" w:type="dxa"/>
            <w:vAlign w:val="center"/>
          </w:tcPr>
          <w:p w14:paraId="37E03F2F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700</w:t>
            </w:r>
          </w:p>
        </w:tc>
        <w:tc>
          <w:tcPr>
            <w:tcW w:w="1276" w:type="dxa"/>
            <w:vAlign w:val="center"/>
          </w:tcPr>
          <w:p w14:paraId="30E4C97D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700</w:t>
            </w:r>
          </w:p>
        </w:tc>
      </w:tr>
      <w:tr w:rsidR="00956093" w:rsidRPr="00A85245" w14:paraId="0DAEF8FD" w14:textId="77777777" w:rsidTr="00C61EB3">
        <w:trPr>
          <w:trHeight w:val="385"/>
          <w:jc w:val="center"/>
        </w:trPr>
        <w:tc>
          <w:tcPr>
            <w:tcW w:w="6407" w:type="dxa"/>
            <w:vAlign w:val="center"/>
          </w:tcPr>
          <w:p w14:paraId="6669F54D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Деятельность</w:t>
            </w:r>
            <w:proofErr w:type="spellEnd"/>
            <w:r w:rsidRPr="00A85245">
              <w:rPr>
                <w:spacing w:val="-3"/>
                <w:sz w:val="24"/>
              </w:rPr>
              <w:t xml:space="preserve"> </w:t>
            </w:r>
            <w:r w:rsidRPr="00A85245">
              <w:rPr>
                <w:sz w:val="24"/>
              </w:rPr>
              <w:t>в</w:t>
            </w:r>
            <w:r w:rsidRPr="00A85245">
              <w:rPr>
                <w:spacing w:val="-3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области</w:t>
            </w:r>
            <w:proofErr w:type="spellEnd"/>
          </w:p>
        </w:tc>
        <w:tc>
          <w:tcPr>
            <w:tcW w:w="1738" w:type="dxa"/>
            <w:vAlign w:val="center"/>
          </w:tcPr>
          <w:p w14:paraId="09F4876F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04FC557D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14:paraId="5F685DAC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1DE7157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56093" w:rsidRPr="00A85245" w14:paraId="37BCB4FD" w14:textId="77777777" w:rsidTr="00C61EB3">
        <w:trPr>
          <w:trHeight w:val="344"/>
          <w:jc w:val="center"/>
        </w:trPr>
        <w:tc>
          <w:tcPr>
            <w:tcW w:w="6407" w:type="dxa"/>
            <w:vAlign w:val="center"/>
          </w:tcPr>
          <w:p w14:paraId="0C92C859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здравоохранения</w:t>
            </w:r>
            <w:proofErr w:type="spellEnd"/>
            <w:r w:rsidRPr="00A85245">
              <w:rPr>
                <w:spacing w:val="-6"/>
                <w:sz w:val="24"/>
              </w:rPr>
              <w:t xml:space="preserve"> </w:t>
            </w:r>
            <w:r w:rsidRPr="00A85245">
              <w:rPr>
                <w:sz w:val="24"/>
              </w:rPr>
              <w:t>и</w:t>
            </w:r>
            <w:r w:rsidRPr="00A85245">
              <w:rPr>
                <w:spacing w:val="-5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социальных</w:t>
            </w:r>
            <w:proofErr w:type="spellEnd"/>
            <w:r w:rsidRPr="00A85245">
              <w:rPr>
                <w:spacing w:val="-2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услуг</w:t>
            </w:r>
            <w:proofErr w:type="spellEnd"/>
          </w:p>
        </w:tc>
        <w:tc>
          <w:tcPr>
            <w:tcW w:w="1738" w:type="dxa"/>
            <w:vAlign w:val="center"/>
          </w:tcPr>
          <w:p w14:paraId="761CA7EA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4462B4F1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700</w:t>
            </w:r>
          </w:p>
        </w:tc>
        <w:tc>
          <w:tcPr>
            <w:tcW w:w="1277" w:type="dxa"/>
            <w:vAlign w:val="center"/>
          </w:tcPr>
          <w:p w14:paraId="19C461D6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600</w:t>
            </w:r>
          </w:p>
        </w:tc>
        <w:tc>
          <w:tcPr>
            <w:tcW w:w="1276" w:type="dxa"/>
            <w:vAlign w:val="center"/>
          </w:tcPr>
          <w:p w14:paraId="1DEA11E1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600</w:t>
            </w:r>
          </w:p>
        </w:tc>
      </w:tr>
      <w:tr w:rsidR="00956093" w:rsidRPr="00A85245" w14:paraId="21650577" w14:textId="77777777" w:rsidTr="00C61EB3">
        <w:trPr>
          <w:trHeight w:val="1019"/>
          <w:jc w:val="center"/>
        </w:trPr>
        <w:tc>
          <w:tcPr>
            <w:tcW w:w="6407" w:type="dxa"/>
            <w:vAlign w:val="center"/>
          </w:tcPr>
          <w:p w14:paraId="5D7815FD" w14:textId="77777777" w:rsidR="00956093" w:rsidRPr="00A85245" w:rsidRDefault="00956093" w:rsidP="00602EBF">
            <w:pPr>
              <w:pStyle w:val="TableParagraph"/>
              <w:ind w:firstLine="2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Деятельность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в</w:t>
            </w:r>
            <w:r w:rsidRPr="00A85245">
              <w:rPr>
                <w:spacing w:val="-5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области</w:t>
            </w:r>
            <w:r w:rsidRPr="00A85245">
              <w:rPr>
                <w:spacing w:val="-6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культуры,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спорта, организации досуга и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развлечений</w:t>
            </w:r>
          </w:p>
        </w:tc>
        <w:tc>
          <w:tcPr>
            <w:tcW w:w="1738" w:type="dxa"/>
            <w:vAlign w:val="center"/>
          </w:tcPr>
          <w:p w14:paraId="62F08112" w14:textId="77777777" w:rsidR="00956093" w:rsidRPr="00A85245" w:rsidRDefault="00956093" w:rsidP="00602EBF">
            <w:pPr>
              <w:pStyle w:val="TableParagraph"/>
              <w:jc w:val="center"/>
              <w:rPr>
                <w:i/>
                <w:sz w:val="31"/>
                <w:lang w:val="ru-RU"/>
              </w:rPr>
            </w:pPr>
          </w:p>
          <w:p w14:paraId="3F947A89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3E2DC24C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400</w:t>
            </w:r>
          </w:p>
        </w:tc>
        <w:tc>
          <w:tcPr>
            <w:tcW w:w="1277" w:type="dxa"/>
            <w:vAlign w:val="center"/>
          </w:tcPr>
          <w:p w14:paraId="7C839FFE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400</w:t>
            </w:r>
          </w:p>
        </w:tc>
        <w:tc>
          <w:tcPr>
            <w:tcW w:w="1276" w:type="dxa"/>
            <w:vAlign w:val="center"/>
          </w:tcPr>
          <w:p w14:paraId="609DD0ED" w14:textId="77777777" w:rsidR="00956093" w:rsidRPr="00A85245" w:rsidRDefault="00956093" w:rsidP="00602EBF">
            <w:pPr>
              <w:pStyle w:val="TableParagraph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400</w:t>
            </w:r>
          </w:p>
        </w:tc>
      </w:tr>
    </w:tbl>
    <w:p w14:paraId="48A809C4" w14:textId="77777777" w:rsidR="00DE480F" w:rsidRPr="00A85245" w:rsidRDefault="00DE480F" w:rsidP="00FD2FF5">
      <w:pPr>
        <w:pStyle w:val="a7"/>
        <w:spacing w:before="26" w:line="276" w:lineRule="auto"/>
        <w:ind w:right="345" w:firstLine="709"/>
        <w:jc w:val="both"/>
        <w:rPr>
          <w:sz w:val="28"/>
          <w:szCs w:val="28"/>
        </w:rPr>
      </w:pPr>
    </w:p>
    <w:p w14:paraId="3B8F7940" w14:textId="718B8190" w:rsidR="00956093" w:rsidRPr="00A85245" w:rsidRDefault="00956093" w:rsidP="00FD2FF5">
      <w:pPr>
        <w:pStyle w:val="a7"/>
        <w:spacing w:before="26" w:line="276" w:lineRule="auto"/>
        <w:ind w:right="345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Среднемесячная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заработная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плата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работников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организаций</w:t>
      </w:r>
      <w:r w:rsidR="00FD2FF5"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Зеленоградского округа выше, чем в большинстве муниципалитетах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Калининградской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области,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2021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году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составила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51</w:t>
      </w:r>
      <w:r w:rsidR="00DE480F" w:rsidRPr="00A85245">
        <w:rPr>
          <w:sz w:val="28"/>
          <w:szCs w:val="28"/>
        </w:rPr>
        <w:t> </w:t>
      </w:r>
      <w:r w:rsidRPr="00A85245">
        <w:rPr>
          <w:sz w:val="28"/>
          <w:szCs w:val="28"/>
        </w:rPr>
        <w:t>623,3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рублей.</w:t>
      </w:r>
    </w:p>
    <w:p w14:paraId="30C9E42C" w14:textId="77777777" w:rsidR="00507311" w:rsidRPr="00A85245" w:rsidRDefault="00507311" w:rsidP="005073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434C6B" w14:textId="77777777" w:rsidR="00507311" w:rsidRPr="00A85245" w:rsidRDefault="00507311" w:rsidP="00507311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9" w:name="_Toc487121317"/>
      <w:bookmarkStart w:id="10" w:name="_Toc20218469"/>
      <w:bookmarkStart w:id="11" w:name="_Toc487121312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жилищного фонда и качества среды обитания</w:t>
      </w:r>
      <w:bookmarkEnd w:id="9"/>
      <w:bookmarkEnd w:id="10"/>
    </w:p>
    <w:p w14:paraId="33E3DA4D" w14:textId="5703690E" w:rsidR="00956093" w:rsidRPr="00A85245" w:rsidRDefault="00956093" w:rsidP="00AD5BE8">
      <w:pPr>
        <w:pStyle w:val="a7"/>
        <w:tabs>
          <w:tab w:val="left" w:pos="2929"/>
          <w:tab w:val="left" w:pos="4202"/>
          <w:tab w:val="left" w:pos="5095"/>
          <w:tab w:val="left" w:pos="6719"/>
          <w:tab w:val="left" w:pos="7691"/>
          <w:tab w:val="left" w:pos="8821"/>
        </w:tabs>
        <w:spacing w:before="115" w:line="276" w:lineRule="auto"/>
        <w:ind w:right="345" w:firstLine="709"/>
        <w:jc w:val="both"/>
        <w:rPr>
          <w:sz w:val="28"/>
          <w:szCs w:val="28"/>
        </w:rPr>
      </w:pPr>
      <w:bookmarkStart w:id="12" w:name="_Toc20218470"/>
      <w:r w:rsidRPr="00A85245">
        <w:rPr>
          <w:sz w:val="28"/>
          <w:szCs w:val="28"/>
        </w:rPr>
        <w:t>Строительство</w:t>
      </w:r>
      <w:r w:rsidRPr="00A85245">
        <w:rPr>
          <w:sz w:val="28"/>
          <w:szCs w:val="28"/>
        </w:rPr>
        <w:tab/>
        <w:t>большей</w:t>
      </w:r>
      <w:r w:rsidRPr="00A85245">
        <w:rPr>
          <w:sz w:val="28"/>
          <w:szCs w:val="28"/>
        </w:rPr>
        <w:tab/>
        <w:t>части</w:t>
      </w:r>
      <w:r w:rsidRPr="00A85245">
        <w:rPr>
          <w:sz w:val="28"/>
          <w:szCs w:val="28"/>
        </w:rPr>
        <w:tab/>
        <w:t>жилищного</w:t>
      </w:r>
      <w:r w:rsidRPr="00A85245">
        <w:rPr>
          <w:sz w:val="28"/>
          <w:szCs w:val="28"/>
        </w:rPr>
        <w:tab/>
        <w:t>фонда</w:t>
      </w:r>
      <w:r w:rsidRPr="00A85245">
        <w:rPr>
          <w:sz w:val="28"/>
          <w:szCs w:val="28"/>
        </w:rPr>
        <w:tab/>
        <w:t>ведется частными</w:t>
      </w:r>
      <w:r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застройщиками. Наиболее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крупными застройщиками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Зеленоградска являются</w:t>
      </w:r>
      <w:r w:rsidRPr="00A85245">
        <w:rPr>
          <w:spacing w:val="7"/>
          <w:sz w:val="28"/>
          <w:szCs w:val="28"/>
        </w:rPr>
        <w:t xml:space="preserve"> </w:t>
      </w:r>
      <w:r w:rsidRPr="00A85245">
        <w:rPr>
          <w:sz w:val="28"/>
          <w:szCs w:val="28"/>
        </w:rPr>
        <w:t>ООО «МПК - Инвест», ООО «СК «Панорама», ООО «БДН-Строй», ООО «КСТ-Зеленоградск» и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др.</w:t>
      </w:r>
    </w:p>
    <w:p w14:paraId="4C5F2983" w14:textId="77777777" w:rsidR="00AD2C20" w:rsidRPr="00A85245" w:rsidRDefault="00AD2C20" w:rsidP="00956093">
      <w:pPr>
        <w:pStyle w:val="a7"/>
        <w:tabs>
          <w:tab w:val="left" w:pos="2929"/>
          <w:tab w:val="left" w:pos="4202"/>
          <w:tab w:val="left" w:pos="5095"/>
          <w:tab w:val="left" w:pos="6719"/>
          <w:tab w:val="left" w:pos="7691"/>
          <w:tab w:val="left" w:pos="8821"/>
        </w:tabs>
        <w:spacing w:before="115" w:line="276" w:lineRule="auto"/>
        <w:ind w:right="345" w:firstLine="709"/>
        <w:rPr>
          <w:sz w:val="28"/>
          <w:szCs w:val="28"/>
        </w:rPr>
      </w:pPr>
    </w:p>
    <w:p w14:paraId="79C870AF" w14:textId="77777777" w:rsidR="00AD2C20" w:rsidRPr="00A85245" w:rsidRDefault="00AD2C20" w:rsidP="00956093">
      <w:pPr>
        <w:pStyle w:val="a7"/>
        <w:tabs>
          <w:tab w:val="left" w:pos="2929"/>
          <w:tab w:val="left" w:pos="4202"/>
          <w:tab w:val="left" w:pos="5095"/>
          <w:tab w:val="left" w:pos="6719"/>
          <w:tab w:val="left" w:pos="7691"/>
          <w:tab w:val="left" w:pos="8821"/>
        </w:tabs>
        <w:spacing w:before="115" w:line="276" w:lineRule="auto"/>
        <w:ind w:right="345" w:firstLine="709"/>
        <w:rPr>
          <w:sz w:val="28"/>
          <w:szCs w:val="28"/>
        </w:rPr>
      </w:pPr>
    </w:p>
    <w:p w14:paraId="1997F192" w14:textId="77777777" w:rsidR="00AD2C20" w:rsidRPr="00A85245" w:rsidRDefault="00AD2C20" w:rsidP="00956093">
      <w:pPr>
        <w:pStyle w:val="a7"/>
        <w:tabs>
          <w:tab w:val="left" w:pos="2929"/>
          <w:tab w:val="left" w:pos="4202"/>
          <w:tab w:val="left" w:pos="5095"/>
          <w:tab w:val="left" w:pos="6719"/>
          <w:tab w:val="left" w:pos="7691"/>
          <w:tab w:val="left" w:pos="8821"/>
        </w:tabs>
        <w:spacing w:before="115" w:line="276" w:lineRule="auto"/>
        <w:ind w:right="345" w:firstLine="709"/>
        <w:rPr>
          <w:sz w:val="28"/>
          <w:szCs w:val="28"/>
        </w:rPr>
      </w:pPr>
    </w:p>
    <w:p w14:paraId="473A96C9" w14:textId="30C9E99F" w:rsidR="00956093" w:rsidRPr="00A85245" w:rsidRDefault="00956093" w:rsidP="00AD2C20">
      <w:pPr>
        <w:spacing w:before="67" w:after="45"/>
        <w:ind w:right="345" w:firstLine="709"/>
        <w:jc w:val="center"/>
        <w:rPr>
          <w:i/>
          <w:sz w:val="20"/>
        </w:rPr>
      </w:pPr>
      <w:r w:rsidRPr="00A85245">
        <w:rPr>
          <w:i/>
          <w:sz w:val="20"/>
        </w:rPr>
        <w:t>Строительный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рынок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Зеленоградского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округа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1699"/>
        <w:gridCol w:w="1645"/>
        <w:gridCol w:w="1559"/>
        <w:gridCol w:w="1707"/>
      </w:tblGrid>
      <w:tr w:rsidR="00956093" w:rsidRPr="00A85245" w14:paraId="752CA052" w14:textId="77777777" w:rsidTr="00117BB1">
        <w:trPr>
          <w:trHeight w:val="702"/>
          <w:jc w:val="center"/>
        </w:trPr>
        <w:tc>
          <w:tcPr>
            <w:tcW w:w="4270" w:type="dxa"/>
            <w:vAlign w:val="center"/>
          </w:tcPr>
          <w:p w14:paraId="2DB77C8E" w14:textId="77777777" w:rsidR="00956093" w:rsidRPr="00A85245" w:rsidRDefault="00956093" w:rsidP="00117BB1">
            <w:pPr>
              <w:pStyle w:val="TableParagraph"/>
              <w:spacing w:before="210" w:line="276" w:lineRule="auto"/>
              <w:ind w:right="345"/>
              <w:jc w:val="center"/>
              <w:rPr>
                <w:b/>
                <w:sz w:val="24"/>
              </w:rPr>
            </w:pPr>
            <w:proofErr w:type="spellStart"/>
            <w:r w:rsidRPr="00A85245">
              <w:rPr>
                <w:b/>
                <w:sz w:val="24"/>
              </w:rPr>
              <w:lastRenderedPageBreak/>
              <w:t>Показатели</w:t>
            </w:r>
            <w:proofErr w:type="spellEnd"/>
          </w:p>
        </w:tc>
        <w:tc>
          <w:tcPr>
            <w:tcW w:w="1699" w:type="dxa"/>
            <w:vAlign w:val="center"/>
          </w:tcPr>
          <w:p w14:paraId="73321DC3" w14:textId="1B2AAF88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before="73" w:line="276" w:lineRule="auto"/>
              <w:ind w:right="345"/>
              <w:jc w:val="center"/>
              <w:rPr>
                <w:b/>
                <w:sz w:val="24"/>
              </w:rPr>
            </w:pPr>
            <w:proofErr w:type="spellStart"/>
            <w:r w:rsidRPr="00A85245">
              <w:rPr>
                <w:b/>
                <w:sz w:val="24"/>
              </w:rPr>
              <w:t>Ед</w:t>
            </w:r>
            <w:proofErr w:type="spellEnd"/>
            <w:r w:rsidRPr="00A85245">
              <w:rPr>
                <w:b/>
                <w:sz w:val="24"/>
              </w:rPr>
              <w:t>.</w:t>
            </w:r>
            <w:r w:rsidRPr="00A85245">
              <w:rPr>
                <w:b/>
                <w:spacing w:val="1"/>
                <w:sz w:val="24"/>
              </w:rPr>
              <w:t xml:space="preserve"> </w:t>
            </w:r>
            <w:r w:rsidR="00B64CF2" w:rsidRPr="00A85245">
              <w:rPr>
                <w:b/>
                <w:spacing w:val="1"/>
                <w:sz w:val="24"/>
                <w:lang w:val="ru-RU"/>
              </w:rPr>
              <w:t>и</w:t>
            </w:r>
            <w:proofErr w:type="spellStart"/>
            <w:r w:rsidRPr="00A85245">
              <w:rPr>
                <w:b/>
                <w:sz w:val="24"/>
              </w:rPr>
              <w:t>змерения</w:t>
            </w:r>
            <w:proofErr w:type="spellEnd"/>
          </w:p>
        </w:tc>
        <w:tc>
          <w:tcPr>
            <w:tcW w:w="1645" w:type="dxa"/>
            <w:vAlign w:val="center"/>
          </w:tcPr>
          <w:p w14:paraId="519A3D62" w14:textId="77777777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2018</w:t>
            </w:r>
          </w:p>
        </w:tc>
        <w:tc>
          <w:tcPr>
            <w:tcW w:w="1559" w:type="dxa"/>
            <w:vAlign w:val="center"/>
          </w:tcPr>
          <w:p w14:paraId="7DA8D574" w14:textId="77777777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2020</w:t>
            </w:r>
          </w:p>
        </w:tc>
        <w:tc>
          <w:tcPr>
            <w:tcW w:w="1707" w:type="dxa"/>
            <w:vAlign w:val="center"/>
          </w:tcPr>
          <w:p w14:paraId="30F2FEFB" w14:textId="77777777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A85245">
              <w:rPr>
                <w:b/>
                <w:sz w:val="24"/>
              </w:rPr>
              <w:t>2021</w:t>
            </w:r>
          </w:p>
        </w:tc>
      </w:tr>
      <w:tr w:rsidR="00956093" w:rsidRPr="00A85245" w14:paraId="5579BA0B" w14:textId="77777777" w:rsidTr="00117BB1">
        <w:trPr>
          <w:trHeight w:val="385"/>
          <w:jc w:val="center"/>
        </w:trPr>
        <w:tc>
          <w:tcPr>
            <w:tcW w:w="4270" w:type="dxa"/>
            <w:vAlign w:val="center"/>
          </w:tcPr>
          <w:p w14:paraId="4C0F7262" w14:textId="77777777" w:rsidR="00956093" w:rsidRPr="00A85245" w:rsidRDefault="00956093" w:rsidP="00117BB1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Общая</w:t>
            </w:r>
            <w:proofErr w:type="spellEnd"/>
            <w:r w:rsidRPr="00A85245">
              <w:rPr>
                <w:spacing w:val="-3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площадь</w:t>
            </w:r>
            <w:proofErr w:type="spellEnd"/>
            <w:r w:rsidRPr="00A85245">
              <w:rPr>
                <w:spacing w:val="-2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жилых</w:t>
            </w:r>
            <w:proofErr w:type="spellEnd"/>
            <w:r w:rsidRPr="00A85245">
              <w:rPr>
                <w:spacing w:val="-3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помещений</w:t>
            </w:r>
            <w:proofErr w:type="spellEnd"/>
          </w:p>
        </w:tc>
        <w:tc>
          <w:tcPr>
            <w:tcW w:w="1699" w:type="dxa"/>
            <w:vAlign w:val="center"/>
          </w:tcPr>
          <w:p w14:paraId="07A3F88A" w14:textId="77777777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before="46" w:line="276" w:lineRule="auto"/>
              <w:ind w:right="345"/>
              <w:jc w:val="center"/>
              <w:rPr>
                <w:sz w:val="24"/>
              </w:rPr>
            </w:pPr>
            <w:proofErr w:type="spellStart"/>
            <w:proofErr w:type="gramStart"/>
            <w:r w:rsidRPr="00A85245">
              <w:rPr>
                <w:sz w:val="24"/>
              </w:rPr>
              <w:t>тыс</w:t>
            </w:r>
            <w:proofErr w:type="spellEnd"/>
            <w:proofErr w:type="gramEnd"/>
            <w:r w:rsidRPr="00A85245">
              <w:rPr>
                <w:sz w:val="24"/>
              </w:rPr>
              <w:t>.</w:t>
            </w:r>
            <w:r w:rsidRPr="00A85245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A85245">
              <w:rPr>
                <w:sz w:val="24"/>
              </w:rPr>
              <w:t>кв</w:t>
            </w:r>
            <w:proofErr w:type="spellEnd"/>
            <w:proofErr w:type="gramEnd"/>
            <w:r w:rsidRPr="00A85245">
              <w:rPr>
                <w:sz w:val="24"/>
              </w:rPr>
              <w:t>.</w:t>
            </w:r>
            <w:r w:rsidRPr="00A85245">
              <w:rPr>
                <w:spacing w:val="-2"/>
                <w:sz w:val="24"/>
              </w:rPr>
              <w:t xml:space="preserve"> </w:t>
            </w:r>
            <w:r w:rsidRPr="00A85245">
              <w:rPr>
                <w:sz w:val="24"/>
              </w:rPr>
              <w:t>м.</w:t>
            </w:r>
          </w:p>
        </w:tc>
        <w:tc>
          <w:tcPr>
            <w:tcW w:w="1645" w:type="dxa"/>
            <w:vAlign w:val="center"/>
          </w:tcPr>
          <w:p w14:paraId="38827EEE" w14:textId="1911D21D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before="46"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1 540,2</w:t>
            </w:r>
            <w:r w:rsidR="007B7B3F" w:rsidRPr="00A85245">
              <w:rPr>
                <w:sz w:val="24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14:paraId="014C3E2A" w14:textId="3B30AF9A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before="46"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1 681,6</w:t>
            </w:r>
            <w:r w:rsidR="007B7B3F" w:rsidRPr="00A85245">
              <w:rPr>
                <w:sz w:val="24"/>
                <w:lang w:val="ru-RU"/>
              </w:rPr>
              <w:t>0</w:t>
            </w:r>
          </w:p>
        </w:tc>
        <w:tc>
          <w:tcPr>
            <w:tcW w:w="1707" w:type="dxa"/>
            <w:vAlign w:val="center"/>
          </w:tcPr>
          <w:p w14:paraId="64F99298" w14:textId="7DC92FEF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before="46" w:line="276" w:lineRule="auto"/>
              <w:ind w:right="345"/>
              <w:jc w:val="center"/>
              <w:rPr>
                <w:sz w:val="24"/>
              </w:rPr>
            </w:pPr>
            <w:r w:rsidRPr="00A85245">
              <w:rPr>
                <w:sz w:val="24"/>
              </w:rPr>
              <w:t>2</w:t>
            </w:r>
            <w:r w:rsidR="007B7B3F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090,53</w:t>
            </w:r>
          </w:p>
        </w:tc>
      </w:tr>
      <w:tr w:rsidR="00956093" w:rsidRPr="00A85245" w14:paraId="414C6EF5" w14:textId="77777777" w:rsidTr="00117BB1">
        <w:trPr>
          <w:trHeight w:val="1019"/>
          <w:jc w:val="center"/>
        </w:trPr>
        <w:tc>
          <w:tcPr>
            <w:tcW w:w="4270" w:type="dxa"/>
            <w:vAlign w:val="center"/>
          </w:tcPr>
          <w:p w14:paraId="39E321B8" w14:textId="77777777" w:rsidR="00956093" w:rsidRPr="00A85245" w:rsidRDefault="00956093" w:rsidP="00117BB1">
            <w:pPr>
              <w:pStyle w:val="TableParagraph"/>
              <w:spacing w:before="229"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Ввод</w:t>
            </w:r>
            <w:r w:rsidRPr="00A85245">
              <w:rPr>
                <w:spacing w:val="-3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в</w:t>
            </w:r>
            <w:r w:rsidRPr="00A85245">
              <w:rPr>
                <w:spacing w:val="-3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действие</w:t>
            </w:r>
            <w:r w:rsidRPr="00A85245">
              <w:rPr>
                <w:spacing w:val="-3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жилых домов</w:t>
            </w:r>
            <w:r w:rsidRPr="00A85245">
              <w:rPr>
                <w:spacing w:val="-3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(все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источники</w:t>
            </w:r>
            <w:r w:rsidRPr="00A85245">
              <w:rPr>
                <w:spacing w:val="-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финансирования)</w:t>
            </w:r>
          </w:p>
        </w:tc>
        <w:tc>
          <w:tcPr>
            <w:tcW w:w="1699" w:type="dxa"/>
            <w:vAlign w:val="center"/>
          </w:tcPr>
          <w:p w14:paraId="3C423CB8" w14:textId="77777777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кв.м</w:t>
            </w:r>
            <w:proofErr w:type="spellEnd"/>
            <w:r w:rsidRPr="00A85245">
              <w:rPr>
                <w:sz w:val="24"/>
              </w:rPr>
              <w:t>.</w:t>
            </w:r>
          </w:p>
        </w:tc>
        <w:tc>
          <w:tcPr>
            <w:tcW w:w="1645" w:type="dxa"/>
            <w:vAlign w:val="center"/>
          </w:tcPr>
          <w:p w14:paraId="71D552A2" w14:textId="0E29B1B9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119</w:t>
            </w:r>
            <w:r w:rsidR="007B7B3F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683</w:t>
            </w:r>
            <w:r w:rsidR="007B7B3F" w:rsidRPr="00A85245">
              <w:rPr>
                <w:sz w:val="24"/>
                <w:lang w:val="ru-RU"/>
              </w:rPr>
              <w:t>,00</w:t>
            </w:r>
          </w:p>
        </w:tc>
        <w:tc>
          <w:tcPr>
            <w:tcW w:w="1559" w:type="dxa"/>
            <w:vAlign w:val="center"/>
          </w:tcPr>
          <w:p w14:paraId="0ADAC6E4" w14:textId="3DEB69BB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144</w:t>
            </w:r>
            <w:r w:rsidR="007B7B3F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338</w:t>
            </w:r>
            <w:r w:rsidR="007B7B3F" w:rsidRPr="00A85245">
              <w:rPr>
                <w:sz w:val="24"/>
                <w:lang w:val="ru-RU"/>
              </w:rPr>
              <w:t>,00</w:t>
            </w:r>
          </w:p>
        </w:tc>
        <w:tc>
          <w:tcPr>
            <w:tcW w:w="1707" w:type="dxa"/>
            <w:vAlign w:val="center"/>
          </w:tcPr>
          <w:p w14:paraId="3739D927" w14:textId="3018B3A5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243</w:t>
            </w:r>
            <w:r w:rsidR="007B7B3F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275,0</w:t>
            </w:r>
            <w:r w:rsidR="007B7B3F" w:rsidRPr="00A85245">
              <w:rPr>
                <w:sz w:val="24"/>
                <w:lang w:val="ru-RU"/>
              </w:rPr>
              <w:t>0</w:t>
            </w:r>
          </w:p>
        </w:tc>
      </w:tr>
      <w:tr w:rsidR="00956093" w:rsidRPr="00A85245" w14:paraId="0FA59866" w14:textId="77777777" w:rsidTr="00117BB1">
        <w:trPr>
          <w:trHeight w:val="702"/>
          <w:jc w:val="center"/>
        </w:trPr>
        <w:tc>
          <w:tcPr>
            <w:tcW w:w="4270" w:type="dxa"/>
            <w:vAlign w:val="center"/>
          </w:tcPr>
          <w:p w14:paraId="2C4972EA" w14:textId="77777777" w:rsidR="00956093" w:rsidRPr="00A85245" w:rsidRDefault="00956093" w:rsidP="00117BB1">
            <w:pPr>
              <w:pStyle w:val="TableParagraph"/>
              <w:spacing w:before="66"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в</w:t>
            </w:r>
            <w:r w:rsidRPr="00A85245">
              <w:rPr>
                <w:spacing w:val="-5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том</w:t>
            </w:r>
            <w:r w:rsidRPr="00A85245">
              <w:rPr>
                <w:spacing w:val="-3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числе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индивидуальными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застройщиками</w:t>
            </w:r>
          </w:p>
        </w:tc>
        <w:tc>
          <w:tcPr>
            <w:tcW w:w="1699" w:type="dxa"/>
            <w:vAlign w:val="center"/>
          </w:tcPr>
          <w:p w14:paraId="18CA408B" w14:textId="77777777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before="205"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кв.м</w:t>
            </w:r>
            <w:proofErr w:type="spellEnd"/>
            <w:r w:rsidRPr="00A85245">
              <w:rPr>
                <w:sz w:val="24"/>
              </w:rPr>
              <w:t>.</w:t>
            </w:r>
          </w:p>
        </w:tc>
        <w:tc>
          <w:tcPr>
            <w:tcW w:w="1645" w:type="dxa"/>
            <w:vAlign w:val="center"/>
          </w:tcPr>
          <w:p w14:paraId="7BB247E1" w14:textId="783C4504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44</w:t>
            </w:r>
            <w:r w:rsidR="007B7B3F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853</w:t>
            </w:r>
            <w:r w:rsidR="007B7B3F" w:rsidRPr="00A85245">
              <w:rPr>
                <w:sz w:val="24"/>
                <w:lang w:val="ru-RU"/>
              </w:rPr>
              <w:t>,00</w:t>
            </w:r>
          </w:p>
        </w:tc>
        <w:tc>
          <w:tcPr>
            <w:tcW w:w="1559" w:type="dxa"/>
            <w:vAlign w:val="center"/>
          </w:tcPr>
          <w:p w14:paraId="2102E5F0" w14:textId="006F80B4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78</w:t>
            </w:r>
            <w:r w:rsidR="007B7B3F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808</w:t>
            </w:r>
            <w:r w:rsidR="007B7B3F" w:rsidRPr="00A85245">
              <w:rPr>
                <w:sz w:val="24"/>
                <w:lang w:val="ru-RU"/>
              </w:rPr>
              <w:t>,00</w:t>
            </w:r>
          </w:p>
        </w:tc>
        <w:tc>
          <w:tcPr>
            <w:tcW w:w="1707" w:type="dxa"/>
            <w:vAlign w:val="center"/>
          </w:tcPr>
          <w:p w14:paraId="2091ACF9" w14:textId="3EB0A0B3" w:rsidR="00956093" w:rsidRPr="00A85245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A85245">
              <w:rPr>
                <w:sz w:val="24"/>
              </w:rPr>
              <w:t>121</w:t>
            </w:r>
            <w:r w:rsidR="007B7B3F" w:rsidRPr="00A85245">
              <w:rPr>
                <w:sz w:val="24"/>
                <w:lang w:val="ru-RU"/>
              </w:rPr>
              <w:t> </w:t>
            </w:r>
            <w:r w:rsidRPr="00A85245">
              <w:rPr>
                <w:sz w:val="24"/>
              </w:rPr>
              <w:t>637,5</w:t>
            </w:r>
            <w:r w:rsidR="007B7B3F" w:rsidRPr="00A85245">
              <w:rPr>
                <w:sz w:val="24"/>
                <w:lang w:val="ru-RU"/>
              </w:rPr>
              <w:t>0</w:t>
            </w:r>
          </w:p>
        </w:tc>
      </w:tr>
    </w:tbl>
    <w:p w14:paraId="4D14439D" w14:textId="77777777" w:rsidR="00AD2C20" w:rsidRPr="00A85245" w:rsidRDefault="00AD2C20" w:rsidP="00956093">
      <w:pPr>
        <w:pStyle w:val="a7"/>
        <w:spacing w:before="32" w:line="276" w:lineRule="auto"/>
        <w:ind w:right="345" w:firstLine="709"/>
        <w:rPr>
          <w:sz w:val="28"/>
          <w:szCs w:val="28"/>
        </w:rPr>
      </w:pPr>
    </w:p>
    <w:p w14:paraId="5ED44B45" w14:textId="06D58E02" w:rsidR="00956093" w:rsidRPr="00A85245" w:rsidRDefault="00956093" w:rsidP="00AD2C20">
      <w:pPr>
        <w:pStyle w:val="a7"/>
        <w:spacing w:before="32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Жилищный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фонд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Зеленоградского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округа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насчитывает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8</w:t>
      </w:r>
      <w:r w:rsidR="00827880" w:rsidRPr="00A85245">
        <w:rPr>
          <w:sz w:val="28"/>
          <w:szCs w:val="28"/>
        </w:rPr>
        <w:t> </w:t>
      </w:r>
      <w:r w:rsidRPr="00A85245">
        <w:rPr>
          <w:sz w:val="28"/>
          <w:szCs w:val="28"/>
        </w:rPr>
        <w:t>193 объектов (многоквартирные дома и индивидуально-определенные здания) общей</w:t>
      </w:r>
      <w:r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площадью 2</w:t>
      </w:r>
      <w:r w:rsidR="00827880" w:rsidRPr="00A85245">
        <w:rPr>
          <w:sz w:val="28"/>
          <w:szCs w:val="28"/>
        </w:rPr>
        <w:t> </w:t>
      </w:r>
      <w:r w:rsidRPr="00A85245">
        <w:rPr>
          <w:sz w:val="28"/>
          <w:szCs w:val="28"/>
        </w:rPr>
        <w:t>090,53 тыс. кв. м. Общая площадь жилых помещений в расчете 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одного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жителя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округа составляет 52,8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кв.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м.</w:t>
      </w:r>
    </w:p>
    <w:p w14:paraId="724CE416" w14:textId="77777777" w:rsidR="00956093" w:rsidRPr="00A85245" w:rsidRDefault="00956093" w:rsidP="00956093">
      <w:pPr>
        <w:pStyle w:val="a7"/>
        <w:spacing w:before="32" w:line="276" w:lineRule="auto"/>
        <w:ind w:right="345" w:firstLine="709"/>
        <w:rPr>
          <w:sz w:val="28"/>
          <w:szCs w:val="28"/>
        </w:rPr>
      </w:pPr>
    </w:p>
    <w:p w14:paraId="1B79035F" w14:textId="77777777" w:rsidR="00507311" w:rsidRPr="00A85245" w:rsidRDefault="00507311" w:rsidP="00956093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реального сектора экономики</w:t>
      </w:r>
      <w:bookmarkEnd w:id="11"/>
      <w:bookmarkEnd w:id="12"/>
    </w:p>
    <w:p w14:paraId="0AD7182E" w14:textId="77777777" w:rsidR="00956093" w:rsidRPr="00A85245" w:rsidRDefault="00956093" w:rsidP="00507311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4F2F933" w14:textId="77777777" w:rsidR="00956093" w:rsidRPr="00A85245" w:rsidRDefault="00956093" w:rsidP="00AD2C20">
      <w:pPr>
        <w:pStyle w:val="a7"/>
        <w:spacing w:before="115" w:line="276" w:lineRule="auto"/>
        <w:ind w:right="-31" w:firstLine="709"/>
        <w:jc w:val="both"/>
        <w:rPr>
          <w:sz w:val="28"/>
          <w:szCs w:val="28"/>
        </w:rPr>
      </w:pPr>
      <w:bookmarkStart w:id="13" w:name="_Toc20218471"/>
      <w:r w:rsidRPr="00A85245">
        <w:rPr>
          <w:sz w:val="28"/>
          <w:szCs w:val="28"/>
        </w:rPr>
        <w:t>На территории Зеленоградского округа зарегистрировано 886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хозяйствующих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субъектов,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717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из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которых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относится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частной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форме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собственности. Негосударственный сектор</w:t>
      </w:r>
      <w:r w:rsidRPr="00A85245">
        <w:rPr>
          <w:spacing w:val="70"/>
          <w:sz w:val="28"/>
          <w:szCs w:val="28"/>
        </w:rPr>
        <w:t xml:space="preserve"> </w:t>
      </w:r>
      <w:r w:rsidRPr="00A85245">
        <w:rPr>
          <w:sz w:val="28"/>
          <w:szCs w:val="28"/>
        </w:rPr>
        <w:t>занимает доминирующее положение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хозяйственном комплексе Зеленоградского</w:t>
      </w:r>
      <w:r w:rsidRPr="00A85245">
        <w:rPr>
          <w:spacing w:val="-4"/>
          <w:sz w:val="28"/>
          <w:szCs w:val="28"/>
        </w:rPr>
        <w:t xml:space="preserve"> муниципального </w:t>
      </w:r>
      <w:r w:rsidRPr="00A85245">
        <w:rPr>
          <w:sz w:val="28"/>
          <w:szCs w:val="28"/>
        </w:rPr>
        <w:t>округа Калининградской области.</w:t>
      </w:r>
    </w:p>
    <w:p w14:paraId="184EEC2D" w14:textId="2D5ED747" w:rsidR="00956093" w:rsidRPr="00A85245" w:rsidRDefault="00956093" w:rsidP="00051506">
      <w:pPr>
        <w:spacing w:before="42" w:after="46"/>
        <w:ind w:right="345" w:firstLine="709"/>
        <w:jc w:val="center"/>
        <w:rPr>
          <w:i/>
          <w:sz w:val="20"/>
        </w:rPr>
      </w:pPr>
      <w:r w:rsidRPr="00A85245">
        <w:rPr>
          <w:i/>
          <w:sz w:val="20"/>
        </w:rPr>
        <w:t>Распределение</w:t>
      </w:r>
      <w:r w:rsidRPr="00A85245">
        <w:rPr>
          <w:i/>
          <w:spacing w:val="-4"/>
          <w:sz w:val="20"/>
        </w:rPr>
        <w:t xml:space="preserve"> </w:t>
      </w:r>
      <w:r w:rsidRPr="00A85245">
        <w:rPr>
          <w:i/>
          <w:sz w:val="20"/>
        </w:rPr>
        <w:t>субъектов</w:t>
      </w:r>
      <w:r w:rsidRPr="00A85245">
        <w:rPr>
          <w:i/>
          <w:spacing w:val="-5"/>
          <w:sz w:val="20"/>
        </w:rPr>
        <w:t xml:space="preserve"> </w:t>
      </w:r>
      <w:r w:rsidRPr="00A85245">
        <w:rPr>
          <w:i/>
          <w:sz w:val="20"/>
        </w:rPr>
        <w:t>хозяйственной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деятельности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Зеленоградского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округа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1754"/>
        <w:gridCol w:w="1199"/>
        <w:gridCol w:w="1291"/>
        <w:gridCol w:w="1288"/>
      </w:tblGrid>
      <w:tr w:rsidR="00956093" w:rsidRPr="00A85245" w14:paraId="528EB5D3" w14:textId="77777777" w:rsidTr="00117BB1">
        <w:trPr>
          <w:trHeight w:val="702"/>
          <w:jc w:val="center"/>
        </w:trPr>
        <w:tc>
          <w:tcPr>
            <w:tcW w:w="4277" w:type="dxa"/>
            <w:vAlign w:val="center"/>
          </w:tcPr>
          <w:p w14:paraId="26C73B3D" w14:textId="77777777" w:rsidR="00956093" w:rsidRPr="00A85245" w:rsidRDefault="00956093" w:rsidP="00117BB1">
            <w:pPr>
              <w:pStyle w:val="TableParagraph"/>
              <w:spacing w:before="212"/>
              <w:ind w:left="80" w:right="345" w:firstLine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5245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54" w:type="dxa"/>
            <w:vAlign w:val="center"/>
          </w:tcPr>
          <w:p w14:paraId="4438522D" w14:textId="77777777" w:rsidR="00956093" w:rsidRPr="00A85245" w:rsidRDefault="00956093" w:rsidP="00117BB1">
            <w:pPr>
              <w:pStyle w:val="TableParagraph"/>
              <w:spacing w:before="73"/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5245">
              <w:rPr>
                <w:b/>
                <w:sz w:val="24"/>
                <w:szCs w:val="24"/>
              </w:rPr>
              <w:t>Ед</w:t>
            </w:r>
            <w:proofErr w:type="spellEnd"/>
            <w:r w:rsidRPr="00A85245">
              <w:rPr>
                <w:b/>
                <w:sz w:val="24"/>
                <w:szCs w:val="24"/>
              </w:rPr>
              <w:t>.</w:t>
            </w:r>
            <w:r w:rsidRPr="00A8524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85245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99" w:type="dxa"/>
            <w:vAlign w:val="center"/>
          </w:tcPr>
          <w:p w14:paraId="2B230D05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r w:rsidRPr="00A8524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91" w:type="dxa"/>
            <w:vAlign w:val="center"/>
          </w:tcPr>
          <w:p w14:paraId="61531D98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r w:rsidRPr="00A8524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88" w:type="dxa"/>
            <w:vAlign w:val="center"/>
          </w:tcPr>
          <w:p w14:paraId="2FE3D5D2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r w:rsidRPr="00A85245">
              <w:rPr>
                <w:b/>
                <w:sz w:val="24"/>
                <w:szCs w:val="24"/>
              </w:rPr>
              <w:t>2021</w:t>
            </w:r>
          </w:p>
        </w:tc>
      </w:tr>
      <w:tr w:rsidR="00956093" w:rsidRPr="00A85245" w14:paraId="585D5C07" w14:textId="77777777" w:rsidTr="00117BB1">
        <w:trPr>
          <w:trHeight w:val="661"/>
          <w:jc w:val="center"/>
        </w:trPr>
        <w:tc>
          <w:tcPr>
            <w:tcW w:w="4277" w:type="dxa"/>
            <w:vAlign w:val="center"/>
          </w:tcPr>
          <w:p w14:paraId="47E24601" w14:textId="77777777" w:rsidR="00956093" w:rsidRPr="00A85245" w:rsidRDefault="00956093" w:rsidP="00117BB1">
            <w:pPr>
              <w:pStyle w:val="TableParagraph"/>
              <w:spacing w:before="51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A85245">
              <w:rPr>
                <w:sz w:val="24"/>
                <w:szCs w:val="24"/>
                <w:lang w:val="ru-RU"/>
              </w:rPr>
              <w:t>Распределение субъектов</w:t>
            </w:r>
            <w:r w:rsidRPr="00A852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хозяйственной</w:t>
            </w:r>
            <w:r w:rsidRPr="00A8524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деятельности,</w:t>
            </w:r>
            <w:r w:rsidRPr="00A8524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54" w:type="dxa"/>
            <w:vAlign w:val="center"/>
          </w:tcPr>
          <w:p w14:paraId="4EA472D9" w14:textId="77777777" w:rsidR="00956093" w:rsidRPr="00A85245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15D6CA8C" w14:textId="77777777" w:rsidR="00956093" w:rsidRPr="00A85245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1087</w:t>
            </w:r>
          </w:p>
        </w:tc>
        <w:tc>
          <w:tcPr>
            <w:tcW w:w="1291" w:type="dxa"/>
            <w:vAlign w:val="center"/>
          </w:tcPr>
          <w:p w14:paraId="6C251CEC" w14:textId="77777777" w:rsidR="00956093" w:rsidRPr="00A85245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968</w:t>
            </w:r>
          </w:p>
        </w:tc>
        <w:tc>
          <w:tcPr>
            <w:tcW w:w="1288" w:type="dxa"/>
            <w:vAlign w:val="center"/>
          </w:tcPr>
          <w:p w14:paraId="66D36F2F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886</w:t>
            </w:r>
          </w:p>
        </w:tc>
      </w:tr>
      <w:tr w:rsidR="00956093" w:rsidRPr="00A85245" w14:paraId="4BFF688C" w14:textId="77777777" w:rsidTr="00117BB1">
        <w:trPr>
          <w:trHeight w:val="661"/>
          <w:jc w:val="center"/>
        </w:trPr>
        <w:tc>
          <w:tcPr>
            <w:tcW w:w="4277" w:type="dxa"/>
            <w:vAlign w:val="center"/>
          </w:tcPr>
          <w:p w14:paraId="10A05F59" w14:textId="77777777" w:rsidR="00956093" w:rsidRPr="00A85245" w:rsidRDefault="00956093" w:rsidP="00117BB1">
            <w:pPr>
              <w:pStyle w:val="TableParagraph"/>
              <w:spacing w:before="51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A85245">
              <w:rPr>
                <w:sz w:val="24"/>
                <w:szCs w:val="24"/>
                <w:lang w:val="ru-RU"/>
              </w:rPr>
              <w:t>в том числе по видам</w:t>
            </w:r>
            <w:r w:rsidRPr="00A852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экономической</w:t>
            </w:r>
            <w:r w:rsidRPr="00A8524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деятельности:</w:t>
            </w:r>
          </w:p>
        </w:tc>
        <w:tc>
          <w:tcPr>
            <w:tcW w:w="1754" w:type="dxa"/>
            <w:vAlign w:val="center"/>
          </w:tcPr>
          <w:p w14:paraId="737694E6" w14:textId="77777777" w:rsidR="00956093" w:rsidRPr="00A85245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273B24E8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23039A98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5C4E898A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56093" w:rsidRPr="00A85245" w14:paraId="5D7D1567" w14:textId="77777777" w:rsidTr="00117BB1">
        <w:trPr>
          <w:trHeight w:val="662"/>
          <w:jc w:val="center"/>
        </w:trPr>
        <w:tc>
          <w:tcPr>
            <w:tcW w:w="4277" w:type="dxa"/>
            <w:vAlign w:val="center"/>
          </w:tcPr>
          <w:p w14:paraId="205A8E8A" w14:textId="77777777" w:rsidR="00956093" w:rsidRPr="00A85245" w:rsidRDefault="00956093" w:rsidP="00117BB1">
            <w:pPr>
              <w:pStyle w:val="TableParagraph"/>
              <w:spacing w:before="49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A85245">
              <w:rPr>
                <w:sz w:val="24"/>
                <w:szCs w:val="24"/>
                <w:lang w:val="ru-RU"/>
              </w:rPr>
              <w:t>сельское</w:t>
            </w:r>
            <w:r w:rsidRPr="00A852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хозяйство,</w:t>
            </w:r>
            <w:r w:rsidRPr="00A852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охота</w:t>
            </w:r>
            <w:r w:rsidRPr="00A852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и</w:t>
            </w:r>
            <w:r w:rsidRPr="00A852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лесное</w:t>
            </w:r>
            <w:r w:rsidRPr="00A852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хозяйство</w:t>
            </w:r>
          </w:p>
        </w:tc>
        <w:tc>
          <w:tcPr>
            <w:tcW w:w="1754" w:type="dxa"/>
            <w:vAlign w:val="center"/>
          </w:tcPr>
          <w:p w14:paraId="4D1B0924" w14:textId="77777777" w:rsidR="00956093" w:rsidRPr="00A85245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213A8F15" w14:textId="77777777" w:rsidR="00956093" w:rsidRPr="00A85245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64</w:t>
            </w:r>
          </w:p>
        </w:tc>
        <w:tc>
          <w:tcPr>
            <w:tcW w:w="1291" w:type="dxa"/>
            <w:vAlign w:val="center"/>
          </w:tcPr>
          <w:p w14:paraId="5E8FECC6" w14:textId="77777777" w:rsidR="00956093" w:rsidRPr="00A85245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51</w:t>
            </w:r>
          </w:p>
        </w:tc>
        <w:tc>
          <w:tcPr>
            <w:tcW w:w="1288" w:type="dxa"/>
            <w:vAlign w:val="center"/>
          </w:tcPr>
          <w:p w14:paraId="527B4118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47</w:t>
            </w:r>
          </w:p>
        </w:tc>
      </w:tr>
      <w:tr w:rsidR="00956093" w:rsidRPr="00A85245" w14:paraId="734B4941" w14:textId="77777777" w:rsidTr="00117BB1">
        <w:trPr>
          <w:trHeight w:val="388"/>
          <w:jc w:val="center"/>
        </w:trPr>
        <w:tc>
          <w:tcPr>
            <w:tcW w:w="4277" w:type="dxa"/>
            <w:vAlign w:val="center"/>
          </w:tcPr>
          <w:p w14:paraId="22AAE889" w14:textId="77777777" w:rsidR="00956093" w:rsidRPr="00A85245" w:rsidRDefault="00956093" w:rsidP="00117BB1">
            <w:pPr>
              <w:pStyle w:val="TableParagraph"/>
              <w:spacing w:before="49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lastRenderedPageBreak/>
              <w:t>обрабатывающие</w:t>
            </w:r>
            <w:proofErr w:type="spellEnd"/>
            <w:r w:rsidRPr="00A8524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85245">
              <w:rPr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754" w:type="dxa"/>
            <w:vAlign w:val="center"/>
          </w:tcPr>
          <w:p w14:paraId="11A79AA0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65E3B135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89</w:t>
            </w:r>
          </w:p>
        </w:tc>
        <w:tc>
          <w:tcPr>
            <w:tcW w:w="1291" w:type="dxa"/>
            <w:vAlign w:val="center"/>
          </w:tcPr>
          <w:p w14:paraId="6B122A39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86</w:t>
            </w:r>
          </w:p>
        </w:tc>
        <w:tc>
          <w:tcPr>
            <w:tcW w:w="1288" w:type="dxa"/>
            <w:vAlign w:val="center"/>
          </w:tcPr>
          <w:p w14:paraId="32EAC318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80</w:t>
            </w:r>
          </w:p>
        </w:tc>
      </w:tr>
      <w:tr w:rsidR="00956093" w:rsidRPr="00A85245" w14:paraId="58E96697" w14:textId="77777777" w:rsidTr="00117BB1">
        <w:trPr>
          <w:trHeight w:val="385"/>
          <w:jc w:val="center"/>
        </w:trPr>
        <w:tc>
          <w:tcPr>
            <w:tcW w:w="4277" w:type="dxa"/>
            <w:vAlign w:val="center"/>
          </w:tcPr>
          <w:p w14:paraId="2A464524" w14:textId="77777777" w:rsidR="00956093" w:rsidRPr="00A85245" w:rsidRDefault="00956093" w:rsidP="00117BB1">
            <w:pPr>
              <w:pStyle w:val="TableParagraph"/>
              <w:spacing w:before="46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1754" w:type="dxa"/>
            <w:vAlign w:val="center"/>
          </w:tcPr>
          <w:p w14:paraId="64D73996" w14:textId="77777777" w:rsidR="00956093" w:rsidRPr="00A85245" w:rsidRDefault="00956093" w:rsidP="00117BB1">
            <w:pPr>
              <w:pStyle w:val="TableParagraph"/>
              <w:spacing w:before="46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2FC92295" w14:textId="77777777" w:rsidR="00956093" w:rsidRPr="00A85245" w:rsidRDefault="00956093" w:rsidP="00117BB1">
            <w:pPr>
              <w:pStyle w:val="TableParagraph"/>
              <w:spacing w:before="4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137</w:t>
            </w:r>
          </w:p>
        </w:tc>
        <w:tc>
          <w:tcPr>
            <w:tcW w:w="1291" w:type="dxa"/>
            <w:vAlign w:val="center"/>
          </w:tcPr>
          <w:p w14:paraId="524087F8" w14:textId="77777777" w:rsidR="00956093" w:rsidRPr="00A85245" w:rsidRDefault="00956093" w:rsidP="00117BB1">
            <w:pPr>
              <w:pStyle w:val="TableParagraph"/>
              <w:spacing w:before="4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109</w:t>
            </w:r>
          </w:p>
        </w:tc>
        <w:tc>
          <w:tcPr>
            <w:tcW w:w="1288" w:type="dxa"/>
            <w:vAlign w:val="center"/>
          </w:tcPr>
          <w:p w14:paraId="10AD06C5" w14:textId="77777777" w:rsidR="00956093" w:rsidRPr="00A85245" w:rsidRDefault="00956093" w:rsidP="00117BB1">
            <w:pPr>
              <w:pStyle w:val="TableParagraph"/>
              <w:spacing w:before="4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94</w:t>
            </w:r>
          </w:p>
        </w:tc>
      </w:tr>
      <w:tr w:rsidR="00956093" w:rsidRPr="00A85245" w14:paraId="7ED66231" w14:textId="77777777" w:rsidTr="00117BB1">
        <w:trPr>
          <w:trHeight w:val="1213"/>
          <w:jc w:val="center"/>
        </w:trPr>
        <w:tc>
          <w:tcPr>
            <w:tcW w:w="4277" w:type="dxa"/>
            <w:vAlign w:val="center"/>
          </w:tcPr>
          <w:p w14:paraId="0D11A373" w14:textId="77777777" w:rsidR="00956093" w:rsidRPr="00A85245" w:rsidRDefault="00956093" w:rsidP="00117BB1">
            <w:pPr>
              <w:pStyle w:val="TableParagraph"/>
              <w:spacing w:before="46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A85245">
              <w:rPr>
                <w:sz w:val="24"/>
                <w:szCs w:val="24"/>
                <w:lang w:val="ru-RU"/>
              </w:rPr>
              <w:t>оптовая и розничная торговля;</w:t>
            </w:r>
            <w:r w:rsidRPr="00A852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ремонт автотранспортных средств,</w:t>
            </w:r>
            <w:r w:rsidRPr="00A852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мотоциклов, бытовых изделий и</w:t>
            </w:r>
            <w:r w:rsidRPr="00A852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предметов</w:t>
            </w:r>
            <w:r w:rsidRPr="00A8524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личного</w:t>
            </w:r>
            <w:r w:rsidRPr="00A852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пользования</w:t>
            </w:r>
          </w:p>
        </w:tc>
        <w:tc>
          <w:tcPr>
            <w:tcW w:w="1754" w:type="dxa"/>
            <w:vAlign w:val="center"/>
          </w:tcPr>
          <w:p w14:paraId="4983F599" w14:textId="77777777" w:rsidR="00956093" w:rsidRPr="00A85245" w:rsidRDefault="00956093" w:rsidP="00117BB1">
            <w:pPr>
              <w:pStyle w:val="TableParagraph"/>
              <w:spacing w:before="163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3730DCC0" w14:textId="77777777" w:rsidR="00956093" w:rsidRPr="00A85245" w:rsidRDefault="00956093" w:rsidP="00117BB1">
            <w:pPr>
              <w:pStyle w:val="TableParagraph"/>
              <w:spacing w:before="163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241</w:t>
            </w:r>
          </w:p>
        </w:tc>
        <w:tc>
          <w:tcPr>
            <w:tcW w:w="1291" w:type="dxa"/>
            <w:vAlign w:val="center"/>
          </w:tcPr>
          <w:p w14:paraId="3203F8C5" w14:textId="77777777" w:rsidR="00956093" w:rsidRPr="00A85245" w:rsidRDefault="00956093" w:rsidP="00117BB1">
            <w:pPr>
              <w:pStyle w:val="TableParagraph"/>
              <w:spacing w:before="163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178</w:t>
            </w:r>
          </w:p>
        </w:tc>
        <w:tc>
          <w:tcPr>
            <w:tcW w:w="1288" w:type="dxa"/>
            <w:vAlign w:val="center"/>
          </w:tcPr>
          <w:p w14:paraId="5D6B778E" w14:textId="35686BFC" w:rsidR="00956093" w:rsidRPr="00A85245" w:rsidRDefault="00956093" w:rsidP="00117BB1">
            <w:pPr>
              <w:pStyle w:val="TableParagraph"/>
              <w:spacing w:before="46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173</w:t>
            </w:r>
          </w:p>
        </w:tc>
      </w:tr>
      <w:tr w:rsidR="00956093" w:rsidRPr="00A85245" w14:paraId="6B90EA8F" w14:textId="77777777" w:rsidTr="00117BB1">
        <w:trPr>
          <w:trHeight w:val="1214"/>
          <w:jc w:val="center"/>
        </w:trPr>
        <w:tc>
          <w:tcPr>
            <w:tcW w:w="4277" w:type="dxa"/>
            <w:vAlign w:val="center"/>
          </w:tcPr>
          <w:p w14:paraId="0181E951" w14:textId="77777777" w:rsidR="00956093" w:rsidRPr="00A85245" w:rsidRDefault="00956093" w:rsidP="00117BB1">
            <w:pPr>
              <w:pStyle w:val="TableParagraph"/>
              <w:spacing w:before="46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A85245">
              <w:rPr>
                <w:sz w:val="24"/>
                <w:szCs w:val="24"/>
                <w:lang w:val="ru-RU"/>
              </w:rPr>
              <w:t>Распределение числа организаций,</w:t>
            </w:r>
            <w:r w:rsidRPr="00A852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учтенных в Статистическом регистре</w:t>
            </w:r>
            <w:r w:rsidRPr="00A852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хозяйствующих субъектов по формам</w:t>
            </w:r>
            <w:r w:rsidRPr="00A8524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собственности</w:t>
            </w:r>
          </w:p>
        </w:tc>
        <w:tc>
          <w:tcPr>
            <w:tcW w:w="1754" w:type="dxa"/>
            <w:vAlign w:val="center"/>
          </w:tcPr>
          <w:p w14:paraId="10603138" w14:textId="77777777" w:rsidR="00956093" w:rsidRPr="00A85245" w:rsidRDefault="00956093" w:rsidP="00117BB1">
            <w:pPr>
              <w:pStyle w:val="TableParagraph"/>
              <w:spacing w:before="163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554CDB87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008EAE00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7CB5F550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56093" w:rsidRPr="00A85245" w14:paraId="66BDAB18" w14:textId="77777777" w:rsidTr="00117BB1">
        <w:trPr>
          <w:trHeight w:val="385"/>
          <w:jc w:val="center"/>
        </w:trPr>
        <w:tc>
          <w:tcPr>
            <w:tcW w:w="4277" w:type="dxa"/>
            <w:vAlign w:val="center"/>
          </w:tcPr>
          <w:p w14:paraId="318355EE" w14:textId="77777777" w:rsidR="00956093" w:rsidRPr="00A85245" w:rsidRDefault="00956093" w:rsidP="00117BB1">
            <w:pPr>
              <w:pStyle w:val="TableParagraph"/>
              <w:spacing w:before="49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Государственная</w:t>
            </w:r>
            <w:proofErr w:type="spellEnd"/>
          </w:p>
        </w:tc>
        <w:tc>
          <w:tcPr>
            <w:tcW w:w="1754" w:type="dxa"/>
            <w:vAlign w:val="center"/>
          </w:tcPr>
          <w:p w14:paraId="1684472F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6BAB80A2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21</w:t>
            </w:r>
          </w:p>
        </w:tc>
        <w:tc>
          <w:tcPr>
            <w:tcW w:w="1291" w:type="dxa"/>
            <w:vAlign w:val="center"/>
          </w:tcPr>
          <w:p w14:paraId="2D72A749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19</w:t>
            </w:r>
          </w:p>
        </w:tc>
        <w:tc>
          <w:tcPr>
            <w:tcW w:w="1288" w:type="dxa"/>
            <w:vAlign w:val="center"/>
          </w:tcPr>
          <w:p w14:paraId="22886CAB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18</w:t>
            </w:r>
          </w:p>
        </w:tc>
      </w:tr>
      <w:tr w:rsidR="00956093" w:rsidRPr="00A85245" w14:paraId="323ED6E0" w14:textId="77777777" w:rsidTr="00117BB1">
        <w:trPr>
          <w:trHeight w:val="388"/>
          <w:jc w:val="center"/>
        </w:trPr>
        <w:tc>
          <w:tcPr>
            <w:tcW w:w="4277" w:type="dxa"/>
            <w:vAlign w:val="center"/>
          </w:tcPr>
          <w:p w14:paraId="1559A2CB" w14:textId="77777777" w:rsidR="00956093" w:rsidRPr="00A85245" w:rsidRDefault="00956093" w:rsidP="00117BB1">
            <w:pPr>
              <w:pStyle w:val="TableParagraph"/>
              <w:spacing w:before="49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Муниципальная</w:t>
            </w:r>
            <w:proofErr w:type="spellEnd"/>
          </w:p>
        </w:tc>
        <w:tc>
          <w:tcPr>
            <w:tcW w:w="1754" w:type="dxa"/>
            <w:vAlign w:val="center"/>
          </w:tcPr>
          <w:p w14:paraId="2AC70EE1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31928C01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51</w:t>
            </w:r>
          </w:p>
        </w:tc>
        <w:tc>
          <w:tcPr>
            <w:tcW w:w="1291" w:type="dxa"/>
            <w:vAlign w:val="center"/>
          </w:tcPr>
          <w:p w14:paraId="5E11DA07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51</w:t>
            </w:r>
          </w:p>
        </w:tc>
        <w:tc>
          <w:tcPr>
            <w:tcW w:w="1288" w:type="dxa"/>
            <w:vAlign w:val="center"/>
          </w:tcPr>
          <w:p w14:paraId="6DE62C4F" w14:textId="77777777" w:rsidR="00956093" w:rsidRPr="00A85245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49</w:t>
            </w:r>
          </w:p>
        </w:tc>
      </w:tr>
      <w:tr w:rsidR="00956093" w:rsidRPr="00A85245" w14:paraId="58EB9048" w14:textId="77777777" w:rsidTr="00117BB1">
        <w:trPr>
          <w:trHeight w:val="700"/>
          <w:jc w:val="center"/>
        </w:trPr>
        <w:tc>
          <w:tcPr>
            <w:tcW w:w="4277" w:type="dxa"/>
            <w:vAlign w:val="center"/>
          </w:tcPr>
          <w:p w14:paraId="2FC612BD" w14:textId="77777777" w:rsidR="00956093" w:rsidRPr="00A85245" w:rsidRDefault="00956093" w:rsidP="00117BB1">
            <w:pPr>
              <w:pStyle w:val="TableParagraph"/>
              <w:spacing w:before="83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Собственность</w:t>
            </w:r>
            <w:proofErr w:type="spellEnd"/>
            <w:r w:rsidRPr="00A85245">
              <w:rPr>
                <w:sz w:val="24"/>
                <w:szCs w:val="24"/>
              </w:rPr>
              <w:t xml:space="preserve"> </w:t>
            </w:r>
            <w:proofErr w:type="spellStart"/>
            <w:r w:rsidRPr="00A85245">
              <w:rPr>
                <w:sz w:val="24"/>
                <w:szCs w:val="24"/>
              </w:rPr>
              <w:t>общественных</w:t>
            </w:r>
            <w:proofErr w:type="spellEnd"/>
            <w:r w:rsidRPr="00A8524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85245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54" w:type="dxa"/>
            <w:vAlign w:val="center"/>
          </w:tcPr>
          <w:p w14:paraId="5CC99B73" w14:textId="77777777" w:rsidR="00956093" w:rsidRPr="00A85245" w:rsidRDefault="00956093" w:rsidP="00117BB1">
            <w:pPr>
              <w:pStyle w:val="TableParagraph"/>
              <w:spacing w:before="198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3D5D6CDC" w14:textId="77777777" w:rsidR="00956093" w:rsidRPr="00A85245" w:rsidRDefault="00956093" w:rsidP="00117BB1">
            <w:pPr>
              <w:pStyle w:val="TableParagraph"/>
              <w:spacing w:before="198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27</w:t>
            </w:r>
          </w:p>
        </w:tc>
        <w:tc>
          <w:tcPr>
            <w:tcW w:w="1291" w:type="dxa"/>
            <w:vAlign w:val="center"/>
          </w:tcPr>
          <w:p w14:paraId="442604D8" w14:textId="77777777" w:rsidR="00956093" w:rsidRPr="00A85245" w:rsidRDefault="00956093" w:rsidP="00117BB1">
            <w:pPr>
              <w:pStyle w:val="TableParagraph"/>
              <w:spacing w:before="198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31</w:t>
            </w:r>
          </w:p>
        </w:tc>
        <w:tc>
          <w:tcPr>
            <w:tcW w:w="1288" w:type="dxa"/>
            <w:vAlign w:val="center"/>
          </w:tcPr>
          <w:p w14:paraId="40A018FE" w14:textId="5AB0B4AC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33</w:t>
            </w:r>
          </w:p>
        </w:tc>
      </w:tr>
      <w:tr w:rsidR="00956093" w:rsidRPr="00A85245" w14:paraId="7B71C500" w14:textId="77777777" w:rsidTr="00117BB1">
        <w:trPr>
          <w:trHeight w:val="388"/>
          <w:jc w:val="center"/>
        </w:trPr>
        <w:tc>
          <w:tcPr>
            <w:tcW w:w="4277" w:type="dxa"/>
            <w:vAlign w:val="center"/>
          </w:tcPr>
          <w:p w14:paraId="600AEE73" w14:textId="77777777" w:rsidR="00956093" w:rsidRPr="00A85245" w:rsidRDefault="00956093" w:rsidP="00117BB1">
            <w:pPr>
              <w:pStyle w:val="TableParagraph"/>
              <w:spacing w:before="43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Частная</w:t>
            </w:r>
            <w:proofErr w:type="spellEnd"/>
          </w:p>
        </w:tc>
        <w:tc>
          <w:tcPr>
            <w:tcW w:w="1754" w:type="dxa"/>
            <w:vAlign w:val="center"/>
          </w:tcPr>
          <w:p w14:paraId="1E6A98E2" w14:textId="77777777" w:rsidR="00956093" w:rsidRPr="00A85245" w:rsidRDefault="00956093" w:rsidP="00117BB1">
            <w:pPr>
              <w:pStyle w:val="TableParagraph"/>
              <w:spacing w:before="43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7A77C72D" w14:textId="77777777" w:rsidR="00956093" w:rsidRPr="00A85245" w:rsidRDefault="00956093" w:rsidP="00117BB1">
            <w:pPr>
              <w:pStyle w:val="TableParagraph"/>
              <w:spacing w:before="43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826</w:t>
            </w:r>
          </w:p>
        </w:tc>
        <w:tc>
          <w:tcPr>
            <w:tcW w:w="1291" w:type="dxa"/>
            <w:vAlign w:val="center"/>
          </w:tcPr>
          <w:p w14:paraId="60210893" w14:textId="77777777" w:rsidR="00956093" w:rsidRPr="00A85245" w:rsidRDefault="00956093" w:rsidP="00117BB1">
            <w:pPr>
              <w:pStyle w:val="TableParagraph"/>
              <w:spacing w:before="43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748</w:t>
            </w:r>
          </w:p>
        </w:tc>
        <w:tc>
          <w:tcPr>
            <w:tcW w:w="1288" w:type="dxa"/>
            <w:vAlign w:val="center"/>
          </w:tcPr>
          <w:p w14:paraId="6E52D993" w14:textId="77777777" w:rsidR="00956093" w:rsidRPr="00A85245" w:rsidRDefault="00956093" w:rsidP="00117BB1">
            <w:pPr>
              <w:pStyle w:val="TableParagraph"/>
              <w:spacing w:before="43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717</w:t>
            </w:r>
          </w:p>
        </w:tc>
      </w:tr>
      <w:tr w:rsidR="00956093" w:rsidRPr="00A85245" w14:paraId="71CEEA18" w14:textId="77777777" w:rsidTr="00117BB1">
        <w:trPr>
          <w:trHeight w:val="385"/>
          <w:jc w:val="center"/>
        </w:trPr>
        <w:tc>
          <w:tcPr>
            <w:tcW w:w="4277" w:type="dxa"/>
            <w:vAlign w:val="center"/>
          </w:tcPr>
          <w:p w14:paraId="569F80B8" w14:textId="77777777" w:rsidR="00956093" w:rsidRPr="00A85245" w:rsidRDefault="00956093" w:rsidP="00117BB1">
            <w:pPr>
              <w:pStyle w:val="TableParagraph"/>
              <w:spacing w:before="40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Смешанная</w:t>
            </w:r>
            <w:proofErr w:type="spellEnd"/>
            <w:r w:rsidRPr="00A8524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5245">
              <w:rPr>
                <w:sz w:val="24"/>
                <w:szCs w:val="24"/>
              </w:rPr>
              <w:t>российская</w:t>
            </w:r>
            <w:proofErr w:type="spellEnd"/>
          </w:p>
        </w:tc>
        <w:tc>
          <w:tcPr>
            <w:tcW w:w="1754" w:type="dxa"/>
            <w:vAlign w:val="center"/>
          </w:tcPr>
          <w:p w14:paraId="4019E617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3C9CD2A1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14:paraId="67492EE5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Align w:val="center"/>
          </w:tcPr>
          <w:p w14:paraId="7D99012C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56093" w:rsidRPr="00A85245" w14:paraId="3937FD59" w14:textId="77777777" w:rsidTr="00117BB1">
        <w:trPr>
          <w:trHeight w:val="385"/>
          <w:jc w:val="center"/>
        </w:trPr>
        <w:tc>
          <w:tcPr>
            <w:tcW w:w="4277" w:type="dxa"/>
            <w:vAlign w:val="center"/>
          </w:tcPr>
          <w:p w14:paraId="29F79754" w14:textId="77777777" w:rsidR="00956093" w:rsidRPr="00A85245" w:rsidRDefault="00956093" w:rsidP="00117BB1">
            <w:pPr>
              <w:pStyle w:val="TableParagraph"/>
              <w:spacing w:before="40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Иностранная</w:t>
            </w:r>
            <w:proofErr w:type="spellEnd"/>
          </w:p>
        </w:tc>
        <w:tc>
          <w:tcPr>
            <w:tcW w:w="1754" w:type="dxa"/>
            <w:vAlign w:val="center"/>
          </w:tcPr>
          <w:p w14:paraId="1A7527B1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1B80714B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24</w:t>
            </w:r>
          </w:p>
        </w:tc>
        <w:tc>
          <w:tcPr>
            <w:tcW w:w="1291" w:type="dxa"/>
            <w:vAlign w:val="center"/>
          </w:tcPr>
          <w:p w14:paraId="2987025E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20</w:t>
            </w:r>
          </w:p>
        </w:tc>
        <w:tc>
          <w:tcPr>
            <w:tcW w:w="1288" w:type="dxa"/>
            <w:vAlign w:val="center"/>
          </w:tcPr>
          <w:p w14:paraId="3B72ABDC" w14:textId="77777777" w:rsidR="00956093" w:rsidRPr="00A85245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21</w:t>
            </w:r>
          </w:p>
        </w:tc>
      </w:tr>
      <w:tr w:rsidR="00956093" w:rsidRPr="00A85245" w14:paraId="00988CDA" w14:textId="77777777" w:rsidTr="00117BB1">
        <w:trPr>
          <w:trHeight w:val="671"/>
          <w:jc w:val="center"/>
        </w:trPr>
        <w:tc>
          <w:tcPr>
            <w:tcW w:w="4277" w:type="dxa"/>
            <w:vAlign w:val="center"/>
          </w:tcPr>
          <w:p w14:paraId="5E330A9C" w14:textId="77777777" w:rsidR="00956093" w:rsidRPr="00A85245" w:rsidRDefault="00956093" w:rsidP="00117BB1">
            <w:pPr>
              <w:pStyle w:val="TableParagraph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85245">
              <w:rPr>
                <w:sz w:val="24"/>
                <w:szCs w:val="24"/>
                <w:lang w:val="ru-RU"/>
              </w:rPr>
              <w:t>Смешанная</w:t>
            </w:r>
            <w:proofErr w:type="gramEnd"/>
            <w:r w:rsidRPr="00A85245">
              <w:rPr>
                <w:sz w:val="24"/>
                <w:szCs w:val="24"/>
                <w:lang w:val="ru-RU"/>
              </w:rPr>
              <w:t xml:space="preserve"> с российским и</w:t>
            </w:r>
            <w:r w:rsidRPr="00A8524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85245">
              <w:rPr>
                <w:sz w:val="24"/>
                <w:szCs w:val="24"/>
                <w:lang w:val="ru-RU"/>
              </w:rPr>
              <w:t>иностранным участием</w:t>
            </w:r>
          </w:p>
        </w:tc>
        <w:tc>
          <w:tcPr>
            <w:tcW w:w="1754" w:type="dxa"/>
            <w:vAlign w:val="center"/>
          </w:tcPr>
          <w:p w14:paraId="744BA8E3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A85245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74D5153C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17</w:t>
            </w:r>
          </w:p>
        </w:tc>
        <w:tc>
          <w:tcPr>
            <w:tcW w:w="1291" w:type="dxa"/>
            <w:vAlign w:val="center"/>
          </w:tcPr>
          <w:p w14:paraId="6B1F8518" w14:textId="77777777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15</w:t>
            </w:r>
          </w:p>
        </w:tc>
        <w:tc>
          <w:tcPr>
            <w:tcW w:w="1288" w:type="dxa"/>
            <w:vAlign w:val="center"/>
          </w:tcPr>
          <w:p w14:paraId="3341DBC3" w14:textId="28A296EB" w:rsidR="00956093" w:rsidRPr="00A85245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>10</w:t>
            </w:r>
          </w:p>
        </w:tc>
      </w:tr>
    </w:tbl>
    <w:p w14:paraId="776045D5" w14:textId="77777777" w:rsidR="00956093" w:rsidRPr="00A85245" w:rsidRDefault="00956093" w:rsidP="00956093">
      <w:pPr>
        <w:pStyle w:val="a7"/>
        <w:spacing w:before="41" w:line="276" w:lineRule="auto"/>
        <w:ind w:right="345" w:firstLine="709"/>
      </w:pPr>
    </w:p>
    <w:p w14:paraId="4363F6E3" w14:textId="4D6AEA7B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Современный производственный потенциал Зеленоградского округа определяют</w:t>
      </w:r>
      <w:r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сельскохозяйственные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предприятия,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субъекты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туризма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отдыха,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также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многом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связанные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с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ними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предприятия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торговли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общественного питания.</w:t>
      </w:r>
    </w:p>
    <w:p w14:paraId="6D034717" w14:textId="77777777" w:rsidR="00956093" w:rsidRPr="00A85245" w:rsidRDefault="00956093" w:rsidP="00051506">
      <w:pPr>
        <w:pStyle w:val="a7"/>
        <w:spacing w:before="42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Меньшее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значение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имеют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предприятия</w:t>
      </w:r>
      <w:r w:rsidRPr="00A85245">
        <w:rPr>
          <w:spacing w:val="1"/>
          <w:sz w:val="28"/>
          <w:szCs w:val="28"/>
        </w:rPr>
        <w:t xml:space="preserve"> </w:t>
      </w:r>
      <w:proofErr w:type="gramStart"/>
      <w:r w:rsidRPr="00A85245">
        <w:rPr>
          <w:sz w:val="28"/>
          <w:szCs w:val="28"/>
        </w:rPr>
        <w:t>традиционных</w:t>
      </w:r>
      <w:proofErr w:type="gramEnd"/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для</w:t>
      </w:r>
      <w:r w:rsidRPr="00A85245">
        <w:rPr>
          <w:spacing w:val="1"/>
          <w:sz w:val="28"/>
          <w:szCs w:val="28"/>
        </w:rPr>
        <w:t xml:space="preserve"> Зеленоградского </w:t>
      </w:r>
      <w:r w:rsidRPr="00A85245">
        <w:rPr>
          <w:sz w:val="28"/>
          <w:szCs w:val="28"/>
        </w:rPr>
        <w:t>округа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легкой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пищевой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промышленности,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этом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последние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годы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</w:t>
      </w:r>
      <w:r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территории</w:t>
      </w:r>
      <w:r w:rsidRPr="00A85245">
        <w:rPr>
          <w:spacing w:val="1"/>
          <w:sz w:val="28"/>
          <w:szCs w:val="28"/>
        </w:rPr>
        <w:t xml:space="preserve"> Зеленоградского </w:t>
      </w:r>
      <w:r w:rsidRPr="00A85245">
        <w:rPr>
          <w:sz w:val="28"/>
          <w:szCs w:val="28"/>
        </w:rPr>
        <w:t>округа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размещены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крупные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предприятия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импортозамещающей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промышленности. Стоит отметить позитивную тенденцию 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инвестиционной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активности,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что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отмечается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статистических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данных.</w:t>
      </w:r>
    </w:p>
    <w:p w14:paraId="31CB3B63" w14:textId="77777777" w:rsidR="00956093" w:rsidRPr="00A85245" w:rsidRDefault="00956093" w:rsidP="00051506">
      <w:pPr>
        <w:pStyle w:val="a7"/>
        <w:spacing w:before="38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фоне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умеренного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роста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сфере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производства,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оказания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услуг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торговли,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уверенный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рост демонстрирует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lastRenderedPageBreak/>
        <w:t>сельское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хозяйство.</w:t>
      </w:r>
    </w:p>
    <w:p w14:paraId="28A176BC" w14:textId="1BA3C4BF" w:rsidR="00956093" w:rsidRPr="00A85245" w:rsidRDefault="00956093" w:rsidP="00051506">
      <w:pPr>
        <w:spacing w:before="41" w:after="48"/>
        <w:ind w:right="345" w:firstLine="709"/>
        <w:jc w:val="center"/>
        <w:rPr>
          <w:i/>
          <w:sz w:val="20"/>
        </w:rPr>
      </w:pPr>
      <w:r w:rsidRPr="00A85245">
        <w:rPr>
          <w:i/>
          <w:sz w:val="20"/>
        </w:rPr>
        <w:t>Наиболее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крупные</w:t>
      </w:r>
      <w:r w:rsidRPr="00A85245">
        <w:rPr>
          <w:i/>
          <w:spacing w:val="-4"/>
          <w:sz w:val="20"/>
        </w:rPr>
        <w:t xml:space="preserve"> </w:t>
      </w:r>
      <w:r w:rsidRPr="00A85245">
        <w:rPr>
          <w:i/>
          <w:sz w:val="20"/>
        </w:rPr>
        <w:t>предприятия</w:t>
      </w:r>
      <w:r w:rsidRPr="00A85245">
        <w:rPr>
          <w:i/>
          <w:spacing w:val="-5"/>
          <w:sz w:val="20"/>
        </w:rPr>
        <w:t xml:space="preserve"> </w:t>
      </w:r>
      <w:r w:rsidRPr="00A85245">
        <w:rPr>
          <w:i/>
          <w:sz w:val="20"/>
        </w:rPr>
        <w:t>Зеленоградского</w:t>
      </w:r>
      <w:r w:rsidRPr="00A85245">
        <w:rPr>
          <w:i/>
          <w:spacing w:val="-3"/>
          <w:sz w:val="20"/>
        </w:rPr>
        <w:t xml:space="preserve"> </w:t>
      </w:r>
      <w:r w:rsidRPr="00A85245">
        <w:rPr>
          <w:i/>
          <w:sz w:val="20"/>
        </w:rPr>
        <w:t>округа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3310"/>
        <w:gridCol w:w="3754"/>
      </w:tblGrid>
      <w:tr w:rsidR="00956093" w:rsidRPr="00A85245" w14:paraId="09853250" w14:textId="77777777" w:rsidTr="00647BA2">
        <w:trPr>
          <w:trHeight w:val="661"/>
          <w:jc w:val="center"/>
        </w:trPr>
        <w:tc>
          <w:tcPr>
            <w:tcW w:w="2749" w:type="dxa"/>
            <w:vAlign w:val="center"/>
          </w:tcPr>
          <w:p w14:paraId="5554C45E" w14:textId="77777777" w:rsidR="00956093" w:rsidRPr="00A85245" w:rsidRDefault="00956093" w:rsidP="00573266">
            <w:pPr>
              <w:pStyle w:val="TableParagraph"/>
              <w:spacing w:before="190" w:line="276" w:lineRule="auto"/>
              <w:ind w:right="345"/>
              <w:jc w:val="center"/>
              <w:rPr>
                <w:b/>
                <w:sz w:val="24"/>
              </w:rPr>
            </w:pPr>
            <w:proofErr w:type="spellStart"/>
            <w:r w:rsidRPr="00A85245">
              <w:rPr>
                <w:b/>
                <w:sz w:val="24"/>
              </w:rPr>
              <w:t>Отрасль</w:t>
            </w:r>
            <w:proofErr w:type="spellEnd"/>
          </w:p>
        </w:tc>
        <w:tc>
          <w:tcPr>
            <w:tcW w:w="3310" w:type="dxa"/>
            <w:vAlign w:val="center"/>
          </w:tcPr>
          <w:p w14:paraId="2FFE1B39" w14:textId="77777777" w:rsidR="00956093" w:rsidRPr="00A85245" w:rsidRDefault="00956093" w:rsidP="00573266">
            <w:pPr>
              <w:pStyle w:val="TableParagraph"/>
              <w:spacing w:before="51" w:line="276" w:lineRule="auto"/>
              <w:ind w:right="345"/>
              <w:jc w:val="center"/>
              <w:rPr>
                <w:b/>
                <w:sz w:val="24"/>
              </w:rPr>
            </w:pPr>
            <w:proofErr w:type="spellStart"/>
            <w:r w:rsidRPr="00A85245">
              <w:rPr>
                <w:b/>
                <w:sz w:val="24"/>
              </w:rPr>
              <w:t>Направление</w:t>
            </w:r>
            <w:proofErr w:type="spellEnd"/>
            <w:r w:rsidRPr="00A85245">
              <w:rPr>
                <w:b/>
                <w:spacing w:val="-57"/>
                <w:sz w:val="24"/>
              </w:rPr>
              <w:t xml:space="preserve">           </w:t>
            </w:r>
            <w:proofErr w:type="spellStart"/>
            <w:r w:rsidRPr="00A85245"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754" w:type="dxa"/>
            <w:vAlign w:val="center"/>
          </w:tcPr>
          <w:p w14:paraId="426721B7" w14:textId="77777777" w:rsidR="00956093" w:rsidRPr="00A85245" w:rsidRDefault="00956093" w:rsidP="00573266">
            <w:pPr>
              <w:pStyle w:val="TableParagraph"/>
              <w:spacing w:before="190" w:line="276" w:lineRule="auto"/>
              <w:ind w:right="345"/>
              <w:jc w:val="center"/>
              <w:rPr>
                <w:b/>
                <w:sz w:val="24"/>
              </w:rPr>
            </w:pPr>
            <w:proofErr w:type="spellStart"/>
            <w:r w:rsidRPr="00A85245">
              <w:rPr>
                <w:b/>
                <w:sz w:val="24"/>
              </w:rPr>
              <w:t>Важнейшие</w:t>
            </w:r>
            <w:proofErr w:type="spellEnd"/>
            <w:r w:rsidRPr="00A85245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A85245">
              <w:rPr>
                <w:b/>
                <w:sz w:val="24"/>
              </w:rPr>
              <w:t>предприятия</w:t>
            </w:r>
            <w:proofErr w:type="spellEnd"/>
          </w:p>
        </w:tc>
      </w:tr>
      <w:tr w:rsidR="00956093" w:rsidRPr="00A85245" w14:paraId="4C4893CC" w14:textId="77777777" w:rsidTr="00647BA2">
        <w:trPr>
          <w:trHeight w:val="1662"/>
          <w:jc w:val="center"/>
        </w:trPr>
        <w:tc>
          <w:tcPr>
            <w:tcW w:w="2749" w:type="dxa"/>
            <w:vAlign w:val="center"/>
          </w:tcPr>
          <w:p w14:paraId="55E7EFD1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i/>
                <w:sz w:val="26"/>
              </w:rPr>
            </w:pPr>
          </w:p>
          <w:p w14:paraId="3DE80D14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i/>
                <w:sz w:val="26"/>
              </w:rPr>
            </w:pPr>
          </w:p>
          <w:p w14:paraId="0A4A7E2D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Промышленность</w:t>
            </w:r>
            <w:proofErr w:type="spellEnd"/>
          </w:p>
        </w:tc>
        <w:tc>
          <w:tcPr>
            <w:tcW w:w="3310" w:type="dxa"/>
            <w:vAlign w:val="center"/>
          </w:tcPr>
          <w:p w14:paraId="66D749E1" w14:textId="77777777" w:rsidR="00956093" w:rsidRPr="00A85245" w:rsidRDefault="00956093" w:rsidP="00573266">
            <w:pPr>
              <w:pStyle w:val="TableParagraph"/>
              <w:spacing w:before="226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Добыча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нефти</w:t>
            </w:r>
          </w:p>
          <w:p w14:paraId="6C3A2C27" w14:textId="77777777" w:rsidR="00956093" w:rsidRPr="00A85245" w:rsidRDefault="00956093" w:rsidP="00573266">
            <w:pPr>
              <w:pStyle w:val="TableParagraph"/>
              <w:spacing w:before="39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Выделка и переработка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пушно-мехового сырья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Добыча минеральной воды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3754" w:type="dxa"/>
            <w:vAlign w:val="center"/>
          </w:tcPr>
          <w:p w14:paraId="0EBCD832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ООО «</w:t>
            </w:r>
            <w:proofErr w:type="spellStart"/>
            <w:r w:rsidRPr="00A85245">
              <w:rPr>
                <w:sz w:val="24"/>
                <w:lang w:val="ru-RU"/>
              </w:rPr>
              <w:t>Калининграднефть</w:t>
            </w:r>
            <w:proofErr w:type="spellEnd"/>
            <w:r w:rsidRPr="00A85245">
              <w:rPr>
                <w:sz w:val="24"/>
                <w:lang w:val="ru-RU"/>
              </w:rPr>
              <w:t>»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</w:p>
          <w:p w14:paraId="7DBEAB96" w14:textId="77777777" w:rsidR="00956093" w:rsidRPr="00A85245" w:rsidRDefault="00956093" w:rsidP="00573266">
            <w:pPr>
              <w:pStyle w:val="TableParagraph"/>
              <w:spacing w:before="2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СП</w:t>
            </w:r>
            <w:r w:rsidRPr="00A85245">
              <w:rPr>
                <w:spacing w:val="-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«</w:t>
            </w:r>
            <w:proofErr w:type="spellStart"/>
            <w:r w:rsidRPr="00A85245">
              <w:rPr>
                <w:sz w:val="24"/>
                <w:lang w:val="ru-RU"/>
              </w:rPr>
              <w:t>Профра</w:t>
            </w:r>
            <w:proofErr w:type="spellEnd"/>
            <w:r w:rsidRPr="00A85245">
              <w:rPr>
                <w:sz w:val="24"/>
                <w:lang w:val="ru-RU"/>
              </w:rPr>
              <w:t>»</w:t>
            </w:r>
          </w:p>
          <w:p w14:paraId="16C986E4" w14:textId="77777777" w:rsidR="00956093" w:rsidRPr="00A85245" w:rsidRDefault="00956093" w:rsidP="00573266">
            <w:pPr>
              <w:pStyle w:val="TableParagraph"/>
              <w:spacing w:before="38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Филиал ЗАО «Балтийские</w:t>
            </w:r>
            <w:r w:rsidRPr="00A85245">
              <w:rPr>
                <w:spacing w:val="-58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авуары»</w:t>
            </w:r>
          </w:p>
        </w:tc>
      </w:tr>
      <w:tr w:rsidR="00956093" w:rsidRPr="00A85245" w14:paraId="2F965D47" w14:textId="77777777" w:rsidTr="00647BA2">
        <w:trPr>
          <w:trHeight w:val="702"/>
          <w:jc w:val="center"/>
        </w:trPr>
        <w:tc>
          <w:tcPr>
            <w:tcW w:w="2749" w:type="dxa"/>
            <w:vAlign w:val="center"/>
          </w:tcPr>
          <w:p w14:paraId="175AD114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Рыбопромышленный</w:t>
            </w:r>
            <w:proofErr w:type="spellEnd"/>
            <w:r w:rsidRPr="00A85245">
              <w:rPr>
                <w:spacing w:val="-57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комплекс</w:t>
            </w:r>
            <w:proofErr w:type="spellEnd"/>
          </w:p>
        </w:tc>
        <w:tc>
          <w:tcPr>
            <w:tcW w:w="3310" w:type="dxa"/>
            <w:vAlign w:val="center"/>
          </w:tcPr>
          <w:p w14:paraId="1213A92F" w14:textId="77777777" w:rsidR="00956093" w:rsidRPr="00A85245" w:rsidRDefault="00956093" w:rsidP="00573266">
            <w:pPr>
              <w:pStyle w:val="TableParagraph"/>
              <w:spacing w:before="68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Вылов и переработка рыбной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продукции</w:t>
            </w:r>
          </w:p>
        </w:tc>
        <w:tc>
          <w:tcPr>
            <w:tcW w:w="3754" w:type="dxa"/>
            <w:vAlign w:val="center"/>
          </w:tcPr>
          <w:p w14:paraId="174E3D67" w14:textId="77777777" w:rsidR="00956093" w:rsidRPr="00A85245" w:rsidRDefault="00956093" w:rsidP="00573266">
            <w:pPr>
              <w:pStyle w:val="TableParagraph"/>
              <w:spacing w:before="207" w:line="276" w:lineRule="auto"/>
              <w:ind w:right="345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Рыбколхоз</w:t>
            </w:r>
            <w:proofErr w:type="spellEnd"/>
            <w:r w:rsidRPr="00A85245">
              <w:rPr>
                <w:sz w:val="24"/>
              </w:rPr>
              <w:t xml:space="preserve"> «</w:t>
            </w:r>
            <w:proofErr w:type="spellStart"/>
            <w:r w:rsidRPr="00A85245">
              <w:rPr>
                <w:sz w:val="24"/>
              </w:rPr>
              <w:t>Труженик</w:t>
            </w:r>
            <w:proofErr w:type="spellEnd"/>
            <w:r w:rsidRPr="00A85245">
              <w:rPr>
                <w:spacing w:val="-3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моря</w:t>
            </w:r>
            <w:proofErr w:type="spellEnd"/>
            <w:r w:rsidRPr="00A85245">
              <w:rPr>
                <w:sz w:val="24"/>
              </w:rPr>
              <w:t>»</w:t>
            </w:r>
          </w:p>
        </w:tc>
      </w:tr>
      <w:tr w:rsidR="00956093" w:rsidRPr="00A85245" w14:paraId="3B28331F" w14:textId="77777777" w:rsidTr="00647BA2">
        <w:trPr>
          <w:trHeight w:val="2202"/>
          <w:jc w:val="center"/>
        </w:trPr>
        <w:tc>
          <w:tcPr>
            <w:tcW w:w="2749" w:type="dxa"/>
            <w:vAlign w:val="center"/>
          </w:tcPr>
          <w:p w14:paraId="368543DC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i/>
                <w:sz w:val="26"/>
              </w:rPr>
            </w:pPr>
          </w:p>
          <w:p w14:paraId="31892B4F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i/>
                <w:sz w:val="26"/>
              </w:rPr>
            </w:pPr>
          </w:p>
          <w:p w14:paraId="764F4E1D" w14:textId="77777777" w:rsidR="00956093" w:rsidRPr="00A85245" w:rsidRDefault="00956093" w:rsidP="00573266">
            <w:pPr>
              <w:pStyle w:val="TableParagraph"/>
              <w:spacing w:before="1" w:line="276" w:lineRule="auto"/>
              <w:ind w:right="345"/>
              <w:rPr>
                <w:i/>
                <w:sz w:val="31"/>
              </w:rPr>
            </w:pPr>
          </w:p>
          <w:p w14:paraId="5B749543" w14:textId="77777777" w:rsidR="00956093" w:rsidRPr="00A85245" w:rsidRDefault="00956093" w:rsidP="00573266">
            <w:pPr>
              <w:pStyle w:val="TableParagraph"/>
              <w:spacing w:before="1" w:line="276" w:lineRule="auto"/>
              <w:ind w:right="345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Сельское</w:t>
            </w:r>
            <w:proofErr w:type="spellEnd"/>
            <w:r w:rsidRPr="00A85245">
              <w:rPr>
                <w:spacing w:val="-4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хозяйство</w:t>
            </w:r>
            <w:proofErr w:type="spellEnd"/>
          </w:p>
        </w:tc>
        <w:tc>
          <w:tcPr>
            <w:tcW w:w="3310" w:type="dxa"/>
            <w:vAlign w:val="center"/>
          </w:tcPr>
          <w:p w14:paraId="228F0661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i/>
                <w:sz w:val="26"/>
                <w:lang w:val="ru-RU"/>
              </w:rPr>
            </w:pPr>
          </w:p>
          <w:p w14:paraId="63F48550" w14:textId="77777777" w:rsidR="00956093" w:rsidRPr="00A85245" w:rsidRDefault="00956093" w:rsidP="00573266">
            <w:pPr>
              <w:pStyle w:val="TableParagraph"/>
              <w:spacing w:before="184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Звероводство</w:t>
            </w:r>
          </w:p>
          <w:p w14:paraId="36AB323E" w14:textId="77777777" w:rsidR="00956093" w:rsidRPr="00A85245" w:rsidRDefault="00956093" w:rsidP="00573266">
            <w:pPr>
              <w:pStyle w:val="TableParagraph"/>
              <w:spacing w:before="39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Молочное животноводство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Производство зерна</w:t>
            </w:r>
            <w:r w:rsidRPr="00A85245">
              <w:rPr>
                <w:spacing w:val="1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Свиноводство</w:t>
            </w:r>
          </w:p>
        </w:tc>
        <w:tc>
          <w:tcPr>
            <w:tcW w:w="3754" w:type="dxa"/>
            <w:vAlign w:val="center"/>
          </w:tcPr>
          <w:p w14:paraId="60B348BE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Агрофирма «Прозоровская»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ЗАО</w:t>
            </w:r>
            <w:r w:rsidRPr="00A85245">
              <w:rPr>
                <w:spacing w:val="3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«Страж Балтики»</w:t>
            </w:r>
          </w:p>
          <w:p w14:paraId="58FA8128" w14:textId="77777777" w:rsidR="00956093" w:rsidRPr="00A85245" w:rsidRDefault="00956093" w:rsidP="00573266">
            <w:pPr>
              <w:pStyle w:val="TableParagraph"/>
              <w:spacing w:before="2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ФГУ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СП «Светлогорский»,</w:t>
            </w:r>
            <w:r w:rsidRPr="00A85245">
              <w:rPr>
                <w:spacing w:val="-4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ООО</w:t>
            </w:r>
          </w:p>
          <w:p w14:paraId="1D39B719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«Белые</w:t>
            </w:r>
            <w:r w:rsidRPr="00A85245">
              <w:rPr>
                <w:spacing w:val="-2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росы»</w:t>
            </w:r>
          </w:p>
          <w:p w14:paraId="4A31EC35" w14:textId="77777777" w:rsidR="00956093" w:rsidRPr="00A85245" w:rsidRDefault="00956093" w:rsidP="00573266">
            <w:pPr>
              <w:pStyle w:val="TableParagraph"/>
              <w:spacing w:before="38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ООО</w:t>
            </w:r>
            <w:r w:rsidRPr="00A85245">
              <w:rPr>
                <w:spacing w:val="-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АПК</w:t>
            </w:r>
            <w:r w:rsidRPr="00A85245">
              <w:rPr>
                <w:spacing w:val="-2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«Балтийский</w:t>
            </w:r>
            <w:r w:rsidRPr="00A85245">
              <w:rPr>
                <w:spacing w:val="-6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бекон»,</w:t>
            </w:r>
            <w:r w:rsidRPr="00A85245">
              <w:rPr>
                <w:spacing w:val="-57"/>
                <w:sz w:val="24"/>
                <w:lang w:val="ru-RU"/>
              </w:rPr>
              <w:t xml:space="preserve"> </w:t>
            </w:r>
            <w:r w:rsidRPr="00A85245">
              <w:rPr>
                <w:sz w:val="24"/>
                <w:lang w:val="ru-RU"/>
              </w:rPr>
              <w:t>ООО</w:t>
            </w:r>
          </w:p>
          <w:p w14:paraId="783F9AF2" w14:textId="77777777" w:rsidR="00956093" w:rsidRPr="00A85245" w:rsidRDefault="00956093" w:rsidP="00573266">
            <w:pPr>
              <w:pStyle w:val="TableParagraph"/>
              <w:spacing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«</w:t>
            </w:r>
            <w:proofErr w:type="spellStart"/>
            <w:r w:rsidRPr="00A85245">
              <w:rPr>
                <w:sz w:val="24"/>
                <w:lang w:val="ru-RU"/>
              </w:rPr>
              <w:t>БалтЗангазНефтеоргсинтез</w:t>
            </w:r>
            <w:proofErr w:type="spellEnd"/>
            <w:r w:rsidRPr="00A85245">
              <w:rPr>
                <w:sz w:val="24"/>
                <w:lang w:val="ru-RU"/>
              </w:rPr>
              <w:t>»</w:t>
            </w:r>
          </w:p>
        </w:tc>
      </w:tr>
      <w:tr w:rsidR="00956093" w:rsidRPr="00A85245" w14:paraId="36D938A2" w14:textId="77777777" w:rsidTr="00647BA2">
        <w:trPr>
          <w:trHeight w:val="385"/>
          <w:jc w:val="center"/>
        </w:trPr>
        <w:tc>
          <w:tcPr>
            <w:tcW w:w="2749" w:type="dxa"/>
            <w:vAlign w:val="center"/>
          </w:tcPr>
          <w:p w14:paraId="103DF3D2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3310" w:type="dxa"/>
            <w:vAlign w:val="center"/>
          </w:tcPr>
          <w:p w14:paraId="33BF84AC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3754" w:type="dxa"/>
            <w:vAlign w:val="center"/>
          </w:tcPr>
          <w:p w14:paraId="55519BF7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lang w:val="ru-RU"/>
              </w:rPr>
              <w:t>ООО «МПК - Инвест», ООО «СК «Панорама», ООО «БДН-Строй», ООО «КСТ-Зеленоградск»</w:t>
            </w:r>
          </w:p>
        </w:tc>
      </w:tr>
      <w:tr w:rsidR="00956093" w:rsidRPr="00A85245" w14:paraId="7EF7E24C" w14:textId="77777777" w:rsidTr="00647BA2">
        <w:trPr>
          <w:trHeight w:val="388"/>
          <w:jc w:val="center"/>
        </w:trPr>
        <w:tc>
          <w:tcPr>
            <w:tcW w:w="2749" w:type="dxa"/>
            <w:vAlign w:val="center"/>
          </w:tcPr>
          <w:p w14:paraId="465E79E4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Связь</w:t>
            </w:r>
            <w:proofErr w:type="spellEnd"/>
          </w:p>
        </w:tc>
        <w:tc>
          <w:tcPr>
            <w:tcW w:w="3310" w:type="dxa"/>
            <w:vAlign w:val="center"/>
          </w:tcPr>
          <w:p w14:paraId="3176EDE8" w14:textId="77777777" w:rsidR="00956093" w:rsidRPr="00A85245" w:rsidRDefault="00956093" w:rsidP="00573266">
            <w:pPr>
              <w:pStyle w:val="TableParagraph"/>
              <w:spacing w:before="68" w:line="276" w:lineRule="auto"/>
              <w:ind w:right="345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Услуги</w:t>
            </w:r>
            <w:proofErr w:type="spellEnd"/>
            <w:r w:rsidRPr="00A85245">
              <w:rPr>
                <w:spacing w:val="-3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по</w:t>
            </w:r>
            <w:proofErr w:type="spellEnd"/>
            <w:r w:rsidRPr="00A85245">
              <w:rPr>
                <w:spacing w:val="-2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телефонизации</w:t>
            </w:r>
            <w:proofErr w:type="spellEnd"/>
            <w:r w:rsidRPr="00A85245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754" w:type="dxa"/>
            <w:vAlign w:val="center"/>
          </w:tcPr>
          <w:p w14:paraId="3A919B19" w14:textId="77777777" w:rsidR="00956093" w:rsidRPr="00A85245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r w:rsidRPr="00A85245">
              <w:rPr>
                <w:sz w:val="24"/>
              </w:rPr>
              <w:t>ОАО «</w:t>
            </w:r>
            <w:proofErr w:type="spellStart"/>
            <w:r w:rsidRPr="00A85245">
              <w:rPr>
                <w:sz w:val="24"/>
              </w:rPr>
              <w:t>Северо-Западный</w:t>
            </w:r>
            <w:proofErr w:type="spellEnd"/>
            <w:r w:rsidRPr="00A85245">
              <w:rPr>
                <w:spacing w:val="-3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Телеком</w:t>
            </w:r>
            <w:proofErr w:type="spellEnd"/>
            <w:r w:rsidRPr="00A85245">
              <w:rPr>
                <w:sz w:val="24"/>
              </w:rPr>
              <w:t>»</w:t>
            </w:r>
          </w:p>
        </w:tc>
      </w:tr>
      <w:tr w:rsidR="00956093" w:rsidRPr="00A85245" w14:paraId="52EDB0B5" w14:textId="77777777" w:rsidTr="00647BA2">
        <w:trPr>
          <w:trHeight w:val="388"/>
          <w:jc w:val="center"/>
        </w:trPr>
        <w:tc>
          <w:tcPr>
            <w:tcW w:w="2749" w:type="dxa"/>
            <w:vAlign w:val="center"/>
          </w:tcPr>
          <w:p w14:paraId="06B1841C" w14:textId="77777777" w:rsidR="00956093" w:rsidRPr="00A85245" w:rsidRDefault="00956093" w:rsidP="00573266">
            <w:pPr>
              <w:pStyle w:val="TableParagraph"/>
              <w:spacing w:before="42" w:line="276" w:lineRule="auto"/>
              <w:ind w:right="345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Транспорт</w:t>
            </w:r>
            <w:proofErr w:type="spellEnd"/>
          </w:p>
        </w:tc>
        <w:tc>
          <w:tcPr>
            <w:tcW w:w="3310" w:type="dxa"/>
            <w:vAlign w:val="center"/>
          </w:tcPr>
          <w:p w14:paraId="6325DB72" w14:textId="77777777" w:rsidR="00956093" w:rsidRPr="00A85245" w:rsidRDefault="00956093" w:rsidP="00573266">
            <w:pPr>
              <w:pStyle w:val="TableParagraph"/>
              <w:spacing w:before="42" w:line="276" w:lineRule="auto"/>
              <w:ind w:right="345"/>
              <w:rPr>
                <w:sz w:val="24"/>
              </w:rPr>
            </w:pPr>
            <w:proofErr w:type="spellStart"/>
            <w:r w:rsidRPr="00A85245">
              <w:rPr>
                <w:sz w:val="24"/>
              </w:rPr>
              <w:t>Пассажирские</w:t>
            </w:r>
            <w:proofErr w:type="spellEnd"/>
            <w:r w:rsidRPr="00A85245">
              <w:rPr>
                <w:spacing w:val="-5"/>
                <w:sz w:val="24"/>
              </w:rPr>
              <w:t xml:space="preserve"> </w:t>
            </w:r>
            <w:proofErr w:type="spellStart"/>
            <w:r w:rsidRPr="00A85245">
              <w:rPr>
                <w:sz w:val="24"/>
              </w:rPr>
              <w:t>перевозки</w:t>
            </w:r>
            <w:proofErr w:type="spellEnd"/>
          </w:p>
        </w:tc>
        <w:tc>
          <w:tcPr>
            <w:tcW w:w="3754" w:type="dxa"/>
            <w:vAlign w:val="center"/>
          </w:tcPr>
          <w:p w14:paraId="3E6083E0" w14:textId="77777777" w:rsidR="00956093" w:rsidRPr="00A85245" w:rsidRDefault="00956093" w:rsidP="00573266">
            <w:pPr>
              <w:pStyle w:val="TableParagraph"/>
              <w:spacing w:before="42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ООО «Зеленоградск-Транс»</w:t>
            </w:r>
          </w:p>
          <w:p w14:paraId="17AFEB97" w14:textId="77777777" w:rsidR="00956093" w:rsidRPr="00A85245" w:rsidRDefault="00956093" w:rsidP="00573266">
            <w:pPr>
              <w:pStyle w:val="TableParagraph"/>
              <w:spacing w:before="42" w:line="276" w:lineRule="auto"/>
              <w:ind w:right="345"/>
              <w:rPr>
                <w:sz w:val="24"/>
                <w:lang w:val="ru-RU"/>
              </w:rPr>
            </w:pPr>
            <w:r w:rsidRPr="00A85245">
              <w:rPr>
                <w:sz w:val="24"/>
                <w:lang w:val="ru-RU"/>
              </w:rPr>
              <w:t>ООО «</w:t>
            </w:r>
            <w:proofErr w:type="spellStart"/>
            <w:r w:rsidRPr="00A85245">
              <w:rPr>
                <w:sz w:val="24"/>
                <w:lang w:val="ru-RU"/>
              </w:rPr>
              <w:t>Кранцтревел</w:t>
            </w:r>
            <w:proofErr w:type="spellEnd"/>
            <w:r w:rsidRPr="00A85245">
              <w:rPr>
                <w:sz w:val="24"/>
                <w:lang w:val="ru-RU"/>
              </w:rPr>
              <w:t>»</w:t>
            </w:r>
          </w:p>
        </w:tc>
      </w:tr>
    </w:tbl>
    <w:p w14:paraId="1381539D" w14:textId="77777777" w:rsidR="00051506" w:rsidRPr="00A85245" w:rsidRDefault="00051506" w:rsidP="00647BA2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</w:p>
    <w:p w14:paraId="03A0FA15" w14:textId="77777777" w:rsidR="00956093" w:rsidRPr="00A85245" w:rsidRDefault="00956093" w:rsidP="00647BA2">
      <w:pPr>
        <w:pStyle w:val="a7"/>
        <w:tabs>
          <w:tab w:val="left" w:pos="14034"/>
        </w:tabs>
        <w:spacing w:before="41" w:line="276" w:lineRule="auto"/>
        <w:ind w:right="345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В округе продолжается реализация крупных инвестиционных проектов, в том числе регионального и федерального значения. </w:t>
      </w:r>
    </w:p>
    <w:p w14:paraId="51A6A170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lastRenderedPageBreak/>
        <w:t>Продолжается реализация проекта «Освоение месторождения D33 с объектами инфраструктуры» ООО «Лукойл-</w:t>
      </w:r>
      <w:proofErr w:type="spellStart"/>
      <w:r w:rsidRPr="00A85245">
        <w:rPr>
          <w:sz w:val="28"/>
          <w:szCs w:val="28"/>
        </w:rPr>
        <w:t>Калининградморнефть</w:t>
      </w:r>
      <w:proofErr w:type="spellEnd"/>
      <w:r w:rsidRPr="00A85245">
        <w:rPr>
          <w:sz w:val="28"/>
          <w:szCs w:val="28"/>
        </w:rPr>
        <w:t xml:space="preserve">». Проект предусматривает строительство морской стационарной платформы и линейных объектов инфраструктуры для добычи, сбора и транспорта продукции. </w:t>
      </w:r>
      <w:proofErr w:type="gramStart"/>
      <w:r w:rsidRPr="00A85245">
        <w:rPr>
          <w:sz w:val="28"/>
          <w:szCs w:val="28"/>
        </w:rPr>
        <w:t>Нефтяное месторождение D33 расположено в 57 км от побережья Куршской косы и является самым крупным месторождением «Лукойла» из открытых за последнее время на шельфе Балтийского моря.</w:t>
      </w:r>
      <w:proofErr w:type="gramEnd"/>
      <w:r w:rsidRPr="00A85245">
        <w:rPr>
          <w:sz w:val="28"/>
          <w:szCs w:val="28"/>
        </w:rPr>
        <w:t xml:space="preserve"> Его запасы составляют около 21 </w:t>
      </w:r>
      <w:proofErr w:type="gramStart"/>
      <w:r w:rsidRPr="00A85245">
        <w:rPr>
          <w:sz w:val="28"/>
          <w:szCs w:val="28"/>
        </w:rPr>
        <w:t>млн</w:t>
      </w:r>
      <w:proofErr w:type="gramEnd"/>
      <w:r w:rsidRPr="00A85245">
        <w:rPr>
          <w:sz w:val="28"/>
          <w:szCs w:val="28"/>
        </w:rPr>
        <w:t xml:space="preserve"> тонн нефти. Начало добычи намечено на 2022-2023 годы. </w:t>
      </w:r>
    </w:p>
    <w:p w14:paraId="008C2D2B" w14:textId="5266F310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 2021 году осуществлен пробный запуск на заводе по производству пищевой сол</w:t>
      </w:r>
      <w:proofErr w:type="gramStart"/>
      <w:r w:rsidRPr="00A85245">
        <w:rPr>
          <w:sz w:val="28"/>
          <w:szCs w:val="28"/>
        </w:rPr>
        <w:t>и ООО</w:t>
      </w:r>
      <w:proofErr w:type="gramEnd"/>
      <w:r w:rsidRPr="00A85245">
        <w:rPr>
          <w:sz w:val="28"/>
          <w:szCs w:val="28"/>
        </w:rPr>
        <w:t xml:space="preserve"> «Варница» в пос. Геройское. В настоящее время продолжаются оформление документации на производство и комплекс пуско-наладочных мероприятий. В </w:t>
      </w:r>
      <w:r w:rsidR="00051506" w:rsidRPr="00A85245">
        <w:rPr>
          <w:sz w:val="28"/>
          <w:szCs w:val="28"/>
        </w:rPr>
        <w:t>2022 году</w:t>
      </w:r>
      <w:r w:rsidRPr="00A85245">
        <w:rPr>
          <w:sz w:val="28"/>
          <w:szCs w:val="28"/>
        </w:rPr>
        <w:t xml:space="preserve"> инвестор запусти</w:t>
      </w:r>
      <w:r w:rsidR="00051506" w:rsidRPr="00A85245">
        <w:rPr>
          <w:sz w:val="28"/>
          <w:szCs w:val="28"/>
        </w:rPr>
        <w:t>л</w:t>
      </w:r>
      <w:r w:rsidRPr="00A85245">
        <w:rPr>
          <w:sz w:val="28"/>
          <w:szCs w:val="28"/>
        </w:rPr>
        <w:t xml:space="preserve"> производство в полном объеме. Объем готовой продукции составит более 400 тысяч тонн в год. Сейчас на предприятии трудоустроено 110 человек. После запуска производственного оборудования в штатном рабочем режиме численность работников составит более 200 человек. </w:t>
      </w:r>
    </w:p>
    <w:p w14:paraId="1CAD782E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Производственное объединение «Возрождение», одна из крупнейших дорожно-строительных компаний в Северо-Западном регионе России, размещает производственную базу в п. Каменка. Объем инвестиций организации заявлен на уровне более 170 </w:t>
      </w:r>
      <w:proofErr w:type="gramStart"/>
      <w:r w:rsidRPr="00A85245">
        <w:rPr>
          <w:sz w:val="28"/>
          <w:szCs w:val="28"/>
        </w:rPr>
        <w:t>млн</w:t>
      </w:r>
      <w:proofErr w:type="gramEnd"/>
      <w:r w:rsidRPr="00A85245">
        <w:rPr>
          <w:sz w:val="28"/>
          <w:szCs w:val="28"/>
        </w:rPr>
        <w:t xml:space="preserve"> руб. На эти средства будет организовано производство строительных растворов, бетонов и гранитной продукции. При полном запуске производства будет трудоустроено более 180 человек. </w:t>
      </w:r>
    </w:p>
    <w:p w14:paraId="45E840F9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Планомерно продолжает развиваться индустриальный парк «Храброво». Сейчас резидентами парка являются более 20 предприятий. Общий объем инвестиций компаний, локализованных на территории </w:t>
      </w:r>
      <w:proofErr w:type="spellStart"/>
      <w:r w:rsidRPr="00A85245">
        <w:rPr>
          <w:sz w:val="28"/>
          <w:szCs w:val="28"/>
        </w:rPr>
        <w:t>промплощадки</w:t>
      </w:r>
      <w:proofErr w:type="spellEnd"/>
      <w:r w:rsidRPr="00A85245">
        <w:rPr>
          <w:sz w:val="28"/>
          <w:szCs w:val="28"/>
        </w:rPr>
        <w:t xml:space="preserve"> в Храброво, в 2021 году превысил 1,2 </w:t>
      </w:r>
      <w:proofErr w:type="gramStart"/>
      <w:r w:rsidRPr="00A85245">
        <w:rPr>
          <w:sz w:val="28"/>
          <w:szCs w:val="28"/>
        </w:rPr>
        <w:t>млрд</w:t>
      </w:r>
      <w:proofErr w:type="gramEnd"/>
      <w:r w:rsidRPr="00A85245">
        <w:rPr>
          <w:sz w:val="28"/>
          <w:szCs w:val="28"/>
        </w:rPr>
        <w:t xml:space="preserve"> рублей. В 2021 году этот показатель увеличился почти в три раза по сравнению с 2020 годом за счет новых крупных инвесторов. Среди них - компания «</w:t>
      </w:r>
      <w:proofErr w:type="spellStart"/>
      <w:r w:rsidRPr="00A85245">
        <w:rPr>
          <w:sz w:val="28"/>
          <w:szCs w:val="28"/>
        </w:rPr>
        <w:t>Энкор</w:t>
      </w:r>
      <w:proofErr w:type="spellEnd"/>
      <w:r w:rsidRPr="00A85245">
        <w:rPr>
          <w:sz w:val="28"/>
          <w:szCs w:val="28"/>
        </w:rPr>
        <w:t xml:space="preserve"> Групп», которая реализует </w:t>
      </w:r>
      <w:proofErr w:type="spellStart"/>
      <w:r w:rsidRPr="00A85245">
        <w:rPr>
          <w:sz w:val="28"/>
          <w:szCs w:val="28"/>
        </w:rPr>
        <w:t>инвестпроект</w:t>
      </w:r>
      <w:proofErr w:type="spellEnd"/>
      <w:r w:rsidRPr="00A85245">
        <w:rPr>
          <w:sz w:val="28"/>
          <w:szCs w:val="28"/>
        </w:rPr>
        <w:t xml:space="preserve"> по производству кремниевых пластин и фотоэлектрических преобразователей для солнечных батарей. В этом году инвестор уже приступает к строительству. В 2021 году появился новый резидент компания «</w:t>
      </w:r>
      <w:proofErr w:type="spellStart"/>
      <w:r w:rsidRPr="00A85245">
        <w:rPr>
          <w:sz w:val="28"/>
          <w:szCs w:val="28"/>
        </w:rPr>
        <w:t>Отисифарм</w:t>
      </w:r>
      <w:proofErr w:type="spellEnd"/>
      <w:proofErr w:type="gramStart"/>
      <w:r w:rsidRPr="00A85245">
        <w:rPr>
          <w:sz w:val="28"/>
          <w:szCs w:val="28"/>
        </w:rPr>
        <w:t xml:space="preserve"> П</w:t>
      </w:r>
      <w:proofErr w:type="gramEnd"/>
      <w:r w:rsidRPr="00A85245">
        <w:rPr>
          <w:sz w:val="28"/>
          <w:szCs w:val="28"/>
        </w:rPr>
        <w:t xml:space="preserve">ро». В организацию фармацевтического производства инвестор направляет 3,5 </w:t>
      </w:r>
      <w:proofErr w:type="gramStart"/>
      <w:r w:rsidRPr="00A85245">
        <w:rPr>
          <w:sz w:val="28"/>
          <w:szCs w:val="28"/>
        </w:rPr>
        <w:t>млрд</w:t>
      </w:r>
      <w:proofErr w:type="gramEnd"/>
      <w:r w:rsidRPr="00A85245">
        <w:rPr>
          <w:sz w:val="28"/>
          <w:szCs w:val="28"/>
        </w:rPr>
        <w:t xml:space="preserve"> рублей, планируя создать 300 рабочих мест. Запуск производства запланирован в 2023 году. Среди резидентов в индустриальном парке «Храброво» также зарегистрированы производители комплексных пищевых добавок, строительных материалов и технических тканей,  фабрика кондитерских изделий и другие. </w:t>
      </w:r>
    </w:p>
    <w:p w14:paraId="7A1161A3" w14:textId="695C4BD2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 202</w:t>
      </w:r>
      <w:r w:rsidR="00BB3EED" w:rsidRPr="00A85245">
        <w:rPr>
          <w:sz w:val="28"/>
          <w:szCs w:val="28"/>
        </w:rPr>
        <w:t>3</w:t>
      </w:r>
      <w:r w:rsidRPr="00A85245">
        <w:rPr>
          <w:sz w:val="28"/>
          <w:szCs w:val="28"/>
        </w:rPr>
        <w:t xml:space="preserve"> году начнется реконструкция исторического здания на Курортном проспекте 18, где будет размещена </w:t>
      </w:r>
      <w:r w:rsidRPr="00A85245">
        <w:rPr>
          <w:sz w:val="28"/>
          <w:szCs w:val="28"/>
        </w:rPr>
        <w:lastRenderedPageBreak/>
        <w:t xml:space="preserve">гостиница на 33 номера с конференц-залом и рестораном. Само здание является объектом культурного наследия местного значения. По условиям аукциона инвестор в течении 3-х лет должен будет провести реконструкцию в соответствии с проектом. </w:t>
      </w:r>
    </w:p>
    <w:p w14:paraId="07DBB642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Заканчивается капитальный ремонт гостиницы «</w:t>
      </w:r>
      <w:proofErr w:type="spellStart"/>
      <w:r w:rsidRPr="00A85245">
        <w:rPr>
          <w:sz w:val="28"/>
          <w:szCs w:val="28"/>
        </w:rPr>
        <w:t>Курхаус</w:t>
      </w:r>
      <w:proofErr w:type="spellEnd"/>
      <w:r w:rsidRPr="00A85245">
        <w:rPr>
          <w:sz w:val="28"/>
          <w:szCs w:val="28"/>
        </w:rPr>
        <w:t>». Помимо услуг по временному размещению туристов, в здании будет располагаться СПА-комплекс, ресторан на 120 посадочных мест внутри помещения и 100 посадочных мест на летней площадке, пекарня с кафе на 40 посадочных мест, откуда также будет предусмотрен выход на летнюю площадку.</w:t>
      </w:r>
    </w:p>
    <w:p w14:paraId="12EBC830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Реализации этих проектов именно в нашем округе имеют очень </w:t>
      </w:r>
      <w:proofErr w:type="gramStart"/>
      <w:r w:rsidRPr="00A85245">
        <w:rPr>
          <w:sz w:val="28"/>
          <w:szCs w:val="28"/>
        </w:rPr>
        <w:t>важное значение</w:t>
      </w:r>
      <w:proofErr w:type="gramEnd"/>
      <w:r w:rsidRPr="00A85245">
        <w:rPr>
          <w:sz w:val="28"/>
          <w:szCs w:val="28"/>
        </w:rPr>
        <w:t xml:space="preserve">, с точки зрения роста доходов бюджета, создания дополнительной транспортной и социальной инфраструктуры и создания дополнительных рабочих мест. </w:t>
      </w:r>
    </w:p>
    <w:p w14:paraId="7A6B947A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 2021 году и последующих годах динамика инвестиций в основной капитал определяется реализацией еще нескольких инвестиционных проектов, в том числе:</w:t>
      </w:r>
    </w:p>
    <w:p w14:paraId="0C2C119F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•</w:t>
      </w:r>
      <w:r w:rsidRPr="00A85245">
        <w:rPr>
          <w:sz w:val="28"/>
          <w:szCs w:val="28"/>
        </w:rPr>
        <w:tab/>
        <w:t>продолжение строительства «Приморского кольца»;</w:t>
      </w:r>
    </w:p>
    <w:p w14:paraId="11ACB9A3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•</w:t>
      </w:r>
      <w:r w:rsidRPr="00A85245">
        <w:rPr>
          <w:sz w:val="28"/>
          <w:szCs w:val="28"/>
        </w:rPr>
        <w:tab/>
        <w:t>модернизация действующих предприятий промышленного производства и транспортного комплекса;</w:t>
      </w:r>
    </w:p>
    <w:p w14:paraId="2A5A5086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•</w:t>
      </w:r>
      <w:r w:rsidRPr="00A85245">
        <w:rPr>
          <w:sz w:val="28"/>
          <w:szCs w:val="28"/>
        </w:rPr>
        <w:tab/>
        <w:t>строительство объектов «</w:t>
      </w:r>
      <w:proofErr w:type="spellStart"/>
      <w:r w:rsidRPr="00A85245">
        <w:rPr>
          <w:sz w:val="28"/>
          <w:szCs w:val="28"/>
        </w:rPr>
        <w:t>РосРезерв</w:t>
      </w:r>
      <w:proofErr w:type="spellEnd"/>
      <w:r w:rsidRPr="00A85245">
        <w:rPr>
          <w:sz w:val="28"/>
          <w:szCs w:val="28"/>
        </w:rPr>
        <w:t>» в районе поселка Зеленый Гай;</w:t>
      </w:r>
    </w:p>
    <w:p w14:paraId="29706C8F" w14:textId="77777777" w:rsidR="00274FB5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•</w:t>
      </w:r>
      <w:r w:rsidRPr="00A85245">
        <w:rPr>
          <w:sz w:val="28"/>
          <w:szCs w:val="28"/>
        </w:rPr>
        <w:tab/>
        <w:t xml:space="preserve">активное жилищное, в </w:t>
      </w:r>
      <w:proofErr w:type="spellStart"/>
      <w:r w:rsidRPr="00A85245">
        <w:rPr>
          <w:sz w:val="28"/>
          <w:szCs w:val="28"/>
        </w:rPr>
        <w:t>т.ч</w:t>
      </w:r>
      <w:proofErr w:type="spellEnd"/>
      <w:r w:rsidRPr="00A85245">
        <w:rPr>
          <w:sz w:val="28"/>
          <w:szCs w:val="28"/>
        </w:rPr>
        <w:t xml:space="preserve">. индивидуальное жилищное строительство. </w:t>
      </w:r>
    </w:p>
    <w:p w14:paraId="65CFE1E5" w14:textId="59017626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•</w:t>
      </w:r>
      <w:r w:rsidRPr="00A85245">
        <w:rPr>
          <w:sz w:val="28"/>
          <w:szCs w:val="28"/>
        </w:rPr>
        <w:tab/>
        <w:t>создание рекреационных объектов береговой инфраструктуры в городе Зеленоградске.</w:t>
      </w:r>
    </w:p>
    <w:p w14:paraId="7319F763" w14:textId="77777777" w:rsidR="00956093" w:rsidRPr="00A8524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•</w:t>
      </w:r>
      <w:r w:rsidRPr="00A85245">
        <w:rPr>
          <w:sz w:val="28"/>
          <w:szCs w:val="28"/>
        </w:rPr>
        <w:tab/>
        <w:t>строительство и реконструкция гостиниц, ресторанов и торговых объектов.</w:t>
      </w:r>
    </w:p>
    <w:p w14:paraId="63D84592" w14:textId="77777777" w:rsidR="00507311" w:rsidRPr="00A85245" w:rsidRDefault="00507311" w:rsidP="00C918F9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розничной торговли и общественного питания</w:t>
      </w:r>
      <w:bookmarkEnd w:id="13"/>
    </w:p>
    <w:p w14:paraId="1B2B6787" w14:textId="77777777" w:rsidR="00C918F9" w:rsidRPr="00A85245" w:rsidRDefault="00C918F9" w:rsidP="00507311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5D848D4" w14:textId="77777777" w:rsidR="004073C7" w:rsidRPr="00A85245" w:rsidRDefault="004073C7" w:rsidP="00647B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bookmarkStart w:id="14" w:name="_Toc20218473"/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1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января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2022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года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реестр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торговых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объектов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включено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164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нестационарных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торговых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объекта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192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стационарных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торговых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объекта.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Организовано две круглогодичные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специализированные ярмарки по продаже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сувенирной продукции («Аллея дружбы» и площадь «Роза ветров»). Постоянно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проводятся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ярмарки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выходного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дня.</w:t>
      </w:r>
    </w:p>
    <w:p w14:paraId="156ECD14" w14:textId="77777777" w:rsidR="004073C7" w:rsidRPr="00A85245" w:rsidRDefault="004073C7" w:rsidP="00647B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Необходимо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отметить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ежегодный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значительный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рост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количества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открываемых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кафе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ресторанов.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настоящее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lastRenderedPageBreak/>
        <w:t>время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территории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муниципалитета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функционирует</w:t>
      </w:r>
      <w:r w:rsidRPr="00A85245">
        <w:rPr>
          <w:spacing w:val="1"/>
          <w:sz w:val="28"/>
          <w:szCs w:val="28"/>
        </w:rPr>
        <w:t xml:space="preserve"> 42 </w:t>
      </w:r>
      <w:r w:rsidRPr="00A85245">
        <w:rPr>
          <w:sz w:val="28"/>
          <w:szCs w:val="28"/>
        </w:rPr>
        <w:t>объекта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общественного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питания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19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нестационарных</w:t>
      </w:r>
      <w:r w:rsidRPr="00A85245">
        <w:rPr>
          <w:spacing w:val="1"/>
          <w:sz w:val="28"/>
          <w:szCs w:val="28"/>
        </w:rPr>
        <w:t xml:space="preserve"> сезонных </w:t>
      </w:r>
      <w:r w:rsidRPr="00A85245">
        <w:rPr>
          <w:sz w:val="28"/>
          <w:szCs w:val="28"/>
        </w:rPr>
        <w:t>объектов</w:t>
      </w:r>
      <w:r w:rsidRPr="00A85245">
        <w:rPr>
          <w:spacing w:val="7"/>
          <w:sz w:val="28"/>
          <w:szCs w:val="28"/>
        </w:rPr>
        <w:t xml:space="preserve"> </w:t>
      </w:r>
      <w:r w:rsidRPr="00A85245">
        <w:rPr>
          <w:sz w:val="28"/>
          <w:szCs w:val="28"/>
        </w:rPr>
        <w:t>–</w:t>
      </w:r>
      <w:r w:rsidRPr="00A85245">
        <w:rPr>
          <w:spacing w:val="6"/>
          <w:sz w:val="28"/>
          <w:szCs w:val="28"/>
        </w:rPr>
        <w:t xml:space="preserve"> </w:t>
      </w:r>
      <w:r w:rsidRPr="00A85245">
        <w:rPr>
          <w:sz w:val="28"/>
          <w:szCs w:val="28"/>
        </w:rPr>
        <w:t>летних</w:t>
      </w:r>
      <w:r w:rsidRPr="00A85245">
        <w:rPr>
          <w:spacing w:val="5"/>
          <w:sz w:val="28"/>
          <w:szCs w:val="28"/>
        </w:rPr>
        <w:t xml:space="preserve"> </w:t>
      </w:r>
      <w:r w:rsidRPr="00A85245">
        <w:rPr>
          <w:sz w:val="28"/>
          <w:szCs w:val="28"/>
        </w:rPr>
        <w:t>кафе,</w:t>
      </w:r>
      <w:r w:rsidRPr="00A85245">
        <w:rPr>
          <w:spacing w:val="3"/>
          <w:sz w:val="28"/>
          <w:szCs w:val="28"/>
        </w:rPr>
        <w:t xml:space="preserve"> </w:t>
      </w:r>
      <w:r w:rsidRPr="00A85245">
        <w:rPr>
          <w:sz w:val="28"/>
          <w:szCs w:val="28"/>
        </w:rPr>
        <w:t>которые</w:t>
      </w:r>
      <w:r w:rsidRPr="00A85245">
        <w:rPr>
          <w:spacing w:val="4"/>
          <w:sz w:val="28"/>
          <w:szCs w:val="28"/>
        </w:rPr>
        <w:t xml:space="preserve"> </w:t>
      </w:r>
      <w:r w:rsidRPr="00A85245">
        <w:rPr>
          <w:sz w:val="28"/>
          <w:szCs w:val="28"/>
        </w:rPr>
        <w:t>могут</w:t>
      </w:r>
      <w:r w:rsidRPr="00A85245">
        <w:rPr>
          <w:spacing w:val="4"/>
          <w:sz w:val="28"/>
          <w:szCs w:val="28"/>
        </w:rPr>
        <w:t xml:space="preserve"> </w:t>
      </w:r>
      <w:r w:rsidRPr="00A85245">
        <w:rPr>
          <w:sz w:val="28"/>
          <w:szCs w:val="28"/>
        </w:rPr>
        <w:t>единовременно</w:t>
      </w:r>
      <w:r w:rsidRPr="00A85245">
        <w:rPr>
          <w:spacing w:val="5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принять более 3600 гостей. Но и этого уже недостаточно для того, чтобы удовлетворить потребности жителей и гостей города.</w:t>
      </w:r>
    </w:p>
    <w:p w14:paraId="56BE267F" w14:textId="77777777" w:rsidR="004073C7" w:rsidRPr="00A85245" w:rsidRDefault="004073C7" w:rsidP="00647B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 2021 году проведено 4 открытых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конкурса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право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размещения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нестационарных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торговых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объектов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территории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«Зеленоградского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муниципального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округа Калининградской области». По результатам проведения конкурсных процедур заключен 15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договоров сроком на</w:t>
      </w:r>
      <w:r w:rsidRPr="00A85245">
        <w:rPr>
          <w:spacing w:val="-3"/>
          <w:sz w:val="28"/>
          <w:szCs w:val="28"/>
        </w:rPr>
        <w:t xml:space="preserve"> 1</w:t>
      </w:r>
      <w:r w:rsidRPr="00A85245">
        <w:rPr>
          <w:sz w:val="28"/>
          <w:szCs w:val="28"/>
        </w:rPr>
        <w:t>5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(пятнадцать) лет.</w:t>
      </w:r>
    </w:p>
    <w:p w14:paraId="57D7B2BF" w14:textId="77777777" w:rsidR="004073C7" w:rsidRPr="00A85245" w:rsidRDefault="004073C7" w:rsidP="00647B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Администрацией МО «Зеленоградский муниципальный округ Калининградской области» в 2021 году на летний период выдано 106 разрешений, на размещение сезонных объектов торговли. </w:t>
      </w:r>
    </w:p>
    <w:p w14:paraId="08F136B6" w14:textId="77777777" w:rsidR="004073C7" w:rsidRPr="00A85245" w:rsidRDefault="004073C7" w:rsidP="00647B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Администрацией разработана и утверждена концепция по внешнему виду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новых нестационарных торговых объектов, в соответствии с которой возводятся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все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вновь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устанавливаемые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объекты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торговли.</w:t>
      </w:r>
    </w:p>
    <w:p w14:paraId="28CC981F" w14:textId="77777777" w:rsidR="004073C7" w:rsidRPr="00A85245" w:rsidRDefault="004073C7" w:rsidP="00647BA2">
      <w:pPr>
        <w:pStyle w:val="a7"/>
        <w:spacing w:before="2" w:line="276" w:lineRule="auto"/>
        <w:ind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За счет платежей по договорам на размещение НТО в 2021 г. в бюджет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поступило 8 млн. 314 тыс. 679 рублей, что на</w:t>
      </w:r>
      <w:r w:rsidRPr="00A85245">
        <w:rPr>
          <w:spacing w:val="-4"/>
          <w:sz w:val="28"/>
          <w:szCs w:val="28"/>
        </w:rPr>
        <w:t xml:space="preserve"> 9</w:t>
      </w:r>
      <w:r w:rsidRPr="00A85245">
        <w:rPr>
          <w:sz w:val="28"/>
          <w:szCs w:val="28"/>
        </w:rPr>
        <w:t>8%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больше,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чем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2020 году.</w:t>
      </w:r>
    </w:p>
    <w:p w14:paraId="00E37681" w14:textId="77777777" w:rsidR="00507311" w:rsidRPr="00A85245" w:rsidRDefault="00507311" w:rsidP="004073C7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Туристический потенциал</w:t>
      </w:r>
      <w:bookmarkEnd w:id="14"/>
    </w:p>
    <w:p w14:paraId="6DC01D60" w14:textId="77777777" w:rsidR="004073C7" w:rsidRPr="00A85245" w:rsidRDefault="004073C7" w:rsidP="00507311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7984817A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bookmarkStart w:id="15" w:name="_Toc20218474"/>
      <w:r w:rsidRPr="00A85245">
        <w:rPr>
          <w:sz w:val="28"/>
          <w:szCs w:val="28"/>
        </w:rPr>
        <w:t xml:space="preserve">Туризм один из основных видов экономической деятельности на территории округа. За 2021 год г. Зеленоградск посетило около 1,6 млн. человек с однодневным визитом и около 450 тыс. человек с многодневным визитом. </w:t>
      </w:r>
    </w:p>
    <w:p w14:paraId="6B680EBE" w14:textId="60956CD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</w:t>
      </w:r>
      <w:r w:rsidR="00EA0487" w:rsidRPr="00A85245">
        <w:rPr>
          <w:sz w:val="28"/>
          <w:szCs w:val="28"/>
        </w:rPr>
        <w:t xml:space="preserve"> 2022 году </w:t>
      </w:r>
      <w:r w:rsidRPr="00A85245">
        <w:rPr>
          <w:sz w:val="28"/>
          <w:szCs w:val="28"/>
        </w:rPr>
        <w:t>увеличен туристическ</w:t>
      </w:r>
      <w:r w:rsidR="00EA0487" w:rsidRPr="00A85245">
        <w:rPr>
          <w:sz w:val="28"/>
          <w:szCs w:val="28"/>
        </w:rPr>
        <w:t>ий</w:t>
      </w:r>
      <w:r w:rsidRPr="00A85245">
        <w:rPr>
          <w:sz w:val="28"/>
          <w:szCs w:val="28"/>
        </w:rPr>
        <w:t xml:space="preserve"> поток на 15-20%, что состави</w:t>
      </w:r>
      <w:r w:rsidR="00EA0487" w:rsidRPr="00A85245">
        <w:rPr>
          <w:sz w:val="28"/>
          <w:szCs w:val="28"/>
        </w:rPr>
        <w:t>ло</w:t>
      </w:r>
      <w:r w:rsidRPr="00A85245">
        <w:rPr>
          <w:sz w:val="28"/>
          <w:szCs w:val="28"/>
        </w:rPr>
        <w:t xml:space="preserve"> </w:t>
      </w:r>
      <w:r w:rsidR="00EA0487" w:rsidRPr="00A85245">
        <w:rPr>
          <w:sz w:val="28"/>
          <w:szCs w:val="28"/>
        </w:rPr>
        <w:t>около</w:t>
      </w:r>
      <w:r w:rsidRPr="00A85245">
        <w:rPr>
          <w:sz w:val="28"/>
          <w:szCs w:val="28"/>
        </w:rPr>
        <w:t xml:space="preserve"> 1,</w:t>
      </w:r>
      <w:r w:rsidR="00EA0487" w:rsidRPr="00A85245">
        <w:rPr>
          <w:sz w:val="28"/>
          <w:szCs w:val="28"/>
        </w:rPr>
        <w:t>3</w:t>
      </w:r>
      <w:r w:rsidRPr="00A85245">
        <w:rPr>
          <w:sz w:val="28"/>
          <w:szCs w:val="28"/>
        </w:rPr>
        <w:t xml:space="preserve"> млн. человек с однодневным визитом и 500 тыс. человек с многодневным визитом.</w:t>
      </w:r>
    </w:p>
    <w:p w14:paraId="120A7EBF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В 2021 году город Зеленоградск участвовал в престижном конкурсе журнала </w:t>
      </w:r>
      <w:proofErr w:type="spellStart"/>
      <w:r w:rsidRPr="00A85245">
        <w:rPr>
          <w:sz w:val="28"/>
          <w:szCs w:val="28"/>
        </w:rPr>
        <w:t>National</w:t>
      </w:r>
      <w:proofErr w:type="spellEnd"/>
      <w:r w:rsidRPr="00A85245">
        <w:rPr>
          <w:sz w:val="28"/>
          <w:szCs w:val="28"/>
        </w:rPr>
        <w:t xml:space="preserve"> </w:t>
      </w:r>
      <w:proofErr w:type="spellStart"/>
      <w:r w:rsidRPr="00A85245">
        <w:rPr>
          <w:sz w:val="28"/>
          <w:szCs w:val="28"/>
        </w:rPr>
        <w:t>Geographic</w:t>
      </w:r>
      <w:proofErr w:type="spellEnd"/>
      <w:r w:rsidRPr="00A85245">
        <w:rPr>
          <w:sz w:val="28"/>
          <w:szCs w:val="28"/>
        </w:rPr>
        <w:t xml:space="preserve"> </w:t>
      </w:r>
      <w:proofErr w:type="spellStart"/>
      <w:r w:rsidRPr="00A85245">
        <w:rPr>
          <w:sz w:val="28"/>
          <w:szCs w:val="28"/>
        </w:rPr>
        <w:t>Traveler</w:t>
      </w:r>
      <w:proofErr w:type="spellEnd"/>
      <w:r w:rsidRPr="00A85245">
        <w:rPr>
          <w:sz w:val="28"/>
          <w:szCs w:val="28"/>
        </w:rPr>
        <w:t xml:space="preserve"> «Сокровища России», посвященному туристическим возможностям нашей страны в номинации «Пляжный, оздоровительный или рекреационный курорт» и занял призовое второе место.</w:t>
      </w:r>
    </w:p>
    <w:p w14:paraId="37AD1245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Туристско-рекреационная сфера муниципального образования представлена более 100 объектами гостеприимства. Общее количество мест размещения составляет более 5000 мест. </w:t>
      </w:r>
    </w:p>
    <w:p w14:paraId="05A2B357" w14:textId="776FB129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Несмотря на тяжелый период для сферы туризма с учетом выполнения обязательных требований </w:t>
      </w:r>
      <w:proofErr w:type="spellStart"/>
      <w:r w:rsidRPr="00A85245">
        <w:rPr>
          <w:sz w:val="28"/>
          <w:szCs w:val="28"/>
        </w:rPr>
        <w:t>Роспотребнадзора</w:t>
      </w:r>
      <w:proofErr w:type="spellEnd"/>
      <w:r w:rsidRPr="00A85245">
        <w:rPr>
          <w:sz w:val="28"/>
          <w:szCs w:val="28"/>
        </w:rPr>
        <w:t xml:space="preserve"> по недопущению распространения новой </w:t>
      </w:r>
      <w:proofErr w:type="spellStart"/>
      <w:r w:rsidRPr="00A85245">
        <w:rPr>
          <w:sz w:val="28"/>
          <w:szCs w:val="28"/>
        </w:rPr>
        <w:t>коронавирусной</w:t>
      </w:r>
      <w:proofErr w:type="spellEnd"/>
      <w:r w:rsidRPr="00A85245">
        <w:rPr>
          <w:sz w:val="28"/>
          <w:szCs w:val="28"/>
        </w:rPr>
        <w:t xml:space="preserve"> инфекции, в Зеленоградске активно </w:t>
      </w:r>
      <w:r w:rsidRPr="00A85245">
        <w:rPr>
          <w:sz w:val="28"/>
          <w:szCs w:val="28"/>
        </w:rPr>
        <w:lastRenderedPageBreak/>
        <w:t xml:space="preserve">продолжает работать Ассоциация рестораторов и </w:t>
      </w:r>
      <w:proofErr w:type="spellStart"/>
      <w:r w:rsidRPr="00A85245">
        <w:rPr>
          <w:sz w:val="28"/>
          <w:szCs w:val="28"/>
        </w:rPr>
        <w:t>отельеров</w:t>
      </w:r>
      <w:proofErr w:type="spellEnd"/>
      <w:r w:rsidRPr="00A85245">
        <w:rPr>
          <w:sz w:val="28"/>
          <w:szCs w:val="28"/>
        </w:rPr>
        <w:t xml:space="preserve">, учредителем которой является администрация округа. В настоящее время ассоциация насчитывает в своем составе 90 организаций. Большая часть массовых мероприятий проводится при участии Ассоциации и за счет их финансовой поддержки. </w:t>
      </w:r>
    </w:p>
    <w:p w14:paraId="4DC6D504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Необходимым условиям для развития туризма является усиление туристской инфраструктуры за счет увеличения спектра и повышения качества предоставляемых услуг. Основными направлениями здесь являются увеличение количества качественных объектов размещения, учреждений питания, объектов досуга и расширение спектра предоставляемых бытовых услуг. </w:t>
      </w:r>
    </w:p>
    <w:p w14:paraId="5FE6CE12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 феврале 2021 года по ул. Набережной в п. Лесной введен в эксплуатацию курортный отель АУРА (четыре звезды) на 38 номеров. Многие номера имеют живописный вид на залив. Кроме того, для гостей отеля предоставляются услуги полноценного SPA-центра. На территории имеется бассейн, сауна, панорамный ресторан с летней террасой, бар. Одной из особенностей отеля является наличие на территории бесплатного кинотеатра.</w:t>
      </w:r>
    </w:p>
    <w:p w14:paraId="347C7DA7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В апреле 2021 года в Зеленоградске запустили первый в регионе капсульный отель — </w:t>
      </w:r>
      <w:proofErr w:type="spellStart"/>
      <w:r w:rsidRPr="00A85245">
        <w:rPr>
          <w:sz w:val="28"/>
          <w:szCs w:val="28"/>
        </w:rPr>
        <w:t>Elisa</w:t>
      </w:r>
      <w:proofErr w:type="spellEnd"/>
      <w:r w:rsidRPr="00A85245">
        <w:rPr>
          <w:sz w:val="28"/>
          <w:szCs w:val="28"/>
        </w:rPr>
        <w:t xml:space="preserve"> </w:t>
      </w:r>
      <w:proofErr w:type="spellStart"/>
      <w:r w:rsidRPr="00A85245">
        <w:rPr>
          <w:sz w:val="28"/>
          <w:szCs w:val="28"/>
        </w:rPr>
        <w:t>Space</w:t>
      </w:r>
      <w:proofErr w:type="spellEnd"/>
      <w:r w:rsidRPr="00A85245">
        <w:rPr>
          <w:sz w:val="28"/>
          <w:szCs w:val="28"/>
        </w:rPr>
        <w:t xml:space="preserve"> </w:t>
      </w:r>
      <w:proofErr w:type="spellStart"/>
      <w:r w:rsidRPr="00A85245">
        <w:rPr>
          <w:sz w:val="28"/>
          <w:szCs w:val="28"/>
        </w:rPr>
        <w:t>Club</w:t>
      </w:r>
      <w:proofErr w:type="spellEnd"/>
      <w:r w:rsidRPr="00A85245">
        <w:rPr>
          <w:sz w:val="28"/>
          <w:szCs w:val="28"/>
        </w:rPr>
        <w:t>. Капсульный отель – это своеобразная разновидность хостела, позволяющая туристу уединиться в своей капсуле, оборудованной комфортным спальным местом, телеэкраном, вентилятором, наушниками и т.п. В новом отеле 32 капсулы, в том числе двухместные, на последнем этаже расположен планетарий.</w:t>
      </w:r>
    </w:p>
    <w:p w14:paraId="26ED45D6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 2021 году открылись: новая гостиница «</w:t>
      </w:r>
      <w:proofErr w:type="spellStart"/>
      <w:r w:rsidRPr="00A85245">
        <w:rPr>
          <w:sz w:val="28"/>
          <w:szCs w:val="28"/>
        </w:rPr>
        <w:t>Мидгард</w:t>
      </w:r>
      <w:proofErr w:type="spellEnd"/>
      <w:r w:rsidRPr="00A85245">
        <w:rPr>
          <w:sz w:val="28"/>
          <w:szCs w:val="28"/>
        </w:rPr>
        <w:t xml:space="preserve">» по улице Пугачева на 80 мест, 4 гостиницы апартаментного типа по ул. Гагарина, ул. Ленина, ул. Пугачева и ул. Московская на 400 мест размещения. </w:t>
      </w:r>
    </w:p>
    <w:p w14:paraId="779CF83B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Продолжается строительство санатория по ул. </w:t>
      </w:r>
      <w:proofErr w:type="gramStart"/>
      <w:r w:rsidRPr="00A85245">
        <w:rPr>
          <w:sz w:val="28"/>
          <w:szCs w:val="28"/>
        </w:rPr>
        <w:t>Окружной</w:t>
      </w:r>
      <w:proofErr w:type="gramEnd"/>
      <w:r w:rsidRPr="00A85245">
        <w:rPr>
          <w:sz w:val="28"/>
          <w:szCs w:val="28"/>
        </w:rPr>
        <w:t xml:space="preserve"> в г. Зеленоградске на 220 мест размещения с двумя бассейнами. Это первый санаторий, который будет построен в новейшей истории города Зеленоградска. </w:t>
      </w:r>
    </w:p>
    <w:p w14:paraId="5BEBF94D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proofErr w:type="gramStart"/>
      <w:r w:rsidRPr="00A85245">
        <w:rPr>
          <w:sz w:val="28"/>
          <w:szCs w:val="28"/>
        </w:rPr>
        <w:t xml:space="preserve">В 2021 году открылись два новых </w:t>
      </w:r>
      <w:proofErr w:type="spellStart"/>
      <w:r w:rsidRPr="00A85245">
        <w:rPr>
          <w:sz w:val="28"/>
          <w:szCs w:val="28"/>
        </w:rPr>
        <w:t>ресто</w:t>
      </w:r>
      <w:proofErr w:type="spellEnd"/>
      <w:r w:rsidRPr="00A85245">
        <w:rPr>
          <w:sz w:val="28"/>
          <w:szCs w:val="28"/>
        </w:rPr>
        <w:t xml:space="preserve"> паназиатской кухни “</w:t>
      </w:r>
      <w:proofErr w:type="spellStart"/>
      <w:r w:rsidRPr="00A85245">
        <w:rPr>
          <w:sz w:val="28"/>
          <w:szCs w:val="28"/>
        </w:rPr>
        <w:t>Манэки</w:t>
      </w:r>
      <w:proofErr w:type="spellEnd"/>
      <w:r w:rsidRPr="00A85245">
        <w:rPr>
          <w:sz w:val="28"/>
          <w:szCs w:val="28"/>
        </w:rPr>
        <w:t>” на 45 мест и «</w:t>
      </w:r>
      <w:proofErr w:type="spellStart"/>
      <w:r w:rsidRPr="00A85245">
        <w:rPr>
          <w:sz w:val="28"/>
          <w:szCs w:val="28"/>
        </w:rPr>
        <w:t>Хого</w:t>
      </w:r>
      <w:proofErr w:type="spellEnd"/>
      <w:r w:rsidRPr="00A85245">
        <w:rPr>
          <w:sz w:val="28"/>
          <w:szCs w:val="28"/>
        </w:rPr>
        <w:t>» на 35 мест, кафе «Променад» на 70 мест, кафе «Телеграф» на 80 мест,  кафе «Шишки» на 64 места, кафе «Территория кофе» на 24 места, кафе «IZ-ZI» на ул. Тургенева.</w:t>
      </w:r>
      <w:proofErr w:type="gramEnd"/>
      <w:r w:rsidRPr="00A85245">
        <w:rPr>
          <w:sz w:val="28"/>
          <w:szCs w:val="28"/>
        </w:rPr>
        <w:t xml:space="preserve"> На Курортном проспекте открылась пиццерия «</w:t>
      </w:r>
      <w:proofErr w:type="spellStart"/>
      <w:r w:rsidRPr="00A85245">
        <w:rPr>
          <w:sz w:val="28"/>
          <w:szCs w:val="28"/>
        </w:rPr>
        <w:t>Skany</w:t>
      </w:r>
      <w:proofErr w:type="spellEnd"/>
      <w:r w:rsidRPr="00A85245">
        <w:rPr>
          <w:sz w:val="28"/>
          <w:szCs w:val="28"/>
        </w:rPr>
        <w:t xml:space="preserve"> </w:t>
      </w:r>
      <w:proofErr w:type="spellStart"/>
      <w:r w:rsidRPr="00A85245">
        <w:rPr>
          <w:sz w:val="28"/>
          <w:szCs w:val="28"/>
        </w:rPr>
        <w:t>Pizza</w:t>
      </w:r>
      <w:proofErr w:type="spellEnd"/>
      <w:r w:rsidRPr="00A85245">
        <w:rPr>
          <w:sz w:val="28"/>
          <w:szCs w:val="28"/>
        </w:rPr>
        <w:t>», кафе «</w:t>
      </w:r>
      <w:proofErr w:type="spellStart"/>
      <w:r w:rsidRPr="00A85245">
        <w:rPr>
          <w:sz w:val="28"/>
          <w:szCs w:val="28"/>
        </w:rPr>
        <w:t>Port</w:t>
      </w:r>
      <w:proofErr w:type="spellEnd"/>
      <w:r w:rsidRPr="00A85245">
        <w:rPr>
          <w:sz w:val="28"/>
          <w:szCs w:val="28"/>
        </w:rPr>
        <w:t>-o-</w:t>
      </w:r>
      <w:proofErr w:type="spellStart"/>
      <w:r w:rsidRPr="00A85245">
        <w:rPr>
          <w:sz w:val="28"/>
          <w:szCs w:val="28"/>
        </w:rPr>
        <w:t>c</w:t>
      </w:r>
      <w:proofErr w:type="gramStart"/>
      <w:r w:rsidRPr="00A85245">
        <w:rPr>
          <w:sz w:val="28"/>
          <w:szCs w:val="28"/>
        </w:rPr>
        <w:t>о</w:t>
      </w:r>
      <w:proofErr w:type="gramEnd"/>
      <w:r w:rsidRPr="00A85245">
        <w:rPr>
          <w:sz w:val="28"/>
          <w:szCs w:val="28"/>
        </w:rPr>
        <w:t>ffee</w:t>
      </w:r>
      <w:proofErr w:type="spellEnd"/>
      <w:r w:rsidRPr="00A85245">
        <w:rPr>
          <w:sz w:val="28"/>
          <w:szCs w:val="28"/>
        </w:rPr>
        <w:t xml:space="preserve">». </w:t>
      </w:r>
    </w:p>
    <w:p w14:paraId="06C7E135" w14:textId="38E21E85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  В 2021г. в районе площади «Роза ветров» начал работу аттракцион Колесо обозрения «Глаз Балтики» диаметром (высотой) 50 метров. Все кабинки аттракциона закрытые, оборудованы кондиционерами, отоплением и освещением, т.е. приспособлены для круглогодичного использования. Одновременно на колесе обозрения могут находиться более ста </w:t>
      </w:r>
      <w:r w:rsidRPr="00A85245">
        <w:rPr>
          <w:sz w:val="28"/>
          <w:szCs w:val="28"/>
        </w:rPr>
        <w:lastRenderedPageBreak/>
        <w:t>человек. Аттракцион освещается оригинальной подсветкой в виде прямых лучей, свет от которых виден на много километров от г. Зеленоградска.</w:t>
      </w:r>
    </w:p>
    <w:p w14:paraId="3D1766C0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Также в 2021 году открыл свои двери для посетителей Кинотеатр «Пегас» - двухзальный кинотеатр с креслами повышенной комфортабельности на 66 и 99 мест, включая 2 места для зрителей с ограниченными возможностями по передвижению. Верхние ряды в каждом зале занимают двухместные диваны. На первых рядах установлены в одном зале лежаки, в другом - кресла-</w:t>
      </w:r>
      <w:proofErr w:type="spellStart"/>
      <w:r w:rsidRPr="00A85245">
        <w:rPr>
          <w:sz w:val="28"/>
          <w:szCs w:val="28"/>
        </w:rPr>
        <w:t>реклайнеры</w:t>
      </w:r>
      <w:proofErr w:type="spellEnd"/>
      <w:r w:rsidRPr="00A85245">
        <w:rPr>
          <w:sz w:val="28"/>
          <w:szCs w:val="28"/>
        </w:rPr>
        <w:t xml:space="preserve"> - кресла со столиками для закусок и электроприводом для раскладывания кресла по индивидуальным предпочтениям зрителя. Кроме фильмов основного репертуара, посетителям доступны услуги «</w:t>
      </w:r>
      <w:proofErr w:type="spellStart"/>
      <w:r w:rsidRPr="00A85245">
        <w:rPr>
          <w:sz w:val="28"/>
          <w:szCs w:val="28"/>
        </w:rPr>
        <w:t>Киногеймер</w:t>
      </w:r>
      <w:proofErr w:type="spellEnd"/>
      <w:r w:rsidRPr="00A85245">
        <w:rPr>
          <w:sz w:val="28"/>
          <w:szCs w:val="28"/>
        </w:rPr>
        <w:t xml:space="preserve">» - игра на приставке </w:t>
      </w:r>
      <w:proofErr w:type="spellStart"/>
      <w:r w:rsidRPr="00A85245">
        <w:rPr>
          <w:sz w:val="28"/>
          <w:szCs w:val="28"/>
        </w:rPr>
        <w:t>PlayStation</w:t>
      </w:r>
      <w:proofErr w:type="spellEnd"/>
      <w:r w:rsidRPr="00A85245">
        <w:rPr>
          <w:sz w:val="28"/>
          <w:szCs w:val="28"/>
        </w:rPr>
        <w:t xml:space="preserve"> на большом экране, аренда зала для проведения закрытых мероприятий с просмотром любимых фильмов, а также спортивные трансляции наиболее важных спортивных событий. Для маленьких гостей, а также для удобства их родителей, предусмотрен детский уголок с небольшим лабиринтом и наборами для творческой деятельности. В связи с открытием в Зеленоградске нового современного кинотеатра, принято решение о реконструкции помещения кинотеатра в здании Культурно-досугового центра под конференц-зал для развития делового туризма.</w:t>
      </w:r>
    </w:p>
    <w:p w14:paraId="45CDABF1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На сегодняшний день в Зеленоградске работает 10 музеев, из которых 8 частных. В 2021г. открылись кукольный музей «Театр Буратино» на Курортном проспекте и  филиал художественного </w:t>
      </w:r>
      <w:proofErr w:type="spellStart"/>
      <w:r w:rsidRPr="00A85245">
        <w:rPr>
          <w:sz w:val="28"/>
          <w:szCs w:val="28"/>
        </w:rPr>
        <w:t>МУзея</w:t>
      </w:r>
      <w:proofErr w:type="spellEnd"/>
      <w:r w:rsidRPr="00A85245">
        <w:rPr>
          <w:sz w:val="28"/>
          <w:szCs w:val="28"/>
        </w:rPr>
        <w:t xml:space="preserve"> </w:t>
      </w:r>
      <w:proofErr w:type="spellStart"/>
      <w:r w:rsidRPr="00A85245">
        <w:rPr>
          <w:sz w:val="28"/>
          <w:szCs w:val="28"/>
        </w:rPr>
        <w:t>МУсора</w:t>
      </w:r>
      <w:proofErr w:type="spellEnd"/>
      <w:r w:rsidRPr="00A85245">
        <w:rPr>
          <w:sz w:val="28"/>
          <w:szCs w:val="28"/>
        </w:rPr>
        <w:t xml:space="preserve"> «</w:t>
      </w:r>
      <w:proofErr w:type="gramStart"/>
      <w:r w:rsidRPr="00A85245">
        <w:rPr>
          <w:sz w:val="28"/>
          <w:szCs w:val="28"/>
        </w:rPr>
        <w:t xml:space="preserve">МУ </w:t>
      </w:r>
      <w:proofErr w:type="spellStart"/>
      <w:r w:rsidRPr="00A85245">
        <w:rPr>
          <w:sz w:val="28"/>
          <w:szCs w:val="28"/>
        </w:rPr>
        <w:t>МУ</w:t>
      </w:r>
      <w:proofErr w:type="spellEnd"/>
      <w:proofErr w:type="gramEnd"/>
      <w:r w:rsidRPr="00A85245">
        <w:rPr>
          <w:sz w:val="28"/>
          <w:szCs w:val="28"/>
        </w:rPr>
        <w:t xml:space="preserve"> КА». К началу курортного сезона свои двери открыл новый офис Информационно-туристического центра Зеленоградского округа, расположенный по адресу: г. Зеленоградск, Курортный проспект д.11. За 2021 год услугами Центра воспользовалось около 19 000 туристов. </w:t>
      </w:r>
    </w:p>
    <w:p w14:paraId="7E4A0E5E" w14:textId="674C0B5A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Закончилось строительство многоуровневой автопарковки по ул. Тургенева. Построены: две новые парковки на ул. Железнодорожной (на 154 </w:t>
      </w:r>
      <w:proofErr w:type="spellStart"/>
      <w:r w:rsidRPr="00A85245">
        <w:rPr>
          <w:sz w:val="28"/>
          <w:szCs w:val="28"/>
        </w:rPr>
        <w:t>машиноместа</w:t>
      </w:r>
      <w:proofErr w:type="spellEnd"/>
      <w:r w:rsidRPr="00A85245">
        <w:rPr>
          <w:sz w:val="28"/>
          <w:szCs w:val="28"/>
        </w:rPr>
        <w:t xml:space="preserve"> и для стоянки 10 туристических автобусов) и 3 новых автопарковки на 850 мест в районе пляжа п. </w:t>
      </w:r>
      <w:proofErr w:type="gramStart"/>
      <w:r w:rsidRPr="00A85245">
        <w:rPr>
          <w:sz w:val="28"/>
          <w:szCs w:val="28"/>
        </w:rPr>
        <w:t>Куликово</w:t>
      </w:r>
      <w:proofErr w:type="gramEnd"/>
      <w:r w:rsidRPr="00A85245">
        <w:rPr>
          <w:sz w:val="28"/>
          <w:szCs w:val="28"/>
        </w:rPr>
        <w:t xml:space="preserve">. Всего на территории округа работает 41 парковка на 2860 мест, из которых 25 на 1880 мест находятся на территории г. Зеленоградска. Также. В 2021 году </w:t>
      </w:r>
      <w:proofErr w:type="gramStart"/>
      <w:r w:rsidRPr="00A85245">
        <w:rPr>
          <w:sz w:val="28"/>
          <w:szCs w:val="28"/>
        </w:rPr>
        <w:t>на въездах в город установлены электронные табло с информацией о свободных местах на парковках</w:t>
      </w:r>
      <w:proofErr w:type="gramEnd"/>
      <w:r w:rsidRPr="00A85245">
        <w:rPr>
          <w:sz w:val="28"/>
          <w:szCs w:val="28"/>
        </w:rPr>
        <w:t>. Для остановки туристических автобусов предусмотрена остановка в центре города.</w:t>
      </w:r>
    </w:p>
    <w:p w14:paraId="7A1639D6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Ежегодно на территории г. Зеленоградска размещается около 20 точек проката самокатов и велосипедов по принципу «</w:t>
      </w:r>
      <w:proofErr w:type="spellStart"/>
      <w:r w:rsidRPr="00A85245">
        <w:rPr>
          <w:sz w:val="28"/>
          <w:szCs w:val="28"/>
        </w:rPr>
        <w:t>шеринга</w:t>
      </w:r>
      <w:proofErr w:type="spellEnd"/>
      <w:r w:rsidRPr="00A85245">
        <w:rPr>
          <w:sz w:val="28"/>
          <w:szCs w:val="28"/>
        </w:rPr>
        <w:t>»</w:t>
      </w:r>
    </w:p>
    <w:p w14:paraId="41B5B32A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lastRenderedPageBreak/>
        <w:t>На территории города установлено 14 стационарных туалетов.</w:t>
      </w:r>
    </w:p>
    <w:p w14:paraId="72A725CD" w14:textId="6B5C6E8F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 Для удобства жителей и гостей города на территории г. Зеленоградска, перед входами в помещение кафе и ресторанов, установлены уличные меню. Установлены новые афишные тумбы. Разработан современный путеводитель по достопримечательностям г. Зеленоградска с интерактивной картой, который можно скачать, отсканировав специальный </w:t>
      </w:r>
      <w:proofErr w:type="spellStart"/>
      <w:r w:rsidRPr="00A85245">
        <w:rPr>
          <w:sz w:val="28"/>
          <w:szCs w:val="28"/>
        </w:rPr>
        <w:t>qr</w:t>
      </w:r>
      <w:proofErr w:type="spellEnd"/>
      <w:r w:rsidRPr="00A85245">
        <w:rPr>
          <w:sz w:val="28"/>
          <w:szCs w:val="28"/>
        </w:rPr>
        <w:t>-код. Установлены первые информационно-навигационные стелы (медиа-боксы), которые помогут гостям города быстро находить наименование всех основных городских объектов, посмотреть карту города  (с размещением на ней крупнейших объектов общественного питания, гостиниц,  парковок, пляжных зон, туалетов и прочего), получить информацию о самых привлекательных местах Зеленоградского округа, важных событиях, чрезвычайных ситуациях и опасных метеоусловиях.</w:t>
      </w:r>
    </w:p>
    <w:p w14:paraId="1162179F" w14:textId="77777777" w:rsidR="00882937" w:rsidRPr="00A85245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Для отдыха жителей и гостей округа постоянно проводится работа по обустройству и оборудованию пляжей. Общая протяженность официальных оборудованных безопасных пляжей на территории муниципалитета в 2021 году составила 1750 метров.</w:t>
      </w:r>
    </w:p>
    <w:p w14:paraId="1853007F" w14:textId="77777777" w:rsidR="00507311" w:rsidRPr="00A85245" w:rsidRDefault="00507311" w:rsidP="00882937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Транспортный потенциал</w:t>
      </w:r>
      <w:bookmarkEnd w:id="15"/>
    </w:p>
    <w:p w14:paraId="242899B7" w14:textId="77777777" w:rsidR="00882937" w:rsidRPr="00A85245" w:rsidRDefault="00882937" w:rsidP="00507311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E56FC7B" w14:textId="6A42D39C" w:rsidR="0040103E" w:rsidRPr="00A85245" w:rsidRDefault="0040103E" w:rsidP="00EA0487">
      <w:pPr>
        <w:pStyle w:val="a7"/>
        <w:spacing w:before="115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территории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Зеленоградского</w:t>
      </w:r>
      <w:r w:rsidRPr="00A85245">
        <w:rPr>
          <w:spacing w:val="1"/>
          <w:sz w:val="28"/>
          <w:szCs w:val="28"/>
        </w:rPr>
        <w:t xml:space="preserve"> </w:t>
      </w:r>
      <w:r w:rsidR="00EA0487" w:rsidRPr="00A85245">
        <w:rPr>
          <w:sz w:val="28"/>
          <w:szCs w:val="28"/>
        </w:rPr>
        <w:t>муниципального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округа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210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автодорог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местного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значения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438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автодорог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регионального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значения.</w:t>
      </w:r>
      <w:r w:rsidRPr="00A85245">
        <w:rPr>
          <w:spacing w:val="1"/>
          <w:sz w:val="28"/>
          <w:szCs w:val="28"/>
        </w:rPr>
        <w:t xml:space="preserve"> </w:t>
      </w:r>
      <w:proofErr w:type="gramStart"/>
      <w:r w:rsidRPr="00A85245">
        <w:rPr>
          <w:sz w:val="28"/>
          <w:szCs w:val="28"/>
        </w:rPr>
        <w:t>Проходит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транзитная</w:t>
      </w:r>
      <w:r w:rsidRPr="00A85245">
        <w:rPr>
          <w:spacing w:val="20"/>
          <w:sz w:val="28"/>
          <w:szCs w:val="28"/>
        </w:rPr>
        <w:t xml:space="preserve"> </w:t>
      </w:r>
      <w:r w:rsidRPr="00A85245">
        <w:rPr>
          <w:sz w:val="28"/>
          <w:szCs w:val="28"/>
        </w:rPr>
        <w:t>автомобильная</w:t>
      </w:r>
      <w:r w:rsidRPr="00A85245">
        <w:rPr>
          <w:spacing w:val="20"/>
          <w:sz w:val="28"/>
          <w:szCs w:val="28"/>
        </w:rPr>
        <w:t xml:space="preserve"> </w:t>
      </w:r>
      <w:r w:rsidRPr="00A85245">
        <w:rPr>
          <w:sz w:val="28"/>
          <w:szCs w:val="28"/>
        </w:rPr>
        <w:t>дорога</w:t>
      </w:r>
      <w:r w:rsidRPr="00A85245">
        <w:rPr>
          <w:spacing w:val="20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19"/>
          <w:sz w:val="28"/>
          <w:szCs w:val="28"/>
        </w:rPr>
        <w:t xml:space="preserve"> </w:t>
      </w:r>
      <w:r w:rsidRPr="00A85245">
        <w:rPr>
          <w:sz w:val="28"/>
          <w:szCs w:val="28"/>
        </w:rPr>
        <w:t>Литву</w:t>
      </w:r>
      <w:r w:rsidRPr="00A85245">
        <w:rPr>
          <w:spacing w:val="18"/>
          <w:sz w:val="28"/>
          <w:szCs w:val="28"/>
        </w:rPr>
        <w:t xml:space="preserve"> </w:t>
      </w:r>
      <w:r w:rsidRPr="00A85245">
        <w:rPr>
          <w:sz w:val="28"/>
          <w:szCs w:val="28"/>
        </w:rPr>
        <w:t>(по</w:t>
      </w:r>
      <w:r w:rsidRPr="00A85245">
        <w:rPr>
          <w:spacing w:val="21"/>
          <w:sz w:val="28"/>
          <w:szCs w:val="28"/>
        </w:rPr>
        <w:t xml:space="preserve"> </w:t>
      </w:r>
      <w:r w:rsidRPr="00A85245">
        <w:rPr>
          <w:sz w:val="28"/>
          <w:szCs w:val="28"/>
        </w:rPr>
        <w:t>территории</w:t>
      </w:r>
      <w:r w:rsidRPr="00A85245">
        <w:rPr>
          <w:spacing w:val="20"/>
          <w:sz w:val="28"/>
          <w:szCs w:val="28"/>
        </w:rPr>
        <w:t xml:space="preserve"> </w:t>
      </w:r>
      <w:r w:rsidRPr="00A85245">
        <w:rPr>
          <w:sz w:val="28"/>
          <w:szCs w:val="28"/>
        </w:rPr>
        <w:t>национального</w:t>
      </w:r>
      <w:r w:rsidRPr="00A85245">
        <w:rPr>
          <w:spacing w:val="21"/>
          <w:sz w:val="28"/>
          <w:szCs w:val="28"/>
        </w:rPr>
        <w:t xml:space="preserve"> </w:t>
      </w:r>
      <w:r w:rsidRPr="00A85245">
        <w:rPr>
          <w:sz w:val="28"/>
          <w:szCs w:val="28"/>
        </w:rPr>
        <w:t>парка</w:t>
      </w:r>
      <w:proofErr w:type="gramEnd"/>
    </w:p>
    <w:p w14:paraId="3A20C384" w14:textId="77777777" w:rsidR="0040103E" w:rsidRPr="00A85245" w:rsidRDefault="0040103E" w:rsidP="00EA0487">
      <w:pPr>
        <w:pStyle w:val="a7"/>
        <w:spacing w:line="276" w:lineRule="auto"/>
        <w:ind w:right="-31" w:firstLine="709"/>
        <w:jc w:val="both"/>
        <w:rPr>
          <w:sz w:val="28"/>
          <w:szCs w:val="28"/>
        </w:rPr>
      </w:pPr>
      <w:proofErr w:type="gramStart"/>
      <w:r w:rsidRPr="00A85245">
        <w:rPr>
          <w:sz w:val="28"/>
          <w:szCs w:val="28"/>
        </w:rPr>
        <w:t>«Куршская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коса»).</w:t>
      </w:r>
      <w:proofErr w:type="gramEnd"/>
    </w:p>
    <w:p w14:paraId="15F967B6" w14:textId="77777777" w:rsidR="0040103E" w:rsidRPr="00A85245" w:rsidRDefault="0040103E" w:rsidP="00EA0487">
      <w:pPr>
        <w:pStyle w:val="a7"/>
        <w:spacing w:before="40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По территории округа проходят линии двух маршрутов железной дороги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общей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протяженностью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84,8</w:t>
      </w:r>
      <w:r w:rsidRPr="00A85245">
        <w:rPr>
          <w:spacing w:val="2"/>
          <w:sz w:val="28"/>
          <w:szCs w:val="28"/>
        </w:rPr>
        <w:t xml:space="preserve"> </w:t>
      </w:r>
      <w:r w:rsidRPr="00A85245">
        <w:rPr>
          <w:sz w:val="28"/>
          <w:szCs w:val="28"/>
        </w:rPr>
        <w:t>километра:</w:t>
      </w:r>
    </w:p>
    <w:p w14:paraId="1C0C72E8" w14:textId="77777777" w:rsidR="0040103E" w:rsidRPr="00A85245" w:rsidRDefault="0040103E" w:rsidP="0040103E">
      <w:pPr>
        <w:pStyle w:val="ac"/>
        <w:widowControl w:val="0"/>
        <w:numPr>
          <w:ilvl w:val="0"/>
          <w:numId w:val="36"/>
        </w:numPr>
        <w:tabs>
          <w:tab w:val="left" w:pos="1232"/>
        </w:tabs>
        <w:autoSpaceDE w:val="0"/>
        <w:autoSpaceDN w:val="0"/>
        <w:spacing w:before="38" w:after="0"/>
        <w:ind w:left="0" w:right="3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Калининград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-</w:t>
      </w:r>
      <w:r w:rsidRPr="00A85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Зеленоградск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-</w:t>
      </w:r>
      <w:r w:rsidRPr="00A852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Пионерский;</w:t>
      </w:r>
    </w:p>
    <w:p w14:paraId="24A0F431" w14:textId="77777777" w:rsidR="0040103E" w:rsidRPr="00A85245" w:rsidRDefault="0040103E" w:rsidP="0040103E">
      <w:pPr>
        <w:pStyle w:val="ac"/>
        <w:widowControl w:val="0"/>
        <w:numPr>
          <w:ilvl w:val="0"/>
          <w:numId w:val="36"/>
        </w:numPr>
        <w:tabs>
          <w:tab w:val="left" w:pos="1232"/>
        </w:tabs>
        <w:autoSpaceDE w:val="0"/>
        <w:autoSpaceDN w:val="0"/>
        <w:spacing w:before="41" w:after="0"/>
        <w:ind w:left="0" w:right="3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Калининград</w:t>
      </w:r>
      <w:r w:rsidRPr="00A85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-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Переславское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-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Светлогорск.</w:t>
      </w:r>
    </w:p>
    <w:p w14:paraId="4DC4C155" w14:textId="0EE9ADCB" w:rsidR="0040103E" w:rsidRPr="00A85245" w:rsidRDefault="0040103E" w:rsidP="00EA0487">
      <w:pPr>
        <w:pStyle w:val="a7"/>
        <w:spacing w:before="69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Из общего объема перевозок по железной дороге 76 процентов составляют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пассажирские</w:t>
      </w:r>
      <w:r w:rsidRPr="00A85245">
        <w:rPr>
          <w:spacing w:val="-4"/>
          <w:sz w:val="28"/>
          <w:szCs w:val="28"/>
        </w:rPr>
        <w:t xml:space="preserve"> </w:t>
      </w:r>
      <w:r w:rsidR="00EA0487" w:rsidRPr="00A85245">
        <w:rPr>
          <w:sz w:val="28"/>
          <w:szCs w:val="28"/>
        </w:rPr>
        <w:t>перевозки.</w:t>
      </w:r>
    </w:p>
    <w:p w14:paraId="1039C94D" w14:textId="2C3E0362" w:rsidR="0040103E" w:rsidRPr="00A85245" w:rsidRDefault="0040103E" w:rsidP="00EA0487">
      <w:pPr>
        <w:pStyle w:val="a7"/>
        <w:spacing w:before="44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Пассажирские перевозки по дорогам общего пользования осуществляются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автотранспортными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средствами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частных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компаний.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территории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Зеленоградского</w:t>
      </w:r>
      <w:r w:rsidRPr="00A85245">
        <w:rPr>
          <w:spacing w:val="1"/>
          <w:sz w:val="28"/>
          <w:szCs w:val="28"/>
        </w:rPr>
        <w:t xml:space="preserve"> </w:t>
      </w:r>
      <w:r w:rsidR="00EA0487" w:rsidRPr="00A85245">
        <w:rPr>
          <w:sz w:val="28"/>
          <w:szCs w:val="28"/>
        </w:rPr>
        <w:t>муниципальног</w:t>
      </w:r>
      <w:r w:rsidRPr="00A85245">
        <w:rPr>
          <w:sz w:val="28"/>
          <w:szCs w:val="28"/>
        </w:rPr>
        <w:t>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округа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осуществляется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перевозка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пассажиров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багажа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по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пяти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муниципальным маршрутам:</w:t>
      </w:r>
    </w:p>
    <w:p w14:paraId="13EC4646" w14:textId="77777777" w:rsidR="0040103E" w:rsidRPr="00A85245" w:rsidRDefault="0040103E" w:rsidP="0040103E">
      <w:pPr>
        <w:pStyle w:val="ac"/>
        <w:widowControl w:val="0"/>
        <w:numPr>
          <w:ilvl w:val="0"/>
          <w:numId w:val="37"/>
        </w:numPr>
        <w:tabs>
          <w:tab w:val="left" w:pos="743"/>
        </w:tabs>
        <w:autoSpaceDE w:val="0"/>
        <w:autoSpaceDN w:val="0"/>
        <w:spacing w:before="37" w:after="0"/>
        <w:ind w:left="0" w:right="345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lastRenderedPageBreak/>
        <w:t>№1</w:t>
      </w:r>
      <w:r w:rsidRPr="00A852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«город</w:t>
      </w:r>
      <w:r w:rsidRPr="00A852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Зеленоградск»</w:t>
      </w:r>
    </w:p>
    <w:p w14:paraId="6A50A0DA" w14:textId="77777777" w:rsidR="0040103E" w:rsidRPr="00A85245" w:rsidRDefault="0040103E" w:rsidP="0040103E">
      <w:pPr>
        <w:pStyle w:val="ac"/>
        <w:widowControl w:val="0"/>
        <w:numPr>
          <w:ilvl w:val="0"/>
          <w:numId w:val="37"/>
        </w:numPr>
        <w:tabs>
          <w:tab w:val="left" w:pos="743"/>
        </w:tabs>
        <w:autoSpaceDE w:val="0"/>
        <w:autoSpaceDN w:val="0"/>
        <w:spacing w:before="41" w:after="0"/>
        <w:ind w:left="0" w:right="345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№</w:t>
      </w:r>
      <w:r w:rsidRPr="00A85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19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«Зеленоградск</w:t>
      </w:r>
      <w:r w:rsidRPr="00A85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–</w:t>
      </w:r>
      <w:r w:rsidRPr="00A85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Луговское»;</w:t>
      </w:r>
    </w:p>
    <w:p w14:paraId="3237B897" w14:textId="77777777" w:rsidR="0040103E" w:rsidRPr="00A85245" w:rsidRDefault="0040103E" w:rsidP="0040103E">
      <w:pPr>
        <w:pStyle w:val="ac"/>
        <w:widowControl w:val="0"/>
        <w:numPr>
          <w:ilvl w:val="0"/>
          <w:numId w:val="37"/>
        </w:numPr>
        <w:tabs>
          <w:tab w:val="left" w:pos="743"/>
        </w:tabs>
        <w:autoSpaceDE w:val="0"/>
        <w:autoSpaceDN w:val="0"/>
        <w:spacing w:before="38" w:after="0"/>
        <w:ind w:left="0" w:right="345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№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22</w:t>
      </w:r>
      <w:r w:rsidRPr="00A852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«Зеленоградск</w:t>
      </w:r>
      <w:r w:rsidRPr="00A85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–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A85245">
        <w:rPr>
          <w:rFonts w:ascii="Times New Roman" w:hAnsi="Times New Roman" w:cs="Times New Roman"/>
          <w:sz w:val="28"/>
          <w:szCs w:val="28"/>
        </w:rPr>
        <w:t>Краснофлотское</w:t>
      </w:r>
      <w:proofErr w:type="gramEnd"/>
      <w:r w:rsidRPr="00A85245">
        <w:rPr>
          <w:rFonts w:ascii="Times New Roman" w:hAnsi="Times New Roman" w:cs="Times New Roman"/>
          <w:sz w:val="28"/>
          <w:szCs w:val="28"/>
        </w:rPr>
        <w:t>»;</w:t>
      </w:r>
    </w:p>
    <w:p w14:paraId="1EB15A31" w14:textId="77777777" w:rsidR="0040103E" w:rsidRPr="00A85245" w:rsidRDefault="0040103E" w:rsidP="0040103E">
      <w:pPr>
        <w:pStyle w:val="ac"/>
        <w:widowControl w:val="0"/>
        <w:numPr>
          <w:ilvl w:val="0"/>
          <w:numId w:val="37"/>
        </w:numPr>
        <w:tabs>
          <w:tab w:val="left" w:pos="743"/>
        </w:tabs>
        <w:autoSpaceDE w:val="0"/>
        <w:autoSpaceDN w:val="0"/>
        <w:spacing w:before="40" w:after="0"/>
        <w:ind w:left="0" w:right="345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№</w:t>
      </w:r>
      <w:r w:rsidRPr="00A85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200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«Зеленоградск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–</w:t>
      </w:r>
      <w:r w:rsidRPr="00A85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Дворики»;</w:t>
      </w:r>
    </w:p>
    <w:p w14:paraId="14DDBB68" w14:textId="77777777" w:rsidR="0040103E" w:rsidRPr="00A85245" w:rsidRDefault="0040103E" w:rsidP="0040103E">
      <w:pPr>
        <w:pStyle w:val="ac"/>
        <w:widowControl w:val="0"/>
        <w:numPr>
          <w:ilvl w:val="0"/>
          <w:numId w:val="37"/>
        </w:numPr>
        <w:tabs>
          <w:tab w:val="left" w:pos="743"/>
        </w:tabs>
        <w:autoSpaceDE w:val="0"/>
        <w:autoSpaceDN w:val="0"/>
        <w:spacing w:before="40" w:after="0"/>
        <w:ind w:left="0" w:right="345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№</w:t>
      </w:r>
      <w:r w:rsidRPr="00A85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210</w:t>
      </w:r>
      <w:r w:rsidRPr="00A852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«Зеленоградск</w:t>
      </w:r>
      <w:r w:rsidRPr="00A85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–</w:t>
      </w:r>
      <w:r w:rsidRPr="00A85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A85245">
        <w:rPr>
          <w:rFonts w:ascii="Times New Roman" w:hAnsi="Times New Roman" w:cs="Times New Roman"/>
          <w:sz w:val="28"/>
          <w:szCs w:val="28"/>
        </w:rPr>
        <w:t>Морское</w:t>
      </w:r>
      <w:proofErr w:type="gramEnd"/>
      <w:r w:rsidRPr="00A85245">
        <w:rPr>
          <w:rFonts w:ascii="Times New Roman" w:hAnsi="Times New Roman" w:cs="Times New Roman"/>
          <w:sz w:val="28"/>
          <w:szCs w:val="28"/>
        </w:rPr>
        <w:t>»;</w:t>
      </w:r>
    </w:p>
    <w:p w14:paraId="196B41B3" w14:textId="77777777" w:rsidR="0040103E" w:rsidRPr="00A85245" w:rsidRDefault="0040103E" w:rsidP="00EA0487">
      <w:pPr>
        <w:pStyle w:val="a7"/>
        <w:spacing w:before="46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девяти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межмуниципальным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маршрутам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двум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международным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маршрутам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до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г.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Клайпеда.</w:t>
      </w:r>
    </w:p>
    <w:p w14:paraId="42C43D5A" w14:textId="77777777" w:rsidR="0040103E" w:rsidRPr="00A85245" w:rsidRDefault="0040103E" w:rsidP="00EA0487">
      <w:pPr>
        <w:pStyle w:val="a7"/>
        <w:spacing w:before="44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связи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тем,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что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внутренние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перевозки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не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являются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рентабельными,</w:t>
      </w:r>
      <w:r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перевозчику выделяется субсидия на возмещение убытков в сумме 110000 рублей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месяц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(1 320 000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год).</w:t>
      </w:r>
    </w:p>
    <w:p w14:paraId="7D7290EA" w14:textId="77777777" w:rsidR="0040103E" w:rsidRPr="00A85245" w:rsidRDefault="0040103E" w:rsidP="00EA0487">
      <w:pPr>
        <w:pStyle w:val="a7"/>
        <w:spacing w:before="40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По результатам проведения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конкурсных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процедур, на право заключения договора об организации регулярных перевозок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пассажиров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багажа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автомобильным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транспортом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муниципальным</w:t>
      </w:r>
      <w:r w:rsidRPr="00A85245">
        <w:rPr>
          <w:spacing w:val="-67"/>
          <w:sz w:val="28"/>
          <w:szCs w:val="28"/>
        </w:rPr>
        <w:t xml:space="preserve"> </w:t>
      </w:r>
      <w:r w:rsidRPr="00A85245">
        <w:rPr>
          <w:sz w:val="28"/>
          <w:szCs w:val="28"/>
        </w:rPr>
        <w:t>маршрутам</w:t>
      </w:r>
      <w:r w:rsidRPr="00A85245">
        <w:rPr>
          <w:spacing w:val="67"/>
          <w:sz w:val="28"/>
          <w:szCs w:val="28"/>
        </w:rPr>
        <w:t xml:space="preserve"> </w:t>
      </w:r>
      <w:r w:rsidRPr="00A85245">
        <w:rPr>
          <w:sz w:val="28"/>
          <w:szCs w:val="28"/>
        </w:rPr>
        <w:t>до 2023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года, договор на перевозку пассажиров заключен с ООО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«</w:t>
      </w:r>
      <w:proofErr w:type="spellStart"/>
      <w:r w:rsidRPr="00A85245">
        <w:rPr>
          <w:sz w:val="28"/>
          <w:szCs w:val="28"/>
        </w:rPr>
        <w:t>Кранцтревел</w:t>
      </w:r>
      <w:proofErr w:type="spellEnd"/>
      <w:r w:rsidRPr="00A85245">
        <w:rPr>
          <w:sz w:val="28"/>
          <w:szCs w:val="28"/>
        </w:rPr>
        <w:t>».</w:t>
      </w:r>
    </w:p>
    <w:p w14:paraId="2F2E5E70" w14:textId="77777777" w:rsidR="0040103E" w:rsidRPr="00A85245" w:rsidRDefault="0040103E" w:rsidP="00EA0487">
      <w:pPr>
        <w:pStyle w:val="a7"/>
        <w:spacing w:before="40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  </w:t>
      </w:r>
      <w:r w:rsidRPr="00A85245">
        <w:rPr>
          <w:spacing w:val="54"/>
          <w:sz w:val="28"/>
          <w:szCs w:val="28"/>
        </w:rPr>
        <w:t xml:space="preserve"> </w:t>
      </w:r>
      <w:r w:rsidRPr="00A85245">
        <w:rPr>
          <w:sz w:val="28"/>
          <w:szCs w:val="28"/>
        </w:rPr>
        <w:t>ООО «</w:t>
      </w:r>
      <w:proofErr w:type="spellStart"/>
      <w:r w:rsidRPr="00A85245">
        <w:rPr>
          <w:sz w:val="28"/>
          <w:szCs w:val="28"/>
        </w:rPr>
        <w:t>Кранцтревел</w:t>
      </w:r>
      <w:proofErr w:type="spellEnd"/>
      <w:r w:rsidRPr="00A85245">
        <w:rPr>
          <w:sz w:val="28"/>
          <w:szCs w:val="28"/>
        </w:rPr>
        <w:t>» течение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2020 года компанией приобретено 3 новых автобуса, в 2021 году приобретено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еще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2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автобуса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вместительностью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более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80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человек, на 2022 год запланировано приобретение 1 автобуса повышенной комфортности вместимостью более 80 человек.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Объем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перевозок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пассажиров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за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2021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год составил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более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62</w:t>
      </w:r>
      <w:r w:rsidRPr="00A85245">
        <w:rPr>
          <w:spacing w:val="4"/>
          <w:sz w:val="28"/>
          <w:szCs w:val="28"/>
        </w:rPr>
        <w:t xml:space="preserve"> </w:t>
      </w:r>
      <w:r w:rsidRPr="00A85245">
        <w:rPr>
          <w:sz w:val="28"/>
          <w:szCs w:val="28"/>
        </w:rPr>
        <w:t>тысяч</w:t>
      </w:r>
      <w:r w:rsidRPr="00A85245">
        <w:rPr>
          <w:spacing w:val="-4"/>
          <w:sz w:val="28"/>
          <w:szCs w:val="28"/>
        </w:rPr>
        <w:t xml:space="preserve"> </w:t>
      </w:r>
      <w:r w:rsidRPr="00A85245">
        <w:rPr>
          <w:sz w:val="28"/>
          <w:szCs w:val="28"/>
        </w:rPr>
        <w:t>человек.</w:t>
      </w:r>
    </w:p>
    <w:p w14:paraId="20E9CB14" w14:textId="77777777" w:rsidR="0040103E" w:rsidRPr="00A85245" w:rsidRDefault="0040103E" w:rsidP="00EA0487">
      <w:pPr>
        <w:pStyle w:val="a7"/>
        <w:spacing w:before="37" w:line="276" w:lineRule="auto"/>
        <w:ind w:right="-31" w:firstLine="709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всех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автобусах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установлена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система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ГЛОНАСС,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что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позволяет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администрации</w:t>
      </w:r>
      <w:r w:rsidRPr="00A85245">
        <w:rPr>
          <w:spacing w:val="27"/>
          <w:sz w:val="28"/>
          <w:szCs w:val="28"/>
        </w:rPr>
        <w:t xml:space="preserve"> </w:t>
      </w:r>
      <w:r w:rsidRPr="00A85245">
        <w:rPr>
          <w:sz w:val="28"/>
          <w:szCs w:val="28"/>
        </w:rPr>
        <w:t>контролировать</w:t>
      </w:r>
      <w:r w:rsidRPr="00A85245">
        <w:rPr>
          <w:spacing w:val="28"/>
          <w:sz w:val="28"/>
          <w:szCs w:val="28"/>
        </w:rPr>
        <w:t xml:space="preserve"> </w:t>
      </w:r>
      <w:r w:rsidRPr="00A85245">
        <w:rPr>
          <w:sz w:val="28"/>
          <w:szCs w:val="28"/>
        </w:rPr>
        <w:t>работу</w:t>
      </w:r>
      <w:r w:rsidRPr="00A85245">
        <w:rPr>
          <w:spacing w:val="28"/>
          <w:sz w:val="28"/>
          <w:szCs w:val="28"/>
        </w:rPr>
        <w:t xml:space="preserve"> </w:t>
      </w:r>
      <w:r w:rsidRPr="00A85245">
        <w:rPr>
          <w:sz w:val="28"/>
          <w:szCs w:val="28"/>
        </w:rPr>
        <w:t>компании</w:t>
      </w:r>
      <w:r w:rsidRPr="00A85245">
        <w:rPr>
          <w:spacing w:val="30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28"/>
          <w:sz w:val="28"/>
          <w:szCs w:val="28"/>
        </w:rPr>
        <w:t xml:space="preserve"> </w:t>
      </w:r>
      <w:r w:rsidRPr="00A85245">
        <w:rPr>
          <w:sz w:val="28"/>
          <w:szCs w:val="28"/>
        </w:rPr>
        <w:t>режиме</w:t>
      </w:r>
      <w:r w:rsidRPr="00A85245">
        <w:rPr>
          <w:spacing w:val="30"/>
          <w:sz w:val="28"/>
          <w:szCs w:val="28"/>
        </w:rPr>
        <w:t xml:space="preserve"> </w:t>
      </w:r>
      <w:r w:rsidRPr="00A85245">
        <w:rPr>
          <w:sz w:val="28"/>
          <w:szCs w:val="28"/>
        </w:rPr>
        <w:t>реального</w:t>
      </w:r>
      <w:r w:rsidRPr="00A85245">
        <w:rPr>
          <w:spacing w:val="30"/>
          <w:sz w:val="28"/>
          <w:szCs w:val="28"/>
        </w:rPr>
        <w:t xml:space="preserve"> </w:t>
      </w:r>
      <w:r w:rsidRPr="00A85245">
        <w:rPr>
          <w:sz w:val="28"/>
          <w:szCs w:val="28"/>
        </w:rPr>
        <w:t>времени.</w:t>
      </w:r>
      <w:r w:rsidRPr="00A85245">
        <w:rPr>
          <w:spacing w:val="-68"/>
          <w:sz w:val="28"/>
          <w:szCs w:val="28"/>
        </w:rPr>
        <w:t xml:space="preserve"> </w:t>
      </w:r>
      <w:r w:rsidRPr="00A85245">
        <w:rPr>
          <w:sz w:val="28"/>
          <w:szCs w:val="28"/>
        </w:rPr>
        <w:t>У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гостей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жителей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округа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имеется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возможность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реальном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времени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отслеживать местонахождение и время прибытия общественного транспорта на</w:t>
      </w:r>
      <w:r w:rsidRPr="00A85245">
        <w:rPr>
          <w:spacing w:val="1"/>
          <w:sz w:val="28"/>
          <w:szCs w:val="28"/>
        </w:rPr>
        <w:t xml:space="preserve"> </w:t>
      </w:r>
      <w:r w:rsidRPr="00A85245">
        <w:rPr>
          <w:sz w:val="28"/>
          <w:szCs w:val="28"/>
        </w:rPr>
        <w:t>остановочные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пункты,</w:t>
      </w:r>
      <w:r w:rsidRPr="00A85245">
        <w:rPr>
          <w:spacing w:val="-2"/>
          <w:sz w:val="28"/>
          <w:szCs w:val="28"/>
        </w:rPr>
        <w:t xml:space="preserve"> </w:t>
      </w:r>
      <w:r w:rsidRPr="00A85245">
        <w:rPr>
          <w:sz w:val="28"/>
          <w:szCs w:val="28"/>
        </w:rPr>
        <w:t>через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приложения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Яндекс,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2ГИС</w:t>
      </w:r>
      <w:r w:rsidRPr="00A85245">
        <w:rPr>
          <w:spacing w:val="-1"/>
          <w:sz w:val="28"/>
          <w:szCs w:val="28"/>
        </w:rPr>
        <w:t xml:space="preserve"> </w:t>
      </w:r>
      <w:r w:rsidRPr="00A85245">
        <w:rPr>
          <w:sz w:val="28"/>
          <w:szCs w:val="28"/>
        </w:rPr>
        <w:t>и</w:t>
      </w:r>
      <w:r w:rsidRPr="00A85245">
        <w:rPr>
          <w:spacing w:val="-3"/>
          <w:sz w:val="28"/>
          <w:szCs w:val="28"/>
        </w:rPr>
        <w:t xml:space="preserve"> </w:t>
      </w:r>
      <w:r w:rsidRPr="00A85245">
        <w:rPr>
          <w:sz w:val="28"/>
          <w:szCs w:val="28"/>
        </w:rPr>
        <w:t>другие.</w:t>
      </w:r>
    </w:p>
    <w:p w14:paraId="4A221D87" w14:textId="77777777" w:rsidR="00507311" w:rsidRPr="00A85245" w:rsidRDefault="00507311" w:rsidP="00507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br w:type="page"/>
      </w:r>
    </w:p>
    <w:p w14:paraId="2D9C527D" w14:textId="48D2C44E" w:rsidR="007207B0" w:rsidRPr="00A85245" w:rsidRDefault="007207B0" w:rsidP="00720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C73EE8" w:rsidRPr="00A85245">
        <w:rPr>
          <w:rFonts w:ascii="Times New Roman" w:hAnsi="Times New Roman" w:cs="Times New Roman"/>
          <w:b/>
          <w:sz w:val="28"/>
          <w:szCs w:val="28"/>
        </w:rPr>
        <w:t>2</w:t>
      </w:r>
      <w:r w:rsidRPr="00A85245">
        <w:rPr>
          <w:rFonts w:ascii="Times New Roman" w:hAnsi="Times New Roman" w:cs="Times New Roman"/>
          <w:b/>
          <w:sz w:val="28"/>
          <w:szCs w:val="28"/>
        </w:rPr>
        <w:t>. Характеристика подпрограммы 1 «Развитие транспортного обслуживания населения на территории муниципального образования «Зеленоградский муниципальный округ Калининградской области» на 2023-2025гг»</w:t>
      </w:r>
    </w:p>
    <w:p w14:paraId="611562B2" w14:textId="77777777" w:rsidR="007207B0" w:rsidRPr="00A85245" w:rsidRDefault="007207B0" w:rsidP="007207B0">
      <w:pPr>
        <w:pStyle w:val="a3"/>
        <w:spacing w:line="276" w:lineRule="auto"/>
        <w:jc w:val="center"/>
        <w:rPr>
          <w:b/>
          <w:szCs w:val="28"/>
        </w:rPr>
      </w:pPr>
    </w:p>
    <w:p w14:paraId="0C7825FA" w14:textId="77777777" w:rsidR="007207B0" w:rsidRPr="00A85245" w:rsidRDefault="007207B0" w:rsidP="007207B0">
      <w:pPr>
        <w:pStyle w:val="a3"/>
        <w:spacing w:line="276" w:lineRule="auto"/>
        <w:jc w:val="center"/>
        <w:rPr>
          <w:b/>
          <w:szCs w:val="28"/>
        </w:rPr>
      </w:pPr>
      <w:r w:rsidRPr="00A85245">
        <w:rPr>
          <w:b/>
          <w:szCs w:val="28"/>
        </w:rPr>
        <w:t>ПАСПОРТ ПОДПРОГРАММЫ 1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653"/>
        <w:gridCol w:w="12056"/>
      </w:tblGrid>
      <w:tr w:rsidR="007207B0" w:rsidRPr="00A85245" w14:paraId="35008513" w14:textId="77777777" w:rsidTr="007207B0">
        <w:trPr>
          <w:cantSplit/>
          <w:trHeight w:val="301"/>
        </w:trPr>
        <w:tc>
          <w:tcPr>
            <w:tcW w:w="2653" w:type="dxa"/>
          </w:tcPr>
          <w:p w14:paraId="78559D17" w14:textId="789D4B7E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Ответственный исполнитель </w:t>
            </w:r>
            <w:r w:rsidR="001A36BD" w:rsidRPr="00A85245">
              <w:rPr>
                <w:b/>
                <w:szCs w:val="28"/>
              </w:rPr>
              <w:t>п</w:t>
            </w:r>
            <w:r w:rsidRPr="00A85245">
              <w:rPr>
                <w:b/>
                <w:szCs w:val="28"/>
              </w:rPr>
              <w:t>одпрограммы</w:t>
            </w:r>
          </w:p>
        </w:tc>
        <w:tc>
          <w:tcPr>
            <w:tcW w:w="12056" w:type="dxa"/>
          </w:tcPr>
          <w:p w14:paraId="0778812E" w14:textId="540A4F3F" w:rsidR="007207B0" w:rsidRPr="00A85245" w:rsidRDefault="007207B0" w:rsidP="007207B0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A85245">
              <w:rPr>
                <w:rFonts w:eastAsia="Times New Roman"/>
                <w:szCs w:val="28"/>
              </w:rPr>
              <w:t xml:space="preserve">Администрация </w:t>
            </w:r>
            <w:r w:rsidRPr="00A85245">
              <w:rPr>
                <w:szCs w:val="28"/>
              </w:rPr>
              <w:t xml:space="preserve">муниципального образования «Зеленоградский муниципальный округ Калининградской области», </w:t>
            </w:r>
            <w:r w:rsidRPr="00A85245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7207B0" w:rsidRPr="00A85245" w14:paraId="4C7F7099" w14:textId="77777777" w:rsidTr="007207B0">
        <w:trPr>
          <w:cantSplit/>
          <w:trHeight w:val="1291"/>
        </w:trPr>
        <w:tc>
          <w:tcPr>
            <w:tcW w:w="2653" w:type="dxa"/>
          </w:tcPr>
          <w:p w14:paraId="6FFDE8B1" w14:textId="142FCB3F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Цели подпрограммы </w:t>
            </w:r>
          </w:p>
        </w:tc>
        <w:tc>
          <w:tcPr>
            <w:tcW w:w="12056" w:type="dxa"/>
          </w:tcPr>
          <w:p w14:paraId="7AD4B061" w14:textId="77777777" w:rsidR="007207B0" w:rsidRPr="00A85245" w:rsidRDefault="007207B0" w:rsidP="007207B0">
            <w:pPr>
              <w:pStyle w:val="a3"/>
              <w:spacing w:line="276" w:lineRule="auto"/>
              <w:rPr>
                <w:rFonts w:eastAsia="Cambria"/>
                <w:szCs w:val="28"/>
              </w:rPr>
            </w:pPr>
            <w:r w:rsidRPr="00A85245">
              <w:rPr>
                <w:rFonts w:eastAsia="Cambria"/>
                <w:szCs w:val="28"/>
                <w:lang w:eastAsia="ar-SA"/>
              </w:rPr>
              <w:t>совершенствование и развитие транспортной инфраструктуры в соответствии с потребностями населения и экономики Зеленоградского муниципального округа</w:t>
            </w:r>
          </w:p>
        </w:tc>
      </w:tr>
      <w:tr w:rsidR="007207B0" w:rsidRPr="00A85245" w14:paraId="2FDD3EE6" w14:textId="77777777" w:rsidTr="007207B0">
        <w:trPr>
          <w:cantSplit/>
          <w:trHeight w:val="1142"/>
        </w:trPr>
        <w:tc>
          <w:tcPr>
            <w:tcW w:w="2653" w:type="dxa"/>
          </w:tcPr>
          <w:p w14:paraId="500F850F" w14:textId="0894F6FF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>Задачи подпрограммы</w:t>
            </w:r>
          </w:p>
        </w:tc>
        <w:tc>
          <w:tcPr>
            <w:tcW w:w="12056" w:type="dxa"/>
          </w:tcPr>
          <w:p w14:paraId="7E70645E" w14:textId="77777777" w:rsidR="007207B0" w:rsidRPr="00A85245" w:rsidRDefault="007207B0" w:rsidP="007207B0">
            <w:pPr>
              <w:pStyle w:val="a3"/>
              <w:ind w:left="41"/>
              <w:rPr>
                <w:szCs w:val="28"/>
              </w:rPr>
            </w:pPr>
            <w:r w:rsidRPr="00A85245">
              <w:rPr>
                <w:szCs w:val="28"/>
              </w:rPr>
              <w:t>Повышение доступности и качества предоставляемых транспортных услуг населению Зеленоградского округа, обновление подвижного состава;</w:t>
            </w:r>
          </w:p>
          <w:p w14:paraId="38C754C6" w14:textId="77777777" w:rsidR="007207B0" w:rsidRPr="00A85245" w:rsidRDefault="007207B0" w:rsidP="007207B0">
            <w:pPr>
              <w:pStyle w:val="a3"/>
              <w:ind w:left="41"/>
              <w:rPr>
                <w:szCs w:val="28"/>
              </w:rPr>
            </w:pPr>
            <w:r w:rsidRPr="00A85245">
              <w:rPr>
                <w:szCs w:val="28"/>
              </w:rPr>
              <w:t>Оптимизация маршрутной сети;</w:t>
            </w:r>
          </w:p>
          <w:p w14:paraId="520BF5B0" w14:textId="77777777" w:rsidR="007207B0" w:rsidRPr="00A85245" w:rsidRDefault="007207B0" w:rsidP="007207B0">
            <w:pPr>
              <w:pStyle w:val="a3"/>
              <w:spacing w:line="276" w:lineRule="auto"/>
              <w:ind w:left="41"/>
              <w:rPr>
                <w:szCs w:val="28"/>
              </w:rPr>
            </w:pPr>
            <w:r w:rsidRPr="00A85245">
              <w:rPr>
                <w:szCs w:val="28"/>
              </w:rPr>
              <w:t>Обеспечение муниципальной поддержки организациям, выполняющим перевозки пассажиров автомобильным и электрическим транспортом по маршрутам с небольшой интенсивностью пассажиропотоков.</w:t>
            </w:r>
          </w:p>
        </w:tc>
      </w:tr>
      <w:tr w:rsidR="007207B0" w:rsidRPr="00A85245" w14:paraId="16D514A4" w14:textId="77777777" w:rsidTr="007207B0">
        <w:trPr>
          <w:cantSplit/>
          <w:trHeight w:val="36"/>
        </w:trPr>
        <w:tc>
          <w:tcPr>
            <w:tcW w:w="2653" w:type="dxa"/>
          </w:tcPr>
          <w:p w14:paraId="55C2CEDA" w14:textId="77777777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12056" w:type="dxa"/>
          </w:tcPr>
          <w:p w14:paraId="2D865E1C" w14:textId="77777777" w:rsidR="007207B0" w:rsidRPr="00A85245" w:rsidRDefault="007207B0" w:rsidP="007207B0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Приложение к паспорту</w:t>
            </w:r>
          </w:p>
        </w:tc>
      </w:tr>
      <w:tr w:rsidR="007207B0" w:rsidRPr="00A85245" w14:paraId="6F178F80" w14:textId="77777777" w:rsidTr="007207B0">
        <w:trPr>
          <w:cantSplit/>
          <w:trHeight w:val="36"/>
        </w:trPr>
        <w:tc>
          <w:tcPr>
            <w:tcW w:w="2653" w:type="dxa"/>
          </w:tcPr>
          <w:p w14:paraId="0785A176" w14:textId="6FB5B0C7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Индикаторы достижения целей </w:t>
            </w:r>
            <w:r w:rsidR="001A36BD" w:rsidRPr="00A85245">
              <w:rPr>
                <w:b/>
                <w:szCs w:val="28"/>
              </w:rPr>
              <w:t>п</w:t>
            </w:r>
            <w:r w:rsidRPr="00A85245">
              <w:rPr>
                <w:b/>
                <w:szCs w:val="28"/>
              </w:rPr>
              <w:t>одпрограммы</w:t>
            </w:r>
          </w:p>
        </w:tc>
        <w:tc>
          <w:tcPr>
            <w:tcW w:w="12056" w:type="dxa"/>
          </w:tcPr>
          <w:p w14:paraId="2C8FE317" w14:textId="262B4013" w:rsidR="007207B0" w:rsidRPr="00A85245" w:rsidRDefault="007207B0" w:rsidP="007207B0">
            <w:pPr>
              <w:pStyle w:val="a3"/>
              <w:spacing w:line="276" w:lineRule="auto"/>
              <w:rPr>
                <w:szCs w:val="28"/>
              </w:rPr>
            </w:pPr>
            <w:r w:rsidRPr="00A85245">
              <w:rPr>
                <w:szCs w:val="28"/>
              </w:rPr>
              <w:t xml:space="preserve">Обеспечение всех жителей Зеленоградского </w:t>
            </w:r>
            <w:r w:rsidR="00097476" w:rsidRPr="00A85245">
              <w:rPr>
                <w:szCs w:val="28"/>
              </w:rPr>
              <w:t>муниципального</w:t>
            </w:r>
            <w:r w:rsidRPr="00A85245">
              <w:rPr>
                <w:szCs w:val="28"/>
              </w:rPr>
              <w:t xml:space="preserve"> округа равными возможностями транспортного обслуживания за счет поддержания доли транспортных средств, работающих по маршрутам муниципальной программы перевозок и получающих муниципальную поддержку из бюджета </w:t>
            </w:r>
            <w:r w:rsidR="00097476" w:rsidRPr="00A85245">
              <w:rPr>
                <w:szCs w:val="28"/>
              </w:rPr>
              <w:t>муниципального</w:t>
            </w:r>
            <w:r w:rsidRPr="00A85245">
              <w:rPr>
                <w:szCs w:val="28"/>
              </w:rPr>
              <w:t xml:space="preserve"> округа, в общем объеме </w:t>
            </w:r>
            <w:proofErr w:type="gramStart"/>
            <w:r w:rsidRPr="00A85245">
              <w:rPr>
                <w:szCs w:val="28"/>
              </w:rPr>
              <w:t>транспорта, работающего на маршрутах в 202</w:t>
            </w:r>
            <w:r w:rsidR="00097476" w:rsidRPr="00A85245">
              <w:rPr>
                <w:szCs w:val="28"/>
              </w:rPr>
              <w:t>3</w:t>
            </w:r>
            <w:r w:rsidRPr="00A85245">
              <w:rPr>
                <w:szCs w:val="28"/>
              </w:rPr>
              <w:t>-202</w:t>
            </w:r>
            <w:r w:rsidR="00097476" w:rsidRPr="00A85245">
              <w:rPr>
                <w:szCs w:val="28"/>
              </w:rPr>
              <w:t>5</w:t>
            </w:r>
            <w:r w:rsidRPr="00A85245">
              <w:rPr>
                <w:szCs w:val="28"/>
              </w:rPr>
              <w:t xml:space="preserve"> годах составит</w:t>
            </w:r>
            <w:proofErr w:type="gramEnd"/>
            <w:r w:rsidRPr="00A85245">
              <w:rPr>
                <w:szCs w:val="28"/>
              </w:rPr>
              <w:t xml:space="preserve"> 100,0%.</w:t>
            </w:r>
          </w:p>
          <w:p w14:paraId="2707BE2D" w14:textId="77777777" w:rsidR="007207B0" w:rsidRPr="00A85245" w:rsidRDefault="007207B0" w:rsidP="007207B0">
            <w:pPr>
              <w:pStyle w:val="a3"/>
              <w:spacing w:line="276" w:lineRule="auto"/>
              <w:rPr>
                <w:szCs w:val="28"/>
              </w:rPr>
            </w:pPr>
            <w:r w:rsidRPr="00A85245">
              <w:rPr>
                <w:szCs w:val="28"/>
              </w:rPr>
      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      </w:r>
          </w:p>
        </w:tc>
      </w:tr>
      <w:tr w:rsidR="007207B0" w:rsidRPr="00A85245" w14:paraId="10612A9D" w14:textId="77777777" w:rsidTr="007207B0">
        <w:trPr>
          <w:cantSplit/>
          <w:trHeight w:val="36"/>
        </w:trPr>
        <w:tc>
          <w:tcPr>
            <w:tcW w:w="2653" w:type="dxa"/>
          </w:tcPr>
          <w:p w14:paraId="75E90274" w14:textId="1322E2A6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lastRenderedPageBreak/>
              <w:t xml:space="preserve">Сроки реализации </w:t>
            </w:r>
            <w:r w:rsidR="001A36BD" w:rsidRPr="00A85245">
              <w:rPr>
                <w:b/>
                <w:szCs w:val="28"/>
              </w:rPr>
              <w:t>п</w:t>
            </w:r>
            <w:r w:rsidR="000A2F17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07101E25" w14:textId="306B9A26" w:rsidR="007207B0" w:rsidRPr="00A85245" w:rsidRDefault="000A2F17" w:rsidP="000A2F17">
            <w:pPr>
              <w:pStyle w:val="a3"/>
              <w:spacing w:line="276" w:lineRule="auto"/>
              <w:rPr>
                <w:szCs w:val="28"/>
              </w:rPr>
            </w:pPr>
            <w:r w:rsidRPr="00A85245">
              <w:rPr>
                <w:szCs w:val="28"/>
              </w:rPr>
              <w:t>2023</w:t>
            </w:r>
            <w:r w:rsidR="007207B0" w:rsidRPr="00A85245">
              <w:rPr>
                <w:szCs w:val="28"/>
              </w:rPr>
              <w:t xml:space="preserve"> - 202</w:t>
            </w:r>
            <w:r w:rsidRPr="00A85245">
              <w:rPr>
                <w:szCs w:val="28"/>
              </w:rPr>
              <w:t>5</w:t>
            </w:r>
            <w:r w:rsidR="007207B0" w:rsidRPr="00A85245">
              <w:rPr>
                <w:szCs w:val="28"/>
              </w:rPr>
              <w:t xml:space="preserve"> годы.</w:t>
            </w:r>
          </w:p>
        </w:tc>
      </w:tr>
      <w:tr w:rsidR="007207B0" w:rsidRPr="00A85245" w14:paraId="152757B6" w14:textId="77777777" w:rsidTr="006177FF">
        <w:trPr>
          <w:cantSplit/>
          <w:trHeight w:val="1793"/>
        </w:trPr>
        <w:tc>
          <w:tcPr>
            <w:tcW w:w="2653" w:type="dxa"/>
          </w:tcPr>
          <w:p w14:paraId="49987813" w14:textId="064FF5EE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Объемы и источники финансового обеспечения </w:t>
            </w:r>
            <w:r w:rsidR="001A36BD" w:rsidRPr="00A85245">
              <w:rPr>
                <w:b/>
                <w:szCs w:val="28"/>
              </w:rPr>
              <w:t>п</w:t>
            </w:r>
            <w:r w:rsidR="00B40E9A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6DC0C5A7" w14:textId="115A5D04" w:rsidR="006177FF" w:rsidRPr="00A85245" w:rsidRDefault="006177FF" w:rsidP="0061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представлен в приложении </w:t>
            </w:r>
            <w:r w:rsidR="0065748D"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5748D"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паспорту </w:t>
            </w: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r w:rsidR="0065748D" w:rsidRPr="00A852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0F6BFC3" w14:textId="4DA01ABF" w:rsidR="007207B0" w:rsidRPr="00A85245" w:rsidRDefault="006177FF" w:rsidP="006177FF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 xml:space="preserve">Объемы </w:t>
            </w:r>
            <w:r w:rsidR="0065748D" w:rsidRPr="00A85245">
              <w:rPr>
                <w:szCs w:val="28"/>
              </w:rPr>
              <w:t xml:space="preserve">и источники </w:t>
            </w:r>
            <w:r w:rsidRPr="00A85245">
              <w:rPr>
                <w:szCs w:val="28"/>
              </w:rPr>
              <w:t>финанс</w:t>
            </w:r>
            <w:r w:rsidR="0065748D" w:rsidRPr="00A85245">
              <w:rPr>
                <w:szCs w:val="28"/>
              </w:rPr>
              <w:t>ового обеспечения</w:t>
            </w:r>
            <w:r w:rsidRPr="00A85245">
              <w:rPr>
                <w:szCs w:val="28"/>
              </w:rPr>
              <w:t xml:space="preserve"> мероприятий Подпрограммы 1 ежегодно подлежат уточнению при формировании бюджета на очередной финансовый год.</w:t>
            </w:r>
          </w:p>
        </w:tc>
      </w:tr>
      <w:tr w:rsidR="007207B0" w:rsidRPr="00A85245" w14:paraId="5AF69BAD" w14:textId="77777777" w:rsidTr="007207B0">
        <w:trPr>
          <w:cantSplit/>
          <w:trHeight w:val="1869"/>
        </w:trPr>
        <w:tc>
          <w:tcPr>
            <w:tcW w:w="2653" w:type="dxa"/>
          </w:tcPr>
          <w:p w14:paraId="215C999E" w14:textId="65EF54AA" w:rsidR="007207B0" w:rsidRPr="00A85245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1A36BD" w:rsidRPr="00A85245">
              <w:rPr>
                <w:b/>
                <w:szCs w:val="28"/>
              </w:rPr>
              <w:t>п</w:t>
            </w:r>
            <w:r w:rsidR="003433F1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787DFFB9" w14:textId="77777777" w:rsidR="007207B0" w:rsidRPr="00A85245" w:rsidRDefault="007207B0" w:rsidP="007207B0">
            <w:pPr>
              <w:pStyle w:val="a3"/>
              <w:rPr>
                <w:rFonts w:eastAsia="Times New Roman"/>
                <w:szCs w:val="28"/>
              </w:rPr>
            </w:pPr>
            <w:r w:rsidRPr="00A85245">
              <w:rPr>
                <w:szCs w:val="28"/>
              </w:rPr>
              <w:t xml:space="preserve">- </w:t>
            </w:r>
            <w:r w:rsidRPr="00A85245">
              <w:rPr>
                <w:rFonts w:eastAsia="Times New Roman"/>
                <w:color w:val="000000"/>
                <w:szCs w:val="28"/>
              </w:rPr>
              <w:t>Увеличение доли населения, удовлетворенного информированностью о работе общественного транспорта. Доля остановочных пунктов, оснащенных расписанием общественного транспорта до 100%</w:t>
            </w:r>
          </w:p>
          <w:p w14:paraId="14C8630B" w14:textId="40420142" w:rsidR="007207B0" w:rsidRPr="00A85245" w:rsidRDefault="007207B0" w:rsidP="007207B0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 xml:space="preserve">- </w:t>
            </w:r>
            <w:r w:rsidRPr="00A85245">
              <w:rPr>
                <w:rFonts w:eastAsia="Times New Roman"/>
                <w:color w:val="000000"/>
                <w:szCs w:val="28"/>
              </w:rPr>
              <w:t>Доля населения Зеленоградского округа, постоянно пользующаяся услугами общественного транспорта, в общей численности населения округа:</w:t>
            </w:r>
          </w:p>
          <w:p w14:paraId="668C5E68" w14:textId="77777777" w:rsidR="007207B0" w:rsidRPr="00A85245" w:rsidRDefault="007207B0" w:rsidP="007207B0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2023г – 0,9%</w:t>
            </w:r>
          </w:p>
          <w:p w14:paraId="320EAB93" w14:textId="77777777" w:rsidR="007207B0" w:rsidRPr="00A85245" w:rsidRDefault="007207B0" w:rsidP="007207B0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2024г – 0,95%</w:t>
            </w:r>
          </w:p>
          <w:p w14:paraId="77D9008A" w14:textId="77777777" w:rsidR="007207B0" w:rsidRPr="00A85245" w:rsidRDefault="007207B0" w:rsidP="007207B0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A85245">
              <w:rPr>
                <w:rFonts w:eastAsia="Times New Roman"/>
                <w:color w:val="000000"/>
                <w:szCs w:val="28"/>
              </w:rPr>
              <w:t>2025г – 1,0%</w:t>
            </w:r>
          </w:p>
        </w:tc>
      </w:tr>
    </w:tbl>
    <w:p w14:paraId="41BF2B44" w14:textId="77777777" w:rsidR="007207B0" w:rsidRPr="00A85245" w:rsidRDefault="007207B0" w:rsidP="0072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BAD5D" w14:textId="02FCEA0E" w:rsidR="007207B0" w:rsidRPr="00A85245" w:rsidRDefault="007207B0" w:rsidP="007207B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Пассажирские перевозки транспортом общего пользования на территории Зеленоградского </w:t>
      </w:r>
      <w:r w:rsidR="0039355D"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осуществляются в городском и пригородном сообщении. Объем перевозок в 2021 году на городском и пригородном сообщении составил 91,0 тыс. человек в год.</w:t>
      </w:r>
    </w:p>
    <w:p w14:paraId="3566A493" w14:textId="77777777" w:rsidR="007207B0" w:rsidRPr="00A85245" w:rsidRDefault="007207B0" w:rsidP="007207B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</w:t>
      </w:r>
      <w:proofErr w:type="spellStart"/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пассажироперевозок</w:t>
      </w:r>
      <w:proofErr w:type="spellEnd"/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ежегодно увеличивается. Данная ситуация объясняется ежегодным ростом численности жителей муниципального округа, так на начало 2016 года численность округа составляла 34 145 человек, а на начало 2022 года составляет 41 164 человек. Положительная тенденция роста числа жителей округа в среднесрочной перспективе сохраниться.</w:t>
      </w:r>
    </w:p>
    <w:p w14:paraId="3DC4626F" w14:textId="77777777" w:rsidR="007207B0" w:rsidRPr="00A85245" w:rsidRDefault="007207B0" w:rsidP="007207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В настоящее время на рынке пассажирских перевозок города работает 1 организация частной формы собственности – ООО «КРАНЦТРЕВЕЛ».</w:t>
      </w:r>
    </w:p>
    <w:p w14:paraId="32011DA8" w14:textId="50E75DD4" w:rsidR="007207B0" w:rsidRPr="00A85245" w:rsidRDefault="007207B0" w:rsidP="007207B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обеспечения населения транспортными услугами администрация Зеленоградского </w:t>
      </w:r>
      <w:r w:rsidR="0039355D"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</w:t>
      </w: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Федерального закона от 05.04.2013 № 44-ФЗ «О контрактной системе в сфере закупок товаров, работ</w:t>
      </w:r>
      <w:proofErr w:type="gramEnd"/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услуг для обеспечения государственных и муниципальных нужд» заключает муниципальные контракты с автотранспортными организациями на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Зеленоградского </w:t>
      </w:r>
      <w:r w:rsidR="0039355D"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по нерегулируемым тарифам.</w:t>
      </w:r>
    </w:p>
    <w:p w14:paraId="6FDB8DFF" w14:textId="6597A9B7" w:rsidR="007207B0" w:rsidRPr="00A85245" w:rsidRDefault="007207B0" w:rsidP="007207B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2020 году муниципальный контракт на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Зеленоградского </w:t>
      </w:r>
      <w:r w:rsidR="0039355D"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A85245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по нерегулируемым тарифам был заключен с ООО «КРАНЦТРЕВЕЛ». Утверждены паспорта 5 маршрутов регулярных перевозок.</w:t>
      </w:r>
    </w:p>
    <w:p w14:paraId="54E352EA" w14:textId="77777777" w:rsidR="007207B0" w:rsidRPr="00A85245" w:rsidRDefault="007207B0" w:rsidP="007207B0">
      <w:pPr>
        <w:keepNext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85245">
        <w:rPr>
          <w:rFonts w:ascii="Times New Roman" w:hAnsi="Times New Roman" w:cs="Times New Roman"/>
          <w:bCs/>
          <w:i/>
          <w:sz w:val="24"/>
          <w:szCs w:val="24"/>
        </w:rPr>
        <w:t>Муниципальные маршруты регулярных перевозок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3091"/>
        <w:gridCol w:w="10375"/>
      </w:tblGrid>
      <w:tr w:rsidR="007207B0" w:rsidRPr="00A85245" w14:paraId="0329B200" w14:textId="77777777" w:rsidTr="007207B0">
        <w:trPr>
          <w:trHeight w:val="330"/>
        </w:trPr>
        <w:tc>
          <w:tcPr>
            <w:tcW w:w="412" w:type="pct"/>
            <w:vAlign w:val="center"/>
          </w:tcPr>
          <w:p w14:paraId="2FF0CEC6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8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8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53" w:type="pct"/>
            <w:vAlign w:val="center"/>
          </w:tcPr>
          <w:p w14:paraId="44394DC2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маршрута</w:t>
            </w:r>
          </w:p>
        </w:tc>
        <w:tc>
          <w:tcPr>
            <w:tcW w:w="3535" w:type="pct"/>
            <w:vAlign w:val="center"/>
          </w:tcPr>
          <w:p w14:paraId="6568DE6C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маршрута регулярных перевозок</w:t>
            </w:r>
          </w:p>
        </w:tc>
      </w:tr>
      <w:tr w:rsidR="007207B0" w:rsidRPr="00A85245" w14:paraId="34A309C5" w14:textId="77777777" w:rsidTr="007207B0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719E5887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62B72B87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280DCDF5" w14:textId="77777777" w:rsidR="007207B0" w:rsidRPr="00A85245" w:rsidRDefault="007207B0" w:rsidP="0072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По Зеленоградску</w:t>
            </w:r>
          </w:p>
        </w:tc>
      </w:tr>
      <w:tr w:rsidR="007207B0" w:rsidRPr="00A85245" w14:paraId="12C468AD" w14:textId="77777777" w:rsidTr="007207B0">
        <w:trPr>
          <w:trHeight w:val="200"/>
        </w:trPr>
        <w:tc>
          <w:tcPr>
            <w:tcW w:w="412" w:type="pct"/>
            <w:shd w:val="clear" w:color="auto" w:fill="auto"/>
            <w:vAlign w:val="center"/>
          </w:tcPr>
          <w:p w14:paraId="6DBA9544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29FD5594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76C8DC9D" w14:textId="77777777" w:rsidR="007207B0" w:rsidRPr="00A85245" w:rsidRDefault="007207B0" w:rsidP="0072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 – пос. Сосновка – пос. </w:t>
            </w:r>
            <w:proofErr w:type="gramStart"/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Вербное</w:t>
            </w:r>
            <w:proofErr w:type="gramEnd"/>
            <w:r w:rsidRPr="00A85245">
              <w:rPr>
                <w:rFonts w:ascii="Times New Roman" w:hAnsi="Times New Roman" w:cs="Times New Roman"/>
                <w:sz w:val="24"/>
                <w:szCs w:val="24"/>
              </w:rPr>
              <w:t xml:space="preserve"> – пос. Луговское</w:t>
            </w:r>
          </w:p>
        </w:tc>
      </w:tr>
      <w:tr w:rsidR="007207B0" w:rsidRPr="00A85245" w14:paraId="1B35EFE1" w14:textId="77777777" w:rsidTr="007207B0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13F06F38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09E77DEE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10D6CAFC" w14:textId="77777777" w:rsidR="007207B0" w:rsidRPr="00A85245" w:rsidRDefault="007207B0" w:rsidP="0072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 – </w:t>
            </w:r>
            <w:proofErr w:type="gramStart"/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Краснофлотское</w:t>
            </w:r>
            <w:proofErr w:type="gramEnd"/>
          </w:p>
        </w:tc>
      </w:tr>
      <w:tr w:rsidR="007207B0" w:rsidRPr="00A85245" w14:paraId="1B023DE2" w14:textId="77777777" w:rsidTr="007207B0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7F404567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5FB3893C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05A4B6B7" w14:textId="77777777" w:rsidR="007207B0" w:rsidRPr="00A85245" w:rsidRDefault="007207B0" w:rsidP="0072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Зеленоградск – пос. Дворики</w:t>
            </w:r>
          </w:p>
        </w:tc>
      </w:tr>
      <w:tr w:rsidR="007207B0" w:rsidRPr="00A85245" w14:paraId="3E959F59" w14:textId="77777777" w:rsidTr="007207B0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400CD1CE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46D9A959" w14:textId="77777777" w:rsidR="007207B0" w:rsidRPr="00A85245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2742892F" w14:textId="77777777" w:rsidR="007207B0" w:rsidRPr="00A85245" w:rsidRDefault="007207B0" w:rsidP="0072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 – пос. </w:t>
            </w:r>
            <w:proofErr w:type="gramStart"/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  <w:proofErr w:type="gramEnd"/>
          </w:p>
        </w:tc>
      </w:tr>
    </w:tbl>
    <w:p w14:paraId="0D0EF9EB" w14:textId="60993FCA" w:rsidR="007207B0" w:rsidRPr="00A85245" w:rsidRDefault="009A65C5" w:rsidP="007207B0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Помимо этого,</w:t>
      </w:r>
      <w:r w:rsidR="007207B0" w:rsidRPr="00A85245">
        <w:rPr>
          <w:rFonts w:ascii="Times New Roman" w:hAnsi="Times New Roman" w:cs="Times New Roman"/>
          <w:sz w:val="28"/>
          <w:szCs w:val="28"/>
        </w:rPr>
        <w:t xml:space="preserve"> администрацией округа совместно с инвесторами и ГИБДД разработаны и согласованы 3 (три) прогулочных маршрута движения электромобилей.</w:t>
      </w:r>
    </w:p>
    <w:p w14:paraId="12966505" w14:textId="77777777" w:rsidR="007207B0" w:rsidRPr="00A85245" w:rsidRDefault="007207B0" w:rsidP="007207B0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По улицам города и популярным туристическим маршрутам в курортный сезон курсирует 12 электромобилей различной вместимости.</w:t>
      </w:r>
    </w:p>
    <w:p w14:paraId="2EAE3095" w14:textId="77777777" w:rsidR="007207B0" w:rsidRPr="00A85245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sz w:val="28"/>
          <w:szCs w:val="28"/>
        </w:rPr>
        <w:t>В связи с особенностями маршрутной сети города наблюдаются значительные колебания интенсивности пассажиропотоков по маршрутам. Это характеризуется увеличенным пассажиропотоком в утренние и вечерние часы, и провалами в дневное время.</w:t>
      </w:r>
    </w:p>
    <w:p w14:paraId="6B8A8DB5" w14:textId="77777777" w:rsidR="007207B0" w:rsidRPr="00A85245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sz w:val="28"/>
          <w:szCs w:val="28"/>
        </w:rPr>
        <w:t>В настоящее время тарифы на городские пассажирские перевозки общественным транспортом вследствие высокой социальной значимости данной отрасли экономики и низкой эластичности спроса определяются исходя из располагаемых доходов населения округа, которая целиком не покрывает затраты на перевозку пассажиров. Эта, так называемая, общественно-оптимальная цена на уровне предельных издержек приводит к убыточности деятельности вследствие колебаний интенсивности пассажиропотоков.</w:t>
      </w:r>
    </w:p>
    <w:p w14:paraId="3D6B40D4" w14:textId="77777777" w:rsidR="007207B0" w:rsidRPr="00A85245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по части маршрутов не может быть организована перевозка пассажиров только за счет получения доходов по установленному тарифу.</w:t>
      </w:r>
    </w:p>
    <w:p w14:paraId="56A2EA64" w14:textId="77777777" w:rsidR="007207B0" w:rsidRPr="00A85245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Действенной мерой обеспечения равной транспортной доступности для населения в границах муниципального образования является планирование в бюджете муниципального образования «Зеленоградский муниципальный округ Калининградской области» средств на предоставление муниципальной поддержки на возмещение выпадающих доходов организациям, осуществляющим перевозку пассажиров по маршрутам с небольшой интенсивностью пассажиропотоков.</w:t>
      </w:r>
    </w:p>
    <w:p w14:paraId="4306F550" w14:textId="77777777" w:rsidR="007207B0" w:rsidRPr="00A85245" w:rsidRDefault="007207B0" w:rsidP="007207B0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Поддержание доли маршрутов, по которым предоставляется муниципальная поддержка, позволит как обеспечить равную транспортную доступность, так и снизить финансовую нагрузку на население в части оплаты транспортных услуг.</w:t>
      </w:r>
    </w:p>
    <w:p w14:paraId="7CFDE8FB" w14:textId="77777777" w:rsidR="007207B0" w:rsidRPr="00A85245" w:rsidRDefault="007207B0" w:rsidP="007207B0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2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245">
        <w:rPr>
          <w:rFonts w:ascii="Times New Roman" w:hAnsi="Times New Roman" w:cs="Times New Roman"/>
          <w:sz w:val="28"/>
          <w:szCs w:val="28"/>
        </w:rPr>
        <w:t xml:space="preserve"> работой пассажирского транспорта на территории Зеленоградского округа осуществляет отдел экономического развития и торговли администрации.</w:t>
      </w:r>
    </w:p>
    <w:p w14:paraId="33DFED1B" w14:textId="77777777" w:rsidR="007207B0" w:rsidRPr="00A85245" w:rsidRDefault="007207B0" w:rsidP="007207B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3"/>
      <w:r w:rsidRPr="00A85245">
        <w:rPr>
          <w:rFonts w:ascii="Times New Roman" w:hAnsi="Times New Roman" w:cs="Times New Roman"/>
          <w:b/>
          <w:sz w:val="28"/>
          <w:szCs w:val="28"/>
          <w:lang w:bidi="ru-RU"/>
        </w:rPr>
        <w:t>Основные проблемы сферы реализации муниципальной программы</w:t>
      </w:r>
      <w:bookmarkEnd w:id="16"/>
    </w:p>
    <w:p w14:paraId="3097EB78" w14:textId="2BF74CF9" w:rsidR="007207B0" w:rsidRPr="00A85245" w:rsidRDefault="007207B0" w:rsidP="007207B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Состояние дорожно-транспортного комплекса Зеленоградского муниципального округа не соответствует потребностям социально-экономического развития, что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="00DC31C9"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округа. К основным проблемам развития дорожно-транспортного комплекса в настоящее время можно отнести:</w:t>
      </w:r>
    </w:p>
    <w:p w14:paraId="4F311915" w14:textId="77777777" w:rsidR="007207B0" w:rsidRPr="00A85245" w:rsidRDefault="007207B0" w:rsidP="007207B0">
      <w:pPr>
        <w:widowControl w:val="0"/>
        <w:numPr>
          <w:ilvl w:val="0"/>
          <w:numId w:val="8"/>
        </w:numPr>
        <w:tabs>
          <w:tab w:val="left" w:pos="9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высокий износ основных фондов, недостаточный технический и технологический уровень транспортной техники и оборудования;</w:t>
      </w:r>
    </w:p>
    <w:p w14:paraId="299C2734" w14:textId="77777777" w:rsidR="007207B0" w:rsidRPr="00A85245" w:rsidRDefault="007207B0" w:rsidP="007207B0">
      <w:pPr>
        <w:widowControl w:val="0"/>
        <w:numPr>
          <w:ilvl w:val="0"/>
          <w:numId w:val="8"/>
        </w:numPr>
        <w:tabs>
          <w:tab w:val="left" w:pos="97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недостаточный уровень развития альтернативных видов транспорта.</w:t>
      </w:r>
    </w:p>
    <w:p w14:paraId="6698B0EF" w14:textId="77777777" w:rsidR="007207B0" w:rsidRPr="00A85245" w:rsidRDefault="007207B0" w:rsidP="007207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недостаточная приспособленность транспортной инфраструктуры города к нуждам маломобильных категорий населения.</w:t>
      </w:r>
    </w:p>
    <w:p w14:paraId="0AC89FC3" w14:textId="77777777" w:rsidR="007207B0" w:rsidRPr="00A85245" w:rsidRDefault="007207B0" w:rsidP="007207B0">
      <w:pPr>
        <w:widowControl w:val="0"/>
        <w:tabs>
          <w:tab w:val="left" w:pos="9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sz w:val="28"/>
          <w:szCs w:val="28"/>
        </w:rPr>
        <w:t>Данная ситуация объясняется ограниченностью ресурсов у автотранспортных организаций, стремлением к сокращению затрат на обновление и пополнение автобусного парка, что сказывается на регулярности рейсов и качестве обслуживания пассажиров.</w:t>
      </w:r>
    </w:p>
    <w:p w14:paraId="4DA5B4A3" w14:textId="77777777" w:rsidR="007207B0" w:rsidRPr="00A85245" w:rsidRDefault="007207B0" w:rsidP="007207B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Срок реализация Муниципальной программы 2023-2025 годы.</w:t>
      </w:r>
    </w:p>
    <w:p w14:paraId="690F9EEA" w14:textId="77777777" w:rsidR="007207B0" w:rsidRPr="00A85245" w:rsidRDefault="007207B0" w:rsidP="007207B0">
      <w:pPr>
        <w:keepNext/>
        <w:keepLines/>
        <w:spacing w:after="0"/>
        <w:ind w:left="1065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8524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Цели и задачи</w:t>
      </w:r>
    </w:p>
    <w:p w14:paraId="17505EB6" w14:textId="77777777" w:rsidR="007207B0" w:rsidRPr="00A85245" w:rsidRDefault="007207B0" w:rsidP="007207B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Целью городской политики в сфере развития транспортной системы Зеленоградского муниципального округа является организация устойчиво функционирующей и доступной для всех слоев населения системы общественного транспорта.</w:t>
      </w:r>
    </w:p>
    <w:p w14:paraId="014E2E95" w14:textId="77777777" w:rsidR="007207B0" w:rsidRPr="00A85245" w:rsidRDefault="007207B0" w:rsidP="007207B0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Главной целью реализации Программы является совершенствование и развитие транспортной инфраструктуры в соответствии с потребностями населения и экономики, создание технологичной системы бесперебойного транспортного обслуживания населения, комплексное развитие транспортного обслуживания населения.</w:t>
      </w:r>
    </w:p>
    <w:p w14:paraId="2F5DC207" w14:textId="77777777" w:rsidR="007207B0" w:rsidRPr="00A85245" w:rsidRDefault="007207B0" w:rsidP="007207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муниципальной Программы являются:</w:t>
      </w:r>
    </w:p>
    <w:p w14:paraId="3AE94D5A" w14:textId="77777777" w:rsidR="007207B0" w:rsidRPr="00A85245" w:rsidRDefault="007207B0" w:rsidP="007207B0">
      <w:pPr>
        <w:widowControl w:val="0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Повышение доступности и качества предоставляемых транспортных услуг населению Зеленоградского муниципального округа, обновление подвижного состава.</w:t>
      </w:r>
    </w:p>
    <w:p w14:paraId="23494DA0" w14:textId="77777777" w:rsidR="007207B0" w:rsidRPr="00A85245" w:rsidRDefault="007207B0" w:rsidP="007207B0">
      <w:pPr>
        <w:widowControl w:val="0"/>
        <w:numPr>
          <w:ilvl w:val="0"/>
          <w:numId w:val="9"/>
        </w:numPr>
        <w:tabs>
          <w:tab w:val="left" w:pos="11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Оптимизация маршрутной сети.</w:t>
      </w:r>
    </w:p>
    <w:p w14:paraId="4E33BFB4" w14:textId="77777777" w:rsidR="007207B0" w:rsidRPr="00A85245" w:rsidRDefault="007207B0" w:rsidP="007207B0">
      <w:pPr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Обеспечение муниципальной поддержки организациям, выполняющим перевозки пассажиров автомобильным и электрическим транспортом по маршрутам с небольшой интенсивностью пассажиропотоков</w:t>
      </w:r>
    </w:p>
    <w:p w14:paraId="324E284B" w14:textId="77777777" w:rsidR="007207B0" w:rsidRPr="00A85245" w:rsidRDefault="007207B0" w:rsidP="007207B0">
      <w:pPr>
        <w:keepNext/>
        <w:keepLines/>
        <w:spacing w:after="0"/>
        <w:ind w:left="1065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85245">
        <w:rPr>
          <w:rFonts w:ascii="Times New Roman" w:eastAsiaTheme="majorEastAsia" w:hAnsi="Times New Roman" w:cs="Times New Roman"/>
          <w:b/>
          <w:bCs/>
          <w:sz w:val="28"/>
          <w:szCs w:val="28"/>
        </w:rPr>
        <w:t>Мероприятия, механизм и сроки реализации</w:t>
      </w:r>
    </w:p>
    <w:p w14:paraId="7B6C9F28" w14:textId="77777777" w:rsidR="007207B0" w:rsidRPr="00A85245" w:rsidRDefault="007207B0" w:rsidP="007207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Ответственным исполнителем по реализации мероприятий муниципальной Программы пассажирского транспорта на территории Зеленоградского муниципального округа является отдел экономического развития и торговли администрации.</w:t>
      </w:r>
    </w:p>
    <w:p w14:paraId="1122C08A" w14:textId="77777777" w:rsidR="007207B0" w:rsidRPr="00A85245" w:rsidRDefault="007207B0" w:rsidP="007207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Исполнитель по реализации мероприятий муниципальной Программы организует работу по исполнению программных мероприятий, несет ответственность за качественное и своевременное исполнение программных мероприятий, эффективное использование бюджетных средств, выделяемых на реализацию программы, предоставление отчетности.</w:t>
      </w:r>
    </w:p>
    <w:p w14:paraId="7D411D1C" w14:textId="77777777" w:rsidR="007207B0" w:rsidRPr="00A85245" w:rsidRDefault="007207B0" w:rsidP="007207B0">
      <w:pPr>
        <w:keepNext/>
        <w:keepLines/>
        <w:spacing w:after="0"/>
        <w:ind w:left="1065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85245">
        <w:rPr>
          <w:rFonts w:ascii="Times New Roman" w:eastAsiaTheme="majorEastAsia" w:hAnsi="Times New Roman" w:cs="Times New Roman"/>
          <w:b/>
          <w:bCs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14:paraId="4606B71A" w14:textId="77777777" w:rsidR="007207B0" w:rsidRPr="00A85245" w:rsidRDefault="007207B0" w:rsidP="007207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В течение 2023-2025 годов планируется продолжить работу по организации и </w:t>
      </w:r>
      <w:proofErr w:type="gramStart"/>
      <w:r w:rsidRPr="00A8524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85245">
        <w:rPr>
          <w:rFonts w:ascii="Times New Roman" w:hAnsi="Times New Roman" w:cs="Times New Roman"/>
          <w:sz w:val="28"/>
          <w:szCs w:val="28"/>
        </w:rPr>
        <w:t xml:space="preserve"> работой пассажирского общественного транспорта. В результате будут достигнуты следующие показатели:</w:t>
      </w:r>
    </w:p>
    <w:p w14:paraId="0AAB4B12" w14:textId="77777777" w:rsidR="007207B0" w:rsidRPr="00A85245" w:rsidRDefault="007207B0" w:rsidP="007207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обеспечение всех жителей Зеленоградского округа равными возможностями транспортного обслуживания за счет поддержания доли транспортных средств, работающих по маршрутам муниципальной программы перевозок и получающих муниципальную поддержку из бюджета муниципального округа, в общем объеме </w:t>
      </w:r>
      <w:proofErr w:type="gramStart"/>
      <w:r w:rsidRPr="00A85245">
        <w:rPr>
          <w:rFonts w:ascii="Times New Roman" w:hAnsi="Times New Roman" w:cs="Times New Roman"/>
          <w:sz w:val="28"/>
          <w:szCs w:val="28"/>
        </w:rPr>
        <w:t>транспорта, работающего на маршрутах в 2023-2025 годах составит</w:t>
      </w:r>
      <w:proofErr w:type="gramEnd"/>
      <w:r w:rsidRPr="00A85245">
        <w:rPr>
          <w:rFonts w:ascii="Times New Roman" w:hAnsi="Times New Roman" w:cs="Times New Roman"/>
          <w:sz w:val="28"/>
          <w:szCs w:val="28"/>
        </w:rPr>
        <w:t xml:space="preserve"> 100,0%.</w:t>
      </w:r>
    </w:p>
    <w:p w14:paraId="686BB738" w14:textId="77777777" w:rsidR="007207B0" w:rsidRPr="00A85245" w:rsidRDefault="007207B0" w:rsidP="007207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lastRenderedPageBreak/>
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</w:r>
    </w:p>
    <w:p w14:paraId="0760DCB4" w14:textId="77777777" w:rsidR="007207B0" w:rsidRPr="00A85245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Выполнение мероприятия будет осуществляться за счет средств бюджета муниципального образования «Зеленоградский муниципальный округ Калининградской области».</w:t>
      </w:r>
    </w:p>
    <w:p w14:paraId="070E0C5D" w14:textId="56F3DA53" w:rsidR="005D0421" w:rsidRPr="00A85245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выполнение мероприятия по возмещению недополученных доходов по маршрутам муниципальной программы </w:t>
      </w:r>
      <w:r w:rsidR="005D0421" w:rsidRPr="00A85245">
        <w:rPr>
          <w:rFonts w:ascii="Times New Roman" w:hAnsi="Times New Roman" w:cs="Times New Roman"/>
          <w:sz w:val="28"/>
          <w:szCs w:val="28"/>
        </w:rPr>
        <w:t>представлен в приложении 1 к паспорту муниципальной программы.</w:t>
      </w:r>
    </w:p>
    <w:p w14:paraId="39B4B784" w14:textId="77777777" w:rsidR="004567BC" w:rsidRPr="00A85245" w:rsidRDefault="004567B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5245">
        <w:rPr>
          <w:b/>
          <w:szCs w:val="28"/>
        </w:rPr>
        <w:br w:type="page"/>
      </w:r>
    </w:p>
    <w:p w14:paraId="04A202B7" w14:textId="6830F85B" w:rsidR="0038740A" w:rsidRPr="00A85245" w:rsidRDefault="0038740A" w:rsidP="005D0421">
      <w:pPr>
        <w:pStyle w:val="a3"/>
        <w:jc w:val="both"/>
        <w:rPr>
          <w:rFonts w:eastAsia="Times New Roman"/>
          <w:b/>
          <w:szCs w:val="28"/>
        </w:rPr>
      </w:pPr>
      <w:r w:rsidRPr="00A85245">
        <w:rPr>
          <w:b/>
          <w:szCs w:val="28"/>
        </w:rPr>
        <w:lastRenderedPageBreak/>
        <w:t xml:space="preserve">Раздел </w:t>
      </w:r>
      <w:r w:rsidR="00C73EE8" w:rsidRPr="00A85245">
        <w:rPr>
          <w:b/>
          <w:szCs w:val="28"/>
        </w:rPr>
        <w:t>3</w:t>
      </w:r>
      <w:r w:rsidRPr="00A85245">
        <w:rPr>
          <w:b/>
          <w:szCs w:val="28"/>
        </w:rPr>
        <w:t xml:space="preserve">. Характеристика подпрограммы </w:t>
      </w:r>
      <w:r w:rsidR="0039355D" w:rsidRPr="00A85245">
        <w:rPr>
          <w:b/>
          <w:szCs w:val="28"/>
        </w:rPr>
        <w:t>2</w:t>
      </w:r>
      <w:r w:rsidRPr="00A85245">
        <w:rPr>
          <w:b/>
          <w:szCs w:val="28"/>
        </w:rPr>
        <w:t xml:space="preserve"> «</w:t>
      </w:r>
      <w:r w:rsidRPr="00A85245">
        <w:rPr>
          <w:rFonts w:eastAsia="Times New Roman"/>
          <w:b/>
          <w:szCs w:val="28"/>
        </w:rPr>
        <w:t xml:space="preserve">Развитие градостроительства и архитектуры на территории муниципального образования </w:t>
      </w:r>
      <w:r w:rsidRPr="00A85245">
        <w:rPr>
          <w:b/>
          <w:szCs w:val="28"/>
        </w:rPr>
        <w:t xml:space="preserve">«Зеленоградский муниципальный округ Калининградской области» </w:t>
      </w:r>
      <w:r w:rsidRPr="00A85245">
        <w:rPr>
          <w:rFonts w:eastAsia="Times New Roman"/>
          <w:b/>
          <w:szCs w:val="28"/>
        </w:rPr>
        <w:t>на 2023-2025гг.»</w:t>
      </w:r>
    </w:p>
    <w:p w14:paraId="2BE8921C" w14:textId="4DF79626" w:rsidR="00F30870" w:rsidRPr="00A85245" w:rsidRDefault="00F30870" w:rsidP="00F30870">
      <w:pPr>
        <w:pStyle w:val="a3"/>
        <w:spacing w:line="276" w:lineRule="auto"/>
        <w:jc w:val="center"/>
        <w:rPr>
          <w:b/>
          <w:szCs w:val="28"/>
        </w:rPr>
      </w:pPr>
      <w:r w:rsidRPr="00A85245">
        <w:rPr>
          <w:b/>
          <w:szCs w:val="28"/>
        </w:rPr>
        <w:t xml:space="preserve">ПАСПОРТ ПОДПРОГРАММЫ </w:t>
      </w:r>
      <w:r w:rsidR="00435E0C" w:rsidRPr="00A85245">
        <w:rPr>
          <w:b/>
          <w:szCs w:val="28"/>
        </w:rPr>
        <w:t>2</w:t>
      </w:r>
    </w:p>
    <w:tbl>
      <w:tblPr>
        <w:tblStyle w:val="a6"/>
        <w:tblW w:w="14709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53"/>
        <w:gridCol w:w="12056"/>
      </w:tblGrid>
      <w:tr w:rsidR="00F30870" w:rsidRPr="00A85245" w14:paraId="03EE24C4" w14:textId="77777777" w:rsidTr="00072C6D">
        <w:trPr>
          <w:cantSplit/>
          <w:trHeight w:val="301"/>
        </w:trPr>
        <w:tc>
          <w:tcPr>
            <w:tcW w:w="2653" w:type="dxa"/>
            <w:shd w:val="clear" w:color="auto" w:fill="auto"/>
          </w:tcPr>
          <w:p w14:paraId="1439F8DE" w14:textId="3265BF5F" w:rsidR="00F30870" w:rsidRPr="00A85245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Ответственный исполнитель </w:t>
            </w:r>
            <w:r w:rsidR="00C73EE8" w:rsidRPr="00A85245">
              <w:rPr>
                <w:b/>
                <w:szCs w:val="28"/>
              </w:rPr>
              <w:t>п</w:t>
            </w:r>
            <w:r w:rsidR="00072C6D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0F0D1513" w14:textId="3BABC9B1" w:rsidR="00F30870" w:rsidRPr="00A85245" w:rsidRDefault="00F30870" w:rsidP="00AD7BBB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A85245">
              <w:rPr>
                <w:rFonts w:eastAsia="Times New Roman"/>
                <w:szCs w:val="28"/>
              </w:rPr>
              <w:t xml:space="preserve">Администрация </w:t>
            </w:r>
            <w:r w:rsidRPr="00A85245">
              <w:rPr>
                <w:szCs w:val="28"/>
              </w:rPr>
              <w:t xml:space="preserve">муниципального образования «Зеленоградский муниципальный округ Калининградской области», </w:t>
            </w:r>
            <w:r w:rsidR="00AD7BBB" w:rsidRPr="00A85245">
              <w:rPr>
                <w:rFonts w:eastAsia="Times New Roman"/>
                <w:szCs w:val="16"/>
                <w:lang w:eastAsia="ru-RU"/>
              </w:rPr>
              <w:t>отдел</w:t>
            </w:r>
            <w:r w:rsidRPr="00A85245">
              <w:rPr>
                <w:rFonts w:eastAsia="Times New Roman"/>
                <w:szCs w:val="16"/>
                <w:lang w:eastAsia="ru-RU"/>
              </w:rPr>
              <w:t xml:space="preserve"> архитектуры и </w:t>
            </w:r>
            <w:r w:rsidR="00AD7BBB" w:rsidRPr="00A85245">
              <w:rPr>
                <w:rFonts w:eastAsia="Times New Roman"/>
                <w:szCs w:val="16"/>
                <w:lang w:eastAsia="ru-RU"/>
              </w:rPr>
              <w:t>градостроительства</w:t>
            </w:r>
            <w:r w:rsidRPr="00A85245">
              <w:t xml:space="preserve"> администрации муниципального образования </w:t>
            </w:r>
            <w:r w:rsidRPr="00A85245">
              <w:rPr>
                <w:szCs w:val="28"/>
              </w:rPr>
              <w:t>«Зеленоградский муниципальный округ Калининградской области»</w:t>
            </w:r>
          </w:p>
        </w:tc>
      </w:tr>
      <w:tr w:rsidR="00F30870" w:rsidRPr="00A85245" w14:paraId="74F2DF2C" w14:textId="77777777" w:rsidTr="00072C6D">
        <w:trPr>
          <w:cantSplit/>
          <w:trHeight w:val="1291"/>
        </w:trPr>
        <w:tc>
          <w:tcPr>
            <w:tcW w:w="2653" w:type="dxa"/>
            <w:shd w:val="clear" w:color="auto" w:fill="auto"/>
          </w:tcPr>
          <w:p w14:paraId="620522C8" w14:textId="2957CC2A" w:rsidR="00F30870" w:rsidRPr="00A85245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Цели </w:t>
            </w:r>
            <w:r w:rsidR="00C73EE8" w:rsidRPr="00A85245">
              <w:rPr>
                <w:b/>
                <w:szCs w:val="28"/>
              </w:rPr>
              <w:t>п</w:t>
            </w:r>
            <w:r w:rsidR="00072C6D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12056" w:type="dxa"/>
            <w:shd w:val="clear" w:color="auto" w:fill="auto"/>
          </w:tcPr>
          <w:p w14:paraId="7A14399B" w14:textId="77777777" w:rsidR="00F30870" w:rsidRPr="00A85245" w:rsidRDefault="00F30870" w:rsidP="00573266">
            <w:pPr>
              <w:pStyle w:val="a3"/>
              <w:spacing w:line="276" w:lineRule="auto"/>
              <w:rPr>
                <w:rFonts w:eastAsia="Cambria"/>
                <w:szCs w:val="28"/>
              </w:rPr>
            </w:pPr>
            <w:r w:rsidRPr="00A85245">
              <w:rPr>
                <w:rFonts w:eastAsia="Cambria"/>
                <w:szCs w:val="28"/>
                <w:lang w:eastAsia="ar-SA"/>
              </w:rPr>
              <w:t>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человека;</w:t>
            </w:r>
          </w:p>
        </w:tc>
      </w:tr>
      <w:tr w:rsidR="00F30870" w:rsidRPr="00A85245" w14:paraId="7B0A133F" w14:textId="77777777" w:rsidTr="00072C6D">
        <w:trPr>
          <w:cantSplit/>
          <w:trHeight w:val="1142"/>
        </w:trPr>
        <w:tc>
          <w:tcPr>
            <w:tcW w:w="2653" w:type="dxa"/>
            <w:shd w:val="clear" w:color="auto" w:fill="auto"/>
          </w:tcPr>
          <w:p w14:paraId="2468A288" w14:textId="3FFD9C92" w:rsidR="00F30870" w:rsidRPr="00A85245" w:rsidRDefault="00F30870" w:rsidP="00072C6D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Задачи </w:t>
            </w:r>
            <w:r w:rsidR="00C73EE8" w:rsidRPr="00A85245">
              <w:rPr>
                <w:b/>
                <w:szCs w:val="28"/>
              </w:rPr>
              <w:t>п</w:t>
            </w:r>
            <w:r w:rsidR="00072C6D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5D300582" w14:textId="1BA10E0D" w:rsidR="00F30870" w:rsidRPr="00A85245" w:rsidRDefault="00F30870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 xml:space="preserve">Развитие градостроительства и архитектуры на территории муниципального образования «Зеленоградский </w:t>
            </w:r>
            <w:r w:rsidR="00AD7BBB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AD7BBB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 на 202</w:t>
            </w:r>
            <w:r w:rsidR="00C73EE8" w:rsidRPr="00A85245">
              <w:rPr>
                <w:szCs w:val="28"/>
              </w:rPr>
              <w:t>3</w:t>
            </w:r>
            <w:r w:rsidRPr="00A85245">
              <w:rPr>
                <w:szCs w:val="28"/>
              </w:rPr>
              <w:t>-202</w:t>
            </w:r>
            <w:r w:rsidR="00C73EE8" w:rsidRPr="00A85245">
              <w:rPr>
                <w:szCs w:val="28"/>
              </w:rPr>
              <w:t>5</w:t>
            </w:r>
            <w:r w:rsidRPr="00A85245">
              <w:rPr>
                <w:szCs w:val="28"/>
              </w:rPr>
              <w:t>гг;</w:t>
            </w:r>
          </w:p>
          <w:p w14:paraId="16503EB8" w14:textId="77777777" w:rsidR="00F30870" w:rsidRPr="00A85245" w:rsidRDefault="00F30870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территорий;</w:t>
            </w:r>
          </w:p>
          <w:p w14:paraId="1F82E14D" w14:textId="703E0608" w:rsidR="00F30870" w:rsidRPr="00A85245" w:rsidRDefault="00F30870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 xml:space="preserve">Обеспечение органов государственной власти, органов местного самоуправления, физических и юридических лиц достоверными сведениями, необходимыми для </w:t>
            </w:r>
            <w:r w:rsidR="00AD7BBB" w:rsidRPr="00A85245">
              <w:rPr>
                <w:szCs w:val="28"/>
              </w:rPr>
              <w:t>осуществления градостроительной</w:t>
            </w:r>
            <w:r w:rsidRPr="00A85245">
              <w:rPr>
                <w:szCs w:val="28"/>
              </w:rPr>
              <w:t>, инвестиционной и иной хозяйственной деятельности, проведения землеустройства.</w:t>
            </w:r>
          </w:p>
        </w:tc>
      </w:tr>
      <w:tr w:rsidR="00F30870" w:rsidRPr="00A85245" w14:paraId="1D808AD6" w14:textId="77777777" w:rsidTr="00072C6D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4C9154A4" w14:textId="77777777" w:rsidR="00F30870" w:rsidRPr="00A85245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12056" w:type="dxa"/>
            <w:shd w:val="clear" w:color="auto" w:fill="auto"/>
          </w:tcPr>
          <w:p w14:paraId="7E69020C" w14:textId="77777777" w:rsidR="00F30870" w:rsidRPr="00A85245" w:rsidRDefault="00F30870" w:rsidP="00573266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Приложение к паспорту</w:t>
            </w:r>
          </w:p>
        </w:tc>
      </w:tr>
      <w:tr w:rsidR="00F30870" w:rsidRPr="00A85245" w14:paraId="377E37F9" w14:textId="77777777" w:rsidTr="00072C6D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675AEC9C" w14:textId="7BFB9FAF" w:rsidR="00F30870" w:rsidRPr="00A85245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Индикаторы достижения целей </w:t>
            </w:r>
            <w:r w:rsidR="00C73EE8" w:rsidRPr="00A85245">
              <w:rPr>
                <w:b/>
                <w:szCs w:val="28"/>
              </w:rPr>
              <w:t>п</w:t>
            </w:r>
            <w:r w:rsidR="00072C6D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263417B5" w14:textId="05FCE9A1" w:rsidR="00F30870" w:rsidRPr="00A85245" w:rsidRDefault="00F30870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</w:t>
            </w:r>
            <w:r w:rsidR="009A1A1F" w:rsidRPr="00A85245">
              <w:rPr>
                <w:szCs w:val="28"/>
              </w:rPr>
              <w:t xml:space="preserve"> </w:t>
            </w:r>
            <w:r w:rsidRPr="00A85245">
              <w:rPr>
                <w:szCs w:val="28"/>
              </w:rPr>
              <w:t>Процент территории муниципального образования, охваченной генеральным планированием от общей территории муниципалитета.</w:t>
            </w:r>
          </w:p>
        </w:tc>
      </w:tr>
      <w:tr w:rsidR="00F30870" w:rsidRPr="00A85245" w14:paraId="0B23F51E" w14:textId="77777777" w:rsidTr="00072C6D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00360E4C" w14:textId="080FB8D6" w:rsidR="00F30870" w:rsidRPr="00A85245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Сроки реализации </w:t>
            </w:r>
            <w:r w:rsidR="00C73EE8" w:rsidRPr="00A85245">
              <w:rPr>
                <w:b/>
                <w:szCs w:val="28"/>
              </w:rPr>
              <w:t>п</w:t>
            </w:r>
            <w:r w:rsidR="008A4A08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34CF2DFC" w14:textId="5D38C750" w:rsidR="00F30870" w:rsidRPr="00A85245" w:rsidRDefault="00F30870" w:rsidP="00AD7BBB">
            <w:pPr>
              <w:pStyle w:val="a3"/>
              <w:spacing w:line="276" w:lineRule="auto"/>
              <w:rPr>
                <w:szCs w:val="28"/>
              </w:rPr>
            </w:pPr>
            <w:r w:rsidRPr="00A85245">
              <w:rPr>
                <w:szCs w:val="28"/>
              </w:rPr>
              <w:t>202</w:t>
            </w:r>
            <w:r w:rsidR="00AD7BBB" w:rsidRPr="00A85245">
              <w:rPr>
                <w:szCs w:val="28"/>
              </w:rPr>
              <w:t>3</w:t>
            </w:r>
            <w:r w:rsidRPr="00A85245">
              <w:rPr>
                <w:szCs w:val="28"/>
              </w:rPr>
              <w:t xml:space="preserve"> - 202</w:t>
            </w:r>
            <w:r w:rsidR="00AD7BBB" w:rsidRPr="00A85245">
              <w:rPr>
                <w:szCs w:val="28"/>
              </w:rPr>
              <w:t>5</w:t>
            </w:r>
            <w:r w:rsidRPr="00A85245">
              <w:rPr>
                <w:szCs w:val="28"/>
              </w:rPr>
              <w:t xml:space="preserve"> годы.</w:t>
            </w:r>
          </w:p>
        </w:tc>
      </w:tr>
      <w:tr w:rsidR="00F30870" w:rsidRPr="00A85245" w14:paraId="74448327" w14:textId="77777777" w:rsidTr="00DC423D">
        <w:trPr>
          <w:cantSplit/>
          <w:trHeight w:val="1968"/>
        </w:trPr>
        <w:tc>
          <w:tcPr>
            <w:tcW w:w="2653" w:type="dxa"/>
            <w:shd w:val="clear" w:color="auto" w:fill="auto"/>
          </w:tcPr>
          <w:p w14:paraId="144FF6A3" w14:textId="37698455" w:rsidR="00F30870" w:rsidRPr="00A85245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lastRenderedPageBreak/>
              <w:t xml:space="preserve">Объемы и источники финансового обеспечения </w:t>
            </w:r>
            <w:r w:rsidR="00C73EE8" w:rsidRPr="00A85245">
              <w:rPr>
                <w:b/>
                <w:szCs w:val="28"/>
              </w:rPr>
              <w:t>п</w:t>
            </w:r>
            <w:r w:rsidR="00F40F0B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74C9400B" w14:textId="77777777" w:rsidR="00DC423D" w:rsidRPr="00A85245" w:rsidRDefault="00DC423D" w:rsidP="00DC4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представлен в приложении 1 к паспорту муниципальной программы. </w:t>
            </w:r>
          </w:p>
          <w:p w14:paraId="4BD98EB5" w14:textId="4F8EE163" w:rsidR="00F30870" w:rsidRPr="00A85245" w:rsidRDefault="00DC423D" w:rsidP="00DC423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Объемы и источники финансового обеспечения мероприятий Подпрограммы 2 ежегодно подлежат уточнению при формировании бюджета на очередной финансовый год.</w:t>
            </w:r>
          </w:p>
        </w:tc>
      </w:tr>
      <w:tr w:rsidR="00F30870" w:rsidRPr="00A85245" w14:paraId="027EC7EA" w14:textId="77777777" w:rsidTr="006646F0">
        <w:trPr>
          <w:cantSplit/>
          <w:trHeight w:val="1981"/>
        </w:trPr>
        <w:tc>
          <w:tcPr>
            <w:tcW w:w="2653" w:type="dxa"/>
            <w:shd w:val="clear" w:color="auto" w:fill="auto"/>
          </w:tcPr>
          <w:p w14:paraId="0368615D" w14:textId="11E27F2C" w:rsidR="00F30870" w:rsidRPr="00A85245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C73EE8" w:rsidRPr="00A85245">
              <w:rPr>
                <w:b/>
                <w:szCs w:val="28"/>
              </w:rPr>
              <w:t>п</w:t>
            </w:r>
            <w:r w:rsidR="000F3DA0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566BD95E" w14:textId="247D8855" w:rsidR="00F30870" w:rsidRPr="00A85245" w:rsidRDefault="00F30870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-Процент территории муниципального образования, охваченной генеральным планированием от общей территории муниципалитета до</w:t>
            </w:r>
            <w:r w:rsidR="000F3DA0" w:rsidRPr="00A85245">
              <w:rPr>
                <w:szCs w:val="28"/>
              </w:rPr>
              <w:t xml:space="preserve"> </w:t>
            </w:r>
            <w:r w:rsidRPr="00A85245">
              <w:rPr>
                <w:szCs w:val="28"/>
              </w:rPr>
              <w:t>100%.</w:t>
            </w:r>
          </w:p>
        </w:tc>
      </w:tr>
    </w:tbl>
    <w:p w14:paraId="54C80A8A" w14:textId="77777777" w:rsidR="00F30870" w:rsidRPr="00A85245" w:rsidRDefault="00F30870" w:rsidP="00F3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D8B0C" w14:textId="77777777" w:rsidR="00D0095F" w:rsidRPr="00A85245" w:rsidRDefault="00D0095F" w:rsidP="00D00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BA1A43" w14:textId="77777777" w:rsidR="002569C6" w:rsidRPr="00A85245" w:rsidRDefault="002569C6" w:rsidP="0025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45">
        <w:rPr>
          <w:rFonts w:ascii="Times New Roman" w:hAnsi="Times New Roman" w:cs="Times New Roman"/>
          <w:b/>
          <w:bCs/>
          <w:sz w:val="28"/>
          <w:szCs w:val="28"/>
        </w:rPr>
        <w:t>Задача 1 подпрограммы 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территорий.</w:t>
      </w:r>
    </w:p>
    <w:p w14:paraId="018E67CB" w14:textId="77777777" w:rsidR="002569C6" w:rsidRPr="00A85245" w:rsidRDefault="002569C6" w:rsidP="0025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075FE" w14:textId="46429665" w:rsidR="002569C6" w:rsidRPr="00A85245" w:rsidRDefault="002569C6" w:rsidP="002126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территории:</w:t>
      </w:r>
    </w:p>
    <w:p w14:paraId="112B614D" w14:textId="77777777" w:rsidR="002569C6" w:rsidRPr="00A85245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0859D" w14:textId="4406CC6F" w:rsidR="002569C6" w:rsidRPr="00A85245" w:rsidRDefault="002569C6" w:rsidP="00862C66">
      <w:pPr>
        <w:pStyle w:val="ac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В 2023 году разработа</w:t>
      </w:r>
      <w:r w:rsidR="00B8057F" w:rsidRPr="00A85245">
        <w:rPr>
          <w:rFonts w:ascii="Times New Roman" w:hAnsi="Times New Roman" w:cs="Times New Roman"/>
          <w:b/>
          <w:sz w:val="28"/>
          <w:szCs w:val="28"/>
        </w:rPr>
        <w:t>на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документаци</w:t>
      </w:r>
      <w:r w:rsidR="00B8057F" w:rsidRPr="00A85245">
        <w:rPr>
          <w:rFonts w:ascii="Times New Roman" w:hAnsi="Times New Roman" w:cs="Times New Roman"/>
          <w:b/>
          <w:sz w:val="28"/>
          <w:szCs w:val="28"/>
        </w:rPr>
        <w:t>я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по планировке территории на следующие объекты:</w:t>
      </w:r>
    </w:p>
    <w:p w14:paraId="6E52AC2D" w14:textId="77777777" w:rsidR="002569C6" w:rsidRPr="00A85245" w:rsidRDefault="002569C6" w:rsidP="002569C6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A439DF" w14:textId="63D0160B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1)</w:t>
      </w:r>
      <w:r w:rsidRPr="00A85245">
        <w:t xml:space="preserve">  </w:t>
      </w:r>
      <w:r w:rsidRPr="00A85245">
        <w:rPr>
          <w:rFonts w:ascii="Times New Roman" w:hAnsi="Times New Roman" w:cs="Times New Roman"/>
          <w:sz w:val="28"/>
          <w:szCs w:val="28"/>
        </w:rPr>
        <w:t>Проект планировки территории с проектом межевания в его составе площадью 10,0 га по адресу: Зеленоградский район, п. Колосовка, ул. Центральная</w:t>
      </w:r>
      <w:r w:rsidR="00B00B17" w:rsidRPr="00A85245">
        <w:rPr>
          <w:rFonts w:ascii="Times New Roman" w:hAnsi="Times New Roman" w:cs="Times New Roman"/>
          <w:sz w:val="28"/>
          <w:szCs w:val="28"/>
        </w:rPr>
        <w:t>;</w:t>
      </w:r>
    </w:p>
    <w:p w14:paraId="015A105B" w14:textId="77777777" w:rsidR="00E33DA0" w:rsidRPr="00A85245" w:rsidRDefault="00E33DA0" w:rsidP="00EA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15A53" w14:textId="40EA8E18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2)</w:t>
      </w:r>
      <w:r w:rsidRPr="00A85245"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Проект планировки территории с проектом межевания в его составе: «Строительство улично-дорожной сети                  от ул. Тургенева до ул. Железнодорожной в г. Зеленоградске»</w:t>
      </w:r>
      <w:r w:rsidR="00E33DA0" w:rsidRPr="00A85245">
        <w:rPr>
          <w:rFonts w:ascii="Times New Roman" w:hAnsi="Times New Roman" w:cs="Times New Roman"/>
          <w:sz w:val="28"/>
          <w:szCs w:val="28"/>
        </w:rPr>
        <w:t>;</w:t>
      </w:r>
      <w:r w:rsidRPr="00A85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0EBC4" w14:textId="77777777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1835D" w14:textId="42D6B0F7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3)</w:t>
      </w:r>
      <w:r w:rsidR="00E33DA0" w:rsidRPr="00A85245">
        <w:rPr>
          <w:rFonts w:ascii="Times New Roman" w:hAnsi="Times New Roman" w:cs="Times New Roman"/>
          <w:sz w:val="28"/>
          <w:szCs w:val="28"/>
        </w:rPr>
        <w:t xml:space="preserve">  </w:t>
      </w:r>
      <w:r w:rsidRPr="00A85245">
        <w:rPr>
          <w:rFonts w:ascii="Times New Roman" w:hAnsi="Times New Roman" w:cs="Times New Roman"/>
          <w:sz w:val="28"/>
          <w:szCs w:val="28"/>
        </w:rPr>
        <w:t>Проект межевания территории площадью 2 га по адресу: ул. Потемкина, ул. Саратовская – Саратовский пер-к</w:t>
      </w:r>
      <w:r w:rsidR="001D37FE" w:rsidRPr="00A85245">
        <w:rPr>
          <w:rFonts w:ascii="Times New Roman" w:hAnsi="Times New Roman" w:cs="Times New Roman"/>
          <w:sz w:val="28"/>
          <w:szCs w:val="28"/>
        </w:rPr>
        <w:t>;</w:t>
      </w:r>
      <w:r w:rsidRPr="00A8524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15AFE2B1" w14:textId="24E9885B" w:rsidR="002569C6" w:rsidRPr="00A85245" w:rsidRDefault="002569C6" w:rsidP="001D3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E33DA0" w:rsidRPr="00A85245">
        <w:rPr>
          <w:rFonts w:ascii="Times New Roman" w:hAnsi="Times New Roman" w:cs="Times New Roman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с проектом межевания в его составе площадью 10 га по ул. Зеленой                                             в г. Зеленоградске; </w:t>
      </w:r>
    </w:p>
    <w:p w14:paraId="179853DB" w14:textId="2E20CC3F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5)</w:t>
      </w:r>
      <w:r w:rsidR="00E33DA0" w:rsidRPr="00A85245">
        <w:rPr>
          <w:rFonts w:ascii="Times New Roman" w:hAnsi="Times New Roman" w:cs="Times New Roman"/>
          <w:sz w:val="28"/>
          <w:szCs w:val="28"/>
        </w:rPr>
        <w:t xml:space="preserve">   </w:t>
      </w:r>
      <w:r w:rsidRPr="00A85245">
        <w:rPr>
          <w:rFonts w:ascii="Times New Roman" w:hAnsi="Times New Roman" w:cs="Times New Roman"/>
          <w:sz w:val="28"/>
          <w:szCs w:val="28"/>
        </w:rPr>
        <w:t>Проект межевания территории площадью 0,8 га по адресу: ул. Пугачева-Володарского-Полищука</w:t>
      </w:r>
      <w:r w:rsidR="00E33DA0" w:rsidRPr="00A85245">
        <w:rPr>
          <w:rFonts w:ascii="Times New Roman" w:hAnsi="Times New Roman" w:cs="Times New Roman"/>
          <w:sz w:val="28"/>
          <w:szCs w:val="28"/>
        </w:rPr>
        <w:t>;</w:t>
      </w:r>
      <w:r w:rsidRPr="00A852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49D5AAD6" w14:textId="3B4867C6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6)</w:t>
      </w:r>
      <w:r w:rsidR="00E33DA0" w:rsidRPr="00A85245">
        <w:rPr>
          <w:rFonts w:ascii="Times New Roman" w:hAnsi="Times New Roman" w:cs="Times New Roman"/>
          <w:sz w:val="28"/>
          <w:szCs w:val="28"/>
        </w:rPr>
        <w:t xml:space="preserve">   </w:t>
      </w:r>
      <w:r w:rsidRPr="00A85245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с проектом межевания в его составе площадью 4,5 га: по ул. </w:t>
      </w:r>
      <w:proofErr w:type="gramStart"/>
      <w:r w:rsidRPr="00A85245">
        <w:rPr>
          <w:rFonts w:ascii="Times New Roman" w:hAnsi="Times New Roman" w:cs="Times New Roman"/>
          <w:sz w:val="28"/>
          <w:szCs w:val="28"/>
        </w:rPr>
        <w:t>Окружная</w:t>
      </w:r>
      <w:proofErr w:type="gramEnd"/>
      <w:r w:rsidRPr="00A85245">
        <w:rPr>
          <w:rFonts w:ascii="Times New Roman" w:hAnsi="Times New Roman" w:cs="Times New Roman"/>
          <w:sz w:val="28"/>
          <w:szCs w:val="28"/>
        </w:rPr>
        <w:t>, Потемкина-Автодорожная;</w:t>
      </w:r>
    </w:p>
    <w:p w14:paraId="538FEB24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922A7" w14:textId="42758358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ИТОГО НА 2023 год: </w:t>
      </w:r>
      <w:r w:rsidR="002B5774" w:rsidRPr="00A85245">
        <w:rPr>
          <w:rFonts w:ascii="Times New Roman" w:hAnsi="Times New Roman" w:cs="Times New Roman"/>
          <w:b/>
          <w:sz w:val="28"/>
          <w:szCs w:val="28"/>
        </w:rPr>
        <w:t>1 929 </w:t>
      </w:r>
      <w:r w:rsidR="004567BC" w:rsidRPr="00A85245">
        <w:rPr>
          <w:rFonts w:ascii="Times New Roman" w:hAnsi="Times New Roman" w:cs="Times New Roman"/>
          <w:b/>
          <w:sz w:val="28"/>
          <w:szCs w:val="28"/>
        </w:rPr>
        <w:t>76</w:t>
      </w:r>
      <w:r w:rsidR="002B5774" w:rsidRPr="00A85245">
        <w:rPr>
          <w:rFonts w:ascii="Times New Roman" w:hAnsi="Times New Roman" w:cs="Times New Roman"/>
          <w:b/>
          <w:sz w:val="28"/>
          <w:szCs w:val="28"/>
        </w:rPr>
        <w:t>0,</w:t>
      </w:r>
      <w:r w:rsidR="004567BC" w:rsidRPr="00A85245">
        <w:rPr>
          <w:rFonts w:ascii="Times New Roman" w:hAnsi="Times New Roman" w:cs="Times New Roman"/>
          <w:b/>
          <w:sz w:val="28"/>
          <w:szCs w:val="28"/>
        </w:rPr>
        <w:t>00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487E44B2" w14:textId="77777777" w:rsidR="002B5774" w:rsidRPr="00A85245" w:rsidRDefault="002B5774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34260" w14:textId="312BC2E2" w:rsidR="002569C6" w:rsidRPr="00A85245" w:rsidRDefault="002569C6" w:rsidP="00862C66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В 2024 году планируется разработать документацию по планировке территории на следующие объекты:</w:t>
      </w:r>
    </w:p>
    <w:p w14:paraId="416A96E6" w14:textId="77777777" w:rsidR="00862C66" w:rsidRPr="00A85245" w:rsidRDefault="00862C66" w:rsidP="00862C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45914F" w14:textId="77777777" w:rsidR="001D37FE" w:rsidRPr="00A85245" w:rsidRDefault="001D37FE" w:rsidP="001D37FE">
      <w:pPr>
        <w:pStyle w:val="ac"/>
        <w:numPr>
          <w:ilvl w:val="0"/>
          <w:numId w:val="3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Проект планировки территории с проектом межевания в его составе площадью 10,0 га по адресу: Зеленоградский район, п. Колосовка, ул. Центральная (переходящий с 2022 г.)</w:t>
      </w:r>
    </w:p>
    <w:p w14:paraId="7B2B8C9B" w14:textId="77777777" w:rsidR="001D37FE" w:rsidRPr="00A85245" w:rsidRDefault="001D37FE" w:rsidP="001D37FE">
      <w:pPr>
        <w:pStyle w:val="ac"/>
        <w:numPr>
          <w:ilvl w:val="0"/>
          <w:numId w:val="3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с проектом межевания в его составе: «Строительство улично-дорожной сети                  от ул. Тургенева до ул. Железнодорожной в г. Зеленоградске» (переходящий с 2022 г.) </w:t>
      </w:r>
    </w:p>
    <w:p w14:paraId="0F48BB97" w14:textId="77777777" w:rsidR="001D37FE" w:rsidRPr="00A85245" w:rsidRDefault="001D37FE" w:rsidP="001D37FE">
      <w:pPr>
        <w:pStyle w:val="ac"/>
        <w:numPr>
          <w:ilvl w:val="0"/>
          <w:numId w:val="3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с проектом межевания в его составе площадью 7,3 га                                                               в п. Малиновка ул. Амурская; </w:t>
      </w:r>
    </w:p>
    <w:p w14:paraId="5047B33B" w14:textId="5CB5C0D8" w:rsidR="00862C66" w:rsidRPr="00A85245" w:rsidRDefault="001D37FE" w:rsidP="001D37FE">
      <w:pPr>
        <w:pStyle w:val="ac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 Проект планировки территории с проектом межевания в его составе площадью 1,4  га  по ул. Пионерская – Садовая – 1-й Железнодорожный переулок.</w:t>
      </w:r>
    </w:p>
    <w:p w14:paraId="08C1793B" w14:textId="77777777" w:rsidR="001D37FE" w:rsidRPr="00A85245" w:rsidRDefault="001D37FE" w:rsidP="001D37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6E0888" w14:textId="7B453ACE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ИТОГО НА 2024 год: </w:t>
      </w:r>
      <w:r w:rsidR="00862C66" w:rsidRPr="00A85245">
        <w:rPr>
          <w:rFonts w:ascii="Times New Roman" w:hAnsi="Times New Roman" w:cs="Times New Roman"/>
          <w:b/>
          <w:sz w:val="28"/>
          <w:szCs w:val="28"/>
        </w:rPr>
        <w:t>1 860 950,0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>0 руб.</w:t>
      </w:r>
    </w:p>
    <w:p w14:paraId="1B4A2F29" w14:textId="59D065A4" w:rsidR="002569C6" w:rsidRPr="00A85245" w:rsidRDefault="002569C6" w:rsidP="002569C6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000500" w14:textId="77777777" w:rsidR="002569C6" w:rsidRPr="00A85245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C80F5" w14:textId="7716280F" w:rsidR="002569C6" w:rsidRPr="00A85245" w:rsidRDefault="002569C6" w:rsidP="00862C66">
      <w:pPr>
        <w:pStyle w:val="ac"/>
        <w:numPr>
          <w:ilvl w:val="0"/>
          <w:numId w:val="32"/>
        </w:numPr>
        <w:tabs>
          <w:tab w:val="left" w:pos="567"/>
        </w:tabs>
        <w:spacing w:after="0" w:line="240" w:lineRule="auto"/>
        <w:ind w:hanging="29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5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3097C" w:rsidRPr="00A85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A85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2025 году планируется разработать документацию по планировке территории на следующие объекты:</w:t>
      </w:r>
    </w:p>
    <w:p w14:paraId="1EE2A3B2" w14:textId="77777777" w:rsidR="00862C66" w:rsidRPr="00A85245" w:rsidRDefault="00862C66" w:rsidP="00FD06B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BC7C25" w14:textId="3E589FC3" w:rsidR="00862C66" w:rsidRPr="00A85245" w:rsidRDefault="002569C6" w:rsidP="00FD06BA">
      <w:pPr>
        <w:pStyle w:val="ac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межевания территории площадью 2,4  га по адресу: ул.  </w:t>
      </w:r>
      <w:proofErr w:type="spellStart"/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>Бровцева</w:t>
      </w:r>
      <w:proofErr w:type="spellEnd"/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Ленина–Победы</w:t>
      </w:r>
      <w:proofErr w:type="gramStart"/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7FE"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577BF412" w14:textId="25F35F4D" w:rsidR="002569C6" w:rsidRPr="00A85245" w:rsidRDefault="002569C6" w:rsidP="00FD06B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4F31CD" w14:textId="0A3DF25F" w:rsidR="002569C6" w:rsidRPr="00A85245" w:rsidRDefault="002569C6" w:rsidP="00FD06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62C66"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>Проект межевания территории площадью 0,5  га по адресу:  1-й Железнодорожный переулок</w:t>
      </w:r>
      <w:r w:rsidR="001D37FE"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341BC440" w14:textId="77777777" w:rsidR="00862C66" w:rsidRPr="00A85245" w:rsidRDefault="00862C66" w:rsidP="00FD06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201F6" w14:textId="76678F66" w:rsidR="002569C6" w:rsidRPr="00A85245" w:rsidRDefault="002569C6" w:rsidP="00FD0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>3) Проект планировки территории с проектом межевания в его составе 68 га по адресу: п. Сосновка (ориентир Автодорога п. Вишневое - Сосновка)</w:t>
      </w:r>
      <w:proofErr w:type="gramStart"/>
      <w:r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7FE" w:rsidRPr="00A852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4D21E959" w14:textId="58084ACD" w:rsidR="002569C6" w:rsidRPr="00A85245" w:rsidRDefault="002569C6" w:rsidP="002569C6">
      <w:pPr>
        <w:pStyle w:val="ac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ИТОГО НА 2025 год: </w:t>
      </w:r>
      <w:r w:rsidR="001D37FE" w:rsidRPr="00A85245">
        <w:rPr>
          <w:rFonts w:ascii="Times New Roman" w:hAnsi="Times New Roman" w:cs="Times New Roman"/>
          <w:b/>
          <w:sz w:val="28"/>
          <w:szCs w:val="28"/>
        </w:rPr>
        <w:t>1 860 950,00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7C17CB86" w14:textId="77777777" w:rsidR="00862C66" w:rsidRPr="00A85245" w:rsidRDefault="00862C66" w:rsidP="002569C6">
      <w:pPr>
        <w:pStyle w:val="ac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D4DC55" w14:textId="77777777" w:rsidR="002569C6" w:rsidRPr="00A85245" w:rsidRDefault="002569C6" w:rsidP="002569C6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0580CBA1" w14:textId="3C15B046" w:rsidR="002569C6" w:rsidRPr="00A85245" w:rsidRDefault="002569C6" w:rsidP="00EA7F0A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45">
        <w:rPr>
          <w:rFonts w:ascii="Times New Roman" w:hAnsi="Times New Roman" w:cs="Times New Roman"/>
          <w:b/>
          <w:bCs/>
          <w:sz w:val="28"/>
          <w:szCs w:val="28"/>
        </w:rPr>
        <w:t xml:space="preserve">Задача 2 подпрограммы Организация работ по разработке </w:t>
      </w:r>
      <w:proofErr w:type="gramStart"/>
      <w:r w:rsidRPr="00A85245">
        <w:rPr>
          <w:rFonts w:ascii="Times New Roman" w:hAnsi="Times New Roman" w:cs="Times New Roman"/>
          <w:b/>
          <w:bCs/>
          <w:sz w:val="28"/>
          <w:szCs w:val="28"/>
        </w:rPr>
        <w:t>проектов зон охраны объектов культурного наследия</w:t>
      </w:r>
      <w:proofErr w:type="gramEnd"/>
    </w:p>
    <w:p w14:paraId="39109A62" w14:textId="77777777" w:rsidR="002569C6" w:rsidRPr="00A85245" w:rsidRDefault="002569C6" w:rsidP="00EA7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F7299" w14:textId="77777777" w:rsidR="002569C6" w:rsidRPr="00A85245" w:rsidRDefault="002569C6" w:rsidP="00EA7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524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12 сентября 2015 г. N 972                          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Федерации», разработку проектов зон охраны объектов культурного наследия и проектов объединенной зоны охраны объектов культурного наследия организуют Министерство</w:t>
      </w:r>
      <w:proofErr w:type="gramEnd"/>
      <w:r w:rsidRPr="00A85245"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Федерации, органы государственной власти субъектов Российской Федерации и органы местного самоуправления. </w:t>
      </w:r>
    </w:p>
    <w:p w14:paraId="7EDC3EFB" w14:textId="77777777" w:rsidR="002569C6" w:rsidRPr="00A85245" w:rsidRDefault="002569C6" w:rsidP="00EA7F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2. На территории г. Зеленоградска 38 объектов культурного наследия местного значения. </w:t>
      </w:r>
    </w:p>
    <w:p w14:paraId="6269167F" w14:textId="77777777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0F4F4" w14:textId="78232FEE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3. В 2023 году разработа</w:t>
      </w:r>
      <w:r w:rsidR="00F9546B" w:rsidRPr="00A85245">
        <w:rPr>
          <w:rFonts w:ascii="Times New Roman" w:hAnsi="Times New Roman" w:cs="Times New Roman"/>
          <w:b/>
          <w:sz w:val="28"/>
          <w:szCs w:val="28"/>
        </w:rPr>
        <w:t>ны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проекты зон охраны объектов культурного наследия в отношении следующих объектов:</w:t>
      </w:r>
    </w:p>
    <w:p w14:paraId="78122747" w14:textId="77777777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79CBB2" w14:textId="15AE1B6C" w:rsidR="002569C6" w:rsidRPr="00A85245" w:rsidRDefault="002569C6" w:rsidP="00EA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Контракт работ заключенный в 2022 с оплатой на 2023: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6"/>
        <w:gridCol w:w="3357"/>
        <w:gridCol w:w="3260"/>
        <w:gridCol w:w="6804"/>
      </w:tblGrid>
      <w:tr w:rsidR="001D37FE" w:rsidRPr="00A85245" w14:paraId="751823C4" w14:textId="77777777" w:rsidTr="001D37FE">
        <w:trPr>
          <w:trHeight w:val="618"/>
        </w:trPr>
        <w:tc>
          <w:tcPr>
            <w:tcW w:w="1146" w:type="dxa"/>
          </w:tcPr>
          <w:p w14:paraId="3A886413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7" w:type="dxa"/>
            <w:hideMark/>
          </w:tcPr>
          <w:p w14:paraId="1D7402D9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Здание гостиницы</w:t>
            </w:r>
          </w:p>
        </w:tc>
        <w:tc>
          <w:tcPr>
            <w:tcW w:w="3260" w:type="dxa"/>
            <w:hideMark/>
          </w:tcPr>
          <w:p w14:paraId="069DFF6D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начало ХХ века</w:t>
            </w:r>
          </w:p>
        </w:tc>
        <w:tc>
          <w:tcPr>
            <w:tcW w:w="6804" w:type="dxa"/>
            <w:hideMark/>
          </w:tcPr>
          <w:p w14:paraId="765C9BBC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город Зеленоградск, проспект  Курортный, 25</w:t>
            </w:r>
          </w:p>
        </w:tc>
      </w:tr>
      <w:tr w:rsidR="001D37FE" w:rsidRPr="00A85245" w14:paraId="2B0F59AF" w14:textId="77777777" w:rsidTr="001D37FE">
        <w:trPr>
          <w:trHeight w:val="618"/>
        </w:trPr>
        <w:tc>
          <w:tcPr>
            <w:tcW w:w="1146" w:type="dxa"/>
          </w:tcPr>
          <w:p w14:paraId="3A2108C5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7" w:type="dxa"/>
          </w:tcPr>
          <w:p w14:paraId="205A3D11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Дом доходный</w:t>
            </w:r>
          </w:p>
        </w:tc>
        <w:tc>
          <w:tcPr>
            <w:tcW w:w="3260" w:type="dxa"/>
          </w:tcPr>
          <w:p w14:paraId="40E5844D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конец Х</w:t>
            </w:r>
            <w:proofErr w:type="gramStart"/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Х века</w:t>
            </w:r>
          </w:p>
        </w:tc>
        <w:tc>
          <w:tcPr>
            <w:tcW w:w="6804" w:type="dxa"/>
          </w:tcPr>
          <w:p w14:paraId="4011509E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город Зеленоградск, проспект  Курортный, 20</w:t>
            </w:r>
          </w:p>
        </w:tc>
      </w:tr>
      <w:tr w:rsidR="001D37FE" w:rsidRPr="00A85245" w14:paraId="37EA948D" w14:textId="77777777" w:rsidTr="001D37FE">
        <w:trPr>
          <w:trHeight w:val="618"/>
        </w:trPr>
        <w:tc>
          <w:tcPr>
            <w:tcW w:w="1146" w:type="dxa"/>
          </w:tcPr>
          <w:p w14:paraId="06F05F47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7" w:type="dxa"/>
          </w:tcPr>
          <w:p w14:paraId="4E83CBF5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Дом жилой с аптекой</w:t>
            </w:r>
          </w:p>
        </w:tc>
        <w:tc>
          <w:tcPr>
            <w:tcW w:w="3260" w:type="dxa"/>
          </w:tcPr>
          <w:p w14:paraId="31345371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начало XX века</w:t>
            </w:r>
          </w:p>
        </w:tc>
        <w:tc>
          <w:tcPr>
            <w:tcW w:w="6804" w:type="dxa"/>
          </w:tcPr>
          <w:p w14:paraId="3F71DCEF" w14:textId="77777777" w:rsidR="001D37FE" w:rsidRPr="00A85245" w:rsidRDefault="001D37FE" w:rsidP="00EA7F0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45">
              <w:rPr>
                <w:rFonts w:ascii="Times New Roman" w:hAnsi="Times New Roman" w:cs="Times New Roman"/>
                <w:sz w:val="26"/>
                <w:szCs w:val="26"/>
              </w:rPr>
              <w:t>город Зеленоградск, проспект  Курортный, 27</w:t>
            </w:r>
          </w:p>
        </w:tc>
      </w:tr>
    </w:tbl>
    <w:p w14:paraId="3D51C7C1" w14:textId="77777777" w:rsidR="002569C6" w:rsidRPr="00A85245" w:rsidRDefault="002569C6" w:rsidP="002569C6">
      <w:pPr>
        <w:pStyle w:val="ac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EA5BC1" w14:textId="6CF1FC8D" w:rsidR="002569C6" w:rsidRPr="00A85245" w:rsidRDefault="001931FD" w:rsidP="001931FD">
      <w:pPr>
        <w:pStyle w:val="ac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Итого на 2023 год: 1 299 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>5</w:t>
      </w:r>
      <w:r w:rsidRPr="00A85245">
        <w:rPr>
          <w:rFonts w:ascii="Times New Roman" w:hAnsi="Times New Roman" w:cs="Times New Roman"/>
          <w:b/>
          <w:sz w:val="28"/>
          <w:szCs w:val="28"/>
        </w:rPr>
        <w:t>00,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>0</w:t>
      </w:r>
      <w:r w:rsidRPr="00A85245">
        <w:rPr>
          <w:rFonts w:ascii="Times New Roman" w:hAnsi="Times New Roman" w:cs="Times New Roman"/>
          <w:b/>
          <w:sz w:val="28"/>
          <w:szCs w:val="28"/>
        </w:rPr>
        <w:t>0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658FE7F6" w14:textId="77777777" w:rsidR="002569C6" w:rsidRPr="00A85245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5D3F5" w14:textId="73D205B7" w:rsidR="002569C6" w:rsidRPr="00A85245" w:rsidRDefault="002569C6" w:rsidP="0019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713AB1" w14:textId="6DD1374C" w:rsidR="002569C6" w:rsidRPr="00A85245" w:rsidRDefault="002569C6" w:rsidP="003E3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4. В 2024 году планируется разработать проекты зон охраны объектов культурного наследия в отношении следующих объектов:</w:t>
      </w:r>
    </w:p>
    <w:p w14:paraId="47E5663A" w14:textId="77777777" w:rsidR="002569C6" w:rsidRPr="00A85245" w:rsidRDefault="002569C6" w:rsidP="00256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472"/>
        <w:gridCol w:w="2409"/>
        <w:gridCol w:w="6521"/>
      </w:tblGrid>
      <w:tr w:rsidR="00BB3317" w:rsidRPr="00A85245" w14:paraId="6BB0E492" w14:textId="77777777" w:rsidTr="001931FD">
        <w:trPr>
          <w:jc w:val="center"/>
        </w:trPr>
        <w:tc>
          <w:tcPr>
            <w:tcW w:w="959" w:type="dxa"/>
            <w:vAlign w:val="center"/>
          </w:tcPr>
          <w:p w14:paraId="14261316" w14:textId="02C931C0" w:rsidR="00BB3317" w:rsidRPr="00A85245" w:rsidRDefault="00BB3317" w:rsidP="00EA7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  <w:vAlign w:val="center"/>
          </w:tcPr>
          <w:p w14:paraId="13B6F8C1" w14:textId="305C7599" w:rsidR="00BB3317" w:rsidRPr="00A85245" w:rsidRDefault="00BB3317" w:rsidP="00EA7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комплекс на братской могиле советских воинов, погибших в феврале 1945 года </w:t>
            </w:r>
            <w:r w:rsidRPr="00A85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(архитектор А.В. Марков, художник В.Ф. </w:t>
            </w:r>
            <w:proofErr w:type="spellStart"/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Боровской</w:t>
            </w:r>
            <w:proofErr w:type="spellEnd"/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14:paraId="6D71BBB5" w14:textId="4B8B3552" w:rsidR="00BB3317" w:rsidRPr="00A85245" w:rsidRDefault="00BB3317" w:rsidP="00EA7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1982 год</w:t>
            </w:r>
          </w:p>
        </w:tc>
        <w:tc>
          <w:tcPr>
            <w:tcW w:w="6521" w:type="dxa"/>
            <w:vAlign w:val="center"/>
          </w:tcPr>
          <w:p w14:paraId="3F3B066A" w14:textId="0EC2D3E9" w:rsidR="00BB3317" w:rsidRPr="00A85245" w:rsidRDefault="00E34C3F" w:rsidP="00E3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 w:rsidR="00BB3317"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лок </w:t>
            </w:r>
            <w:proofErr w:type="gramStart"/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Русское</w:t>
            </w:r>
            <w:proofErr w:type="gramEnd"/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3317"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 улица Победы</w:t>
            </w:r>
          </w:p>
        </w:tc>
      </w:tr>
    </w:tbl>
    <w:p w14:paraId="589E894F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066E32" w14:textId="16E6B995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ab/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ИТОГО НА 2024 год: </w:t>
      </w:r>
      <w:r w:rsidR="00E34C3F" w:rsidRPr="00A85245">
        <w:rPr>
          <w:rFonts w:ascii="Times New Roman" w:hAnsi="Times New Roman" w:cs="Times New Roman"/>
          <w:b/>
          <w:sz w:val="28"/>
          <w:szCs w:val="28"/>
        </w:rPr>
        <w:t>750 000</w:t>
      </w:r>
      <w:r w:rsidRPr="00A85245">
        <w:rPr>
          <w:rFonts w:ascii="Times New Roman" w:hAnsi="Times New Roman" w:cs="Times New Roman"/>
          <w:b/>
          <w:sz w:val="28"/>
          <w:szCs w:val="28"/>
        </w:rPr>
        <w:t>,00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72BE4D7A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AF2EF2" w14:textId="397058C9" w:rsidR="002569C6" w:rsidRPr="00A85245" w:rsidRDefault="002569C6" w:rsidP="00256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5. В 2025 году планируется разработать проекты зон охраны объектов культурного наследия в отношении следующих объектов:</w:t>
      </w:r>
    </w:p>
    <w:p w14:paraId="20A8A380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424" w:type="dxa"/>
        <w:jc w:val="center"/>
        <w:tblLook w:val="04A0" w:firstRow="1" w:lastRow="0" w:firstColumn="1" w:lastColumn="0" w:noHBand="0" w:noVBand="1"/>
      </w:tblPr>
      <w:tblGrid>
        <w:gridCol w:w="959"/>
        <w:gridCol w:w="3467"/>
        <w:gridCol w:w="2409"/>
        <w:gridCol w:w="7589"/>
      </w:tblGrid>
      <w:tr w:rsidR="001931FD" w:rsidRPr="00A85245" w14:paraId="19E92F58" w14:textId="77777777" w:rsidTr="001931FD">
        <w:trPr>
          <w:jc w:val="center"/>
        </w:trPr>
        <w:tc>
          <w:tcPr>
            <w:tcW w:w="959" w:type="dxa"/>
            <w:vAlign w:val="center"/>
          </w:tcPr>
          <w:p w14:paraId="00953813" w14:textId="77777777" w:rsidR="001931FD" w:rsidRPr="00A85245" w:rsidRDefault="001931FD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7" w:type="dxa"/>
            <w:vAlign w:val="center"/>
          </w:tcPr>
          <w:p w14:paraId="270163CB" w14:textId="6EF83BD4" w:rsidR="001931FD" w:rsidRPr="00A85245" w:rsidRDefault="001931FD" w:rsidP="00EA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Башня водонапорная</w:t>
            </w:r>
          </w:p>
        </w:tc>
        <w:tc>
          <w:tcPr>
            <w:tcW w:w="2409" w:type="dxa"/>
            <w:vAlign w:val="center"/>
          </w:tcPr>
          <w:p w14:paraId="7B5E182B" w14:textId="77777777" w:rsidR="001931FD" w:rsidRPr="00A85245" w:rsidRDefault="001931FD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1905 год</w:t>
            </w:r>
          </w:p>
        </w:tc>
        <w:tc>
          <w:tcPr>
            <w:tcW w:w="7589" w:type="dxa"/>
            <w:vAlign w:val="center"/>
          </w:tcPr>
          <w:p w14:paraId="131B57FD" w14:textId="57D977D2" w:rsidR="001931FD" w:rsidRPr="00A85245" w:rsidRDefault="001931FD" w:rsidP="00EA7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>город Зеленоградск, улица Саратовская, 2а</w:t>
            </w:r>
          </w:p>
        </w:tc>
      </w:tr>
    </w:tbl>
    <w:p w14:paraId="316B01AA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2BB371" w14:textId="62FDFC6E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ИТОГО НА 2025 год: </w:t>
      </w:r>
      <w:r w:rsidR="001931FD" w:rsidRPr="00A85245">
        <w:rPr>
          <w:rFonts w:ascii="Times New Roman" w:hAnsi="Times New Roman" w:cs="Times New Roman"/>
          <w:b/>
          <w:sz w:val="28"/>
          <w:szCs w:val="28"/>
        </w:rPr>
        <w:t>750 000,00</w:t>
      </w:r>
      <w:r w:rsidR="002F303A" w:rsidRPr="00A8524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3DC62721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535A97" w14:textId="05EAF443" w:rsidR="002569C6" w:rsidRPr="00A85245" w:rsidRDefault="002569C6" w:rsidP="009979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5245">
        <w:rPr>
          <w:rFonts w:ascii="Times New Roman" w:hAnsi="Times New Roman" w:cs="Times New Roman"/>
          <w:b/>
          <w:bCs/>
          <w:sz w:val="28"/>
          <w:szCs w:val="28"/>
        </w:rPr>
        <w:t>Задача 3 подпрограммы Организация работ по проведению проектных работ</w:t>
      </w:r>
      <w:r w:rsidR="003E3E3D" w:rsidRPr="00A85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b/>
          <w:bCs/>
          <w:sz w:val="28"/>
          <w:szCs w:val="28"/>
        </w:rPr>
        <w:t>в рамках градостроительства и благоустройства</w:t>
      </w:r>
    </w:p>
    <w:p w14:paraId="5900AA3A" w14:textId="631E096C" w:rsidR="002569C6" w:rsidRPr="00A85245" w:rsidRDefault="00DD521C" w:rsidP="00DD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569C6" w:rsidRPr="00A85245">
        <w:rPr>
          <w:rFonts w:ascii="Times New Roman" w:hAnsi="Times New Roman" w:cs="Times New Roman"/>
          <w:b/>
          <w:sz w:val="28"/>
          <w:szCs w:val="28"/>
        </w:rPr>
        <w:t>В 2023-2025 году планируется провести следующие работы:</w:t>
      </w:r>
    </w:p>
    <w:p w14:paraId="098F62CB" w14:textId="4B140607" w:rsidR="002569C6" w:rsidRPr="00A85245" w:rsidRDefault="002569C6" w:rsidP="00997949">
      <w:pPr>
        <w:pStyle w:val="ac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- Подготовка топографических основ под проектирование, рабочая документация по проектам благоустройства общественных, придомовых территорий на территории Зеленоградского</w:t>
      </w:r>
      <w:r w:rsidR="00F75495" w:rsidRPr="00A85245">
        <w:rPr>
          <w:rFonts w:ascii="Times New Roman" w:hAnsi="Times New Roman" w:cs="Times New Roman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>округа, в рамках муниципальной программы ремонта дворовых территорий;</w:t>
      </w:r>
    </w:p>
    <w:p w14:paraId="5CCDB28D" w14:textId="77777777" w:rsidR="002569C6" w:rsidRPr="00A85245" w:rsidRDefault="002569C6" w:rsidP="002569C6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7BCE3" w14:textId="59DA6E2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Итого 2023: </w:t>
      </w:r>
      <w:r w:rsidR="00DD521C"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>660</w:t>
      </w:r>
      <w:r w:rsidR="00997949"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000</w:t>
      </w:r>
      <w:r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>,00 руб.</w:t>
      </w:r>
    </w:p>
    <w:p w14:paraId="0D263F5D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597FAC" w14:textId="33567B3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Итого 2024: </w:t>
      </w:r>
      <w:r w:rsidR="00997949"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>500 000</w:t>
      </w:r>
      <w:r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>,00 руб.</w:t>
      </w:r>
    </w:p>
    <w:p w14:paraId="77839564" w14:textId="77777777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07081B" w14:textId="1819F07D" w:rsidR="002569C6" w:rsidRPr="00A85245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Итого 2025: </w:t>
      </w:r>
      <w:r w:rsidR="00DD521C"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>500</w:t>
      </w:r>
      <w:r w:rsidRPr="00A852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000,00 руб.</w:t>
      </w:r>
    </w:p>
    <w:p w14:paraId="29902337" w14:textId="7520EC4C" w:rsidR="0038740A" w:rsidRPr="00A85245" w:rsidRDefault="0038740A" w:rsidP="00142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8ED59" w14:textId="77E10379" w:rsidR="00685A5C" w:rsidRPr="00A85245" w:rsidRDefault="00685A5C">
      <w:pPr>
        <w:rPr>
          <w:rFonts w:ascii="Times New Roman" w:hAnsi="Times New Roman" w:cs="Times New Roman"/>
          <w:b/>
          <w:sz w:val="28"/>
          <w:szCs w:val="28"/>
        </w:rPr>
      </w:pPr>
    </w:p>
    <w:p w14:paraId="284D4C35" w14:textId="77777777" w:rsidR="00626316" w:rsidRPr="00A85245" w:rsidRDefault="00626316" w:rsidP="00555E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9FE7DA" w14:textId="77777777" w:rsidR="002F303A" w:rsidRPr="00A85245" w:rsidRDefault="002F303A">
      <w:pPr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F6528F" w14:textId="44C9F3EF" w:rsidR="00555E46" w:rsidRPr="00A85245" w:rsidRDefault="00555E46" w:rsidP="00555E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lastRenderedPageBreak/>
        <w:t>Раздел 4. Характеристика основных мероприятий подпрограммы 3 «Управление имуществом муниципального образования «Зеленоградский муниципальный округ Калининградской области» на 2023-2025гг»</w:t>
      </w:r>
    </w:p>
    <w:p w14:paraId="35CA12B0" w14:textId="77777777" w:rsidR="00555E46" w:rsidRPr="00A85245" w:rsidRDefault="00555E46" w:rsidP="00555E46">
      <w:pPr>
        <w:pStyle w:val="a3"/>
        <w:spacing w:line="276" w:lineRule="auto"/>
        <w:jc w:val="center"/>
        <w:rPr>
          <w:b/>
          <w:szCs w:val="28"/>
        </w:rPr>
      </w:pPr>
    </w:p>
    <w:p w14:paraId="243BC281" w14:textId="77777777" w:rsidR="00555E46" w:rsidRPr="00A85245" w:rsidRDefault="00555E46" w:rsidP="00555E46">
      <w:pPr>
        <w:pStyle w:val="a3"/>
        <w:spacing w:line="276" w:lineRule="auto"/>
        <w:jc w:val="center"/>
        <w:rPr>
          <w:b/>
          <w:szCs w:val="28"/>
        </w:rPr>
      </w:pPr>
      <w:r w:rsidRPr="00A85245">
        <w:rPr>
          <w:b/>
          <w:szCs w:val="28"/>
        </w:rPr>
        <w:t>ПАСПОРТ ПОДПРОГРАММЫ 3</w:t>
      </w:r>
    </w:p>
    <w:tbl>
      <w:tblPr>
        <w:tblStyle w:val="a6"/>
        <w:tblW w:w="1485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53"/>
        <w:gridCol w:w="12197"/>
      </w:tblGrid>
      <w:tr w:rsidR="00555E46" w:rsidRPr="00A85245" w14:paraId="353F330A" w14:textId="77777777" w:rsidTr="00082B33">
        <w:trPr>
          <w:cantSplit/>
          <w:trHeight w:val="301"/>
        </w:trPr>
        <w:tc>
          <w:tcPr>
            <w:tcW w:w="2653" w:type="dxa"/>
            <w:shd w:val="clear" w:color="auto" w:fill="auto"/>
          </w:tcPr>
          <w:p w14:paraId="23A19D2A" w14:textId="792CF0C5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Ответственный исполнитель </w:t>
            </w:r>
            <w:r w:rsidR="009D47DE" w:rsidRPr="00A85245">
              <w:rPr>
                <w:b/>
                <w:szCs w:val="28"/>
              </w:rPr>
              <w:t>п</w:t>
            </w:r>
            <w:r w:rsidR="00DC0BCF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197" w:type="dxa"/>
            <w:shd w:val="clear" w:color="auto" w:fill="auto"/>
          </w:tcPr>
          <w:p w14:paraId="0A1726FB" w14:textId="42CF9C6F" w:rsidR="00555E46" w:rsidRPr="00A85245" w:rsidRDefault="00555E46" w:rsidP="004E788C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A85245">
              <w:rPr>
                <w:rFonts w:eastAsia="Times New Roman"/>
                <w:szCs w:val="28"/>
              </w:rPr>
              <w:t xml:space="preserve">Администрация </w:t>
            </w:r>
            <w:r w:rsidRPr="00A85245">
              <w:rPr>
                <w:szCs w:val="28"/>
              </w:rPr>
              <w:t xml:space="preserve">муниципального образования «Зеленоградский </w:t>
            </w:r>
            <w:r w:rsidR="004E788C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4E788C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</w:t>
            </w:r>
            <w:r w:rsidR="004E788C" w:rsidRPr="00A85245">
              <w:rPr>
                <w:szCs w:val="28"/>
              </w:rPr>
              <w:t>, управление имущественных и земельных отношений</w:t>
            </w:r>
          </w:p>
        </w:tc>
      </w:tr>
      <w:tr w:rsidR="00555E46" w:rsidRPr="00A85245" w14:paraId="0AB72A0A" w14:textId="77777777" w:rsidTr="00082B33">
        <w:trPr>
          <w:cantSplit/>
          <w:trHeight w:val="1291"/>
        </w:trPr>
        <w:tc>
          <w:tcPr>
            <w:tcW w:w="2653" w:type="dxa"/>
            <w:shd w:val="clear" w:color="auto" w:fill="auto"/>
          </w:tcPr>
          <w:p w14:paraId="5495E7E4" w14:textId="284F3549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Цели </w:t>
            </w:r>
            <w:r w:rsidR="009D47DE" w:rsidRPr="00A85245">
              <w:rPr>
                <w:b/>
                <w:szCs w:val="28"/>
              </w:rPr>
              <w:t>п</w:t>
            </w:r>
            <w:r w:rsidR="00DC0BCF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12197" w:type="dxa"/>
            <w:shd w:val="clear" w:color="auto" w:fill="auto"/>
          </w:tcPr>
          <w:p w14:paraId="15EDE6D4" w14:textId="77777777" w:rsidR="00555E46" w:rsidRPr="00A85245" w:rsidRDefault="00555E46" w:rsidP="00573266">
            <w:pPr>
              <w:pStyle w:val="a3"/>
              <w:rPr>
                <w:rFonts w:eastAsia="Cambria"/>
                <w:szCs w:val="28"/>
                <w:lang w:eastAsia="ar-SA"/>
              </w:rPr>
            </w:pPr>
            <w:r w:rsidRPr="00A85245">
              <w:rPr>
                <w:rFonts w:eastAsia="Cambria"/>
                <w:szCs w:val="28"/>
                <w:lang w:eastAsia="ar-SA"/>
              </w:rPr>
              <w:t>Повышение эффективности управления имуществом, находящегося в муниципальной собственности;</w:t>
            </w:r>
          </w:p>
          <w:p w14:paraId="62BD140D" w14:textId="5419AAA4" w:rsidR="00555E46" w:rsidRPr="00A85245" w:rsidRDefault="00555E46" w:rsidP="00573266">
            <w:pPr>
              <w:pStyle w:val="a3"/>
              <w:spacing w:line="276" w:lineRule="auto"/>
              <w:rPr>
                <w:rFonts w:eastAsia="Cambria"/>
                <w:szCs w:val="28"/>
              </w:rPr>
            </w:pPr>
            <w:r w:rsidRPr="00A85245">
              <w:rPr>
                <w:rFonts w:eastAsia="Cambria"/>
                <w:szCs w:val="28"/>
                <w:lang w:eastAsia="ar-SA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</w:t>
            </w:r>
            <w:r w:rsidR="00FC53BB" w:rsidRPr="00A85245">
              <w:rPr>
                <w:rFonts w:eastAsia="Cambria"/>
                <w:szCs w:val="28"/>
                <w:lang w:eastAsia="ar-SA"/>
              </w:rPr>
              <w:t>, в том числе в рамках проведения комплексных кадастровых работ</w:t>
            </w:r>
            <w:r w:rsidRPr="00A85245">
              <w:rPr>
                <w:rFonts w:eastAsia="Cambria"/>
                <w:szCs w:val="28"/>
                <w:lang w:eastAsia="ar-SA"/>
              </w:rPr>
              <w:t>.</w:t>
            </w:r>
          </w:p>
        </w:tc>
      </w:tr>
      <w:tr w:rsidR="00555E46" w:rsidRPr="00A85245" w14:paraId="32B0E682" w14:textId="77777777" w:rsidTr="00082B33">
        <w:trPr>
          <w:cantSplit/>
          <w:trHeight w:val="1142"/>
        </w:trPr>
        <w:tc>
          <w:tcPr>
            <w:tcW w:w="2653" w:type="dxa"/>
            <w:shd w:val="clear" w:color="auto" w:fill="auto"/>
          </w:tcPr>
          <w:p w14:paraId="2FD48A04" w14:textId="21A2ECEC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Задачи </w:t>
            </w:r>
            <w:r w:rsidR="009D47DE" w:rsidRPr="00A85245">
              <w:rPr>
                <w:b/>
                <w:szCs w:val="28"/>
              </w:rPr>
              <w:t>п</w:t>
            </w:r>
            <w:r w:rsidR="00DC0BCF" w:rsidRPr="00A85245">
              <w:rPr>
                <w:b/>
                <w:szCs w:val="28"/>
              </w:rPr>
              <w:t>од</w:t>
            </w:r>
            <w:r w:rsidRPr="00A85245">
              <w:rPr>
                <w:b/>
                <w:szCs w:val="28"/>
              </w:rPr>
              <w:t>программы</w:t>
            </w:r>
          </w:p>
        </w:tc>
        <w:tc>
          <w:tcPr>
            <w:tcW w:w="12197" w:type="dxa"/>
            <w:shd w:val="clear" w:color="auto" w:fill="auto"/>
          </w:tcPr>
          <w:p w14:paraId="07BF80C4" w14:textId="77777777" w:rsidR="00555E46" w:rsidRPr="00A85245" w:rsidRDefault="00555E46" w:rsidP="00573266">
            <w:pPr>
              <w:pStyle w:val="a3"/>
              <w:jc w:val="both"/>
              <w:rPr>
                <w:rFonts w:eastAsia="Cambria"/>
                <w:szCs w:val="28"/>
              </w:rPr>
            </w:pPr>
            <w:r w:rsidRPr="00A85245">
              <w:rPr>
                <w:szCs w:val="28"/>
              </w:rPr>
              <w:t>Повышение эффективности управления имуществом, находящегося в муниципальной собственности</w:t>
            </w:r>
            <w:r w:rsidRPr="00A85245">
              <w:rPr>
                <w:rFonts w:eastAsia="Cambria"/>
                <w:szCs w:val="28"/>
              </w:rPr>
              <w:t>;</w:t>
            </w:r>
          </w:p>
          <w:p w14:paraId="58BB935A" w14:textId="3098826B" w:rsidR="00555E46" w:rsidRPr="00A85245" w:rsidRDefault="00555E46" w:rsidP="00573266">
            <w:pPr>
              <w:pStyle w:val="a3"/>
              <w:jc w:val="both"/>
              <w:rPr>
                <w:rFonts w:eastAsia="Cambria"/>
                <w:szCs w:val="28"/>
              </w:rPr>
            </w:pPr>
            <w:r w:rsidRPr="00A85245">
              <w:rPr>
                <w:rFonts w:eastAsia="Cambria"/>
                <w:szCs w:val="28"/>
                <w:lang w:eastAsia="ar-SA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</w:t>
            </w:r>
            <w:r w:rsidR="00FC53BB" w:rsidRPr="00A85245">
              <w:rPr>
                <w:rFonts w:eastAsia="Cambria"/>
                <w:szCs w:val="28"/>
                <w:lang w:eastAsia="ar-SA"/>
              </w:rPr>
              <w:t>, в том числе в рамках проведения комплексных кадастровых работ</w:t>
            </w:r>
            <w:proofErr w:type="gramStart"/>
            <w:r w:rsidR="00FC53BB" w:rsidRPr="00A85245">
              <w:rPr>
                <w:rFonts w:eastAsia="Cambria"/>
                <w:szCs w:val="28"/>
                <w:lang w:eastAsia="ar-SA"/>
              </w:rPr>
              <w:t>.</w:t>
            </w:r>
            <w:r w:rsidRPr="00A85245">
              <w:rPr>
                <w:rFonts w:eastAsia="Cambria"/>
                <w:szCs w:val="28"/>
              </w:rPr>
              <w:t>;</w:t>
            </w:r>
            <w:proofErr w:type="gramEnd"/>
          </w:p>
          <w:p w14:paraId="65D00854" w14:textId="72EF166B" w:rsidR="00FC53BB" w:rsidRPr="00A85245" w:rsidRDefault="00FC53BB" w:rsidP="00573266">
            <w:pPr>
              <w:pStyle w:val="a3"/>
              <w:jc w:val="both"/>
              <w:rPr>
                <w:rFonts w:eastAsia="Cambria"/>
                <w:szCs w:val="28"/>
              </w:rPr>
            </w:pPr>
            <w:proofErr w:type="gramStart"/>
            <w:r w:rsidRPr="00A85245">
              <w:rPr>
                <w:rFonts w:eastAsia="Cambria"/>
                <w:szCs w:val="28"/>
              </w:rPr>
      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      </w:r>
            <w:proofErr w:type="gramEnd"/>
          </w:p>
          <w:p w14:paraId="593C00C7" w14:textId="33B9D535" w:rsidR="00FC53BB" w:rsidRPr="00A85245" w:rsidRDefault="00FC53BB" w:rsidP="00573266">
            <w:pPr>
              <w:pStyle w:val="a3"/>
              <w:jc w:val="both"/>
              <w:rPr>
                <w:rFonts w:eastAsia="Cambria"/>
                <w:szCs w:val="28"/>
              </w:rPr>
            </w:pPr>
            <w:r w:rsidRPr="00A85245">
              <w:rPr>
                <w:rFonts w:eastAsia="Cambria"/>
                <w:szCs w:val="28"/>
              </w:rPr>
              <w:t xml:space="preserve">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</w:t>
            </w:r>
            <w:r w:rsidR="00226D96" w:rsidRPr="00A85245">
              <w:rPr>
                <w:rFonts w:eastAsia="Cambria"/>
                <w:szCs w:val="28"/>
              </w:rPr>
              <w:t>объектов незавершенного строительства;</w:t>
            </w:r>
          </w:p>
          <w:p w14:paraId="2F10CDB8" w14:textId="7B351DEE" w:rsidR="00555E46" w:rsidRPr="00A85245" w:rsidRDefault="00555E46" w:rsidP="00573266">
            <w:pPr>
              <w:pStyle w:val="a3"/>
              <w:jc w:val="both"/>
              <w:rPr>
                <w:rFonts w:eastAsia="Cambria"/>
                <w:szCs w:val="28"/>
              </w:rPr>
            </w:pPr>
            <w:r w:rsidRPr="00A85245">
              <w:rPr>
                <w:rFonts w:eastAsia="Times New Roman"/>
                <w:szCs w:val="28"/>
              </w:rPr>
              <w:t>Формирование и постановка на кадастровый учет имущественных объектов</w:t>
            </w:r>
            <w:r w:rsidR="00226D96" w:rsidRPr="00A85245">
              <w:rPr>
                <w:rFonts w:eastAsia="Times New Roman"/>
                <w:szCs w:val="28"/>
              </w:rPr>
              <w:t>,</w:t>
            </w:r>
            <w:r w:rsidRPr="00A85245">
              <w:rPr>
                <w:rFonts w:eastAsia="Times New Roman"/>
                <w:szCs w:val="28"/>
              </w:rPr>
              <w:t xml:space="preserve"> находящихся в муниципальной собственности</w:t>
            </w:r>
            <w:r w:rsidRPr="00A85245">
              <w:rPr>
                <w:rFonts w:eastAsia="Cambria"/>
                <w:szCs w:val="28"/>
              </w:rPr>
              <w:t>.</w:t>
            </w:r>
          </w:p>
        </w:tc>
      </w:tr>
      <w:tr w:rsidR="00555E46" w:rsidRPr="00A85245" w14:paraId="2E96E240" w14:textId="77777777" w:rsidTr="00082B33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4787DAD3" w14:textId="77777777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12197" w:type="dxa"/>
            <w:shd w:val="clear" w:color="auto" w:fill="auto"/>
          </w:tcPr>
          <w:p w14:paraId="41E2A313" w14:textId="77777777" w:rsidR="00555E46" w:rsidRPr="00A85245" w:rsidRDefault="00555E46" w:rsidP="00573266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Приложение к паспорту</w:t>
            </w:r>
          </w:p>
        </w:tc>
      </w:tr>
      <w:tr w:rsidR="00555E46" w:rsidRPr="00A85245" w14:paraId="1D617C8F" w14:textId="77777777" w:rsidTr="00082B33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6D727CA0" w14:textId="64664BB6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lastRenderedPageBreak/>
              <w:t xml:space="preserve">Индикаторы достижения целей </w:t>
            </w:r>
            <w:r w:rsidR="009D47DE" w:rsidRPr="00A85245">
              <w:rPr>
                <w:b/>
                <w:szCs w:val="28"/>
              </w:rPr>
              <w:t>п</w:t>
            </w:r>
            <w:r w:rsidR="00DC0BCF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197" w:type="dxa"/>
            <w:shd w:val="clear" w:color="auto" w:fill="auto"/>
          </w:tcPr>
          <w:p w14:paraId="5C23FBFC" w14:textId="77777777" w:rsidR="00555E46" w:rsidRPr="00A85245" w:rsidRDefault="00555E46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-Процент сформированных земельных участков под строительство индивидуальных жилых домов для продажи с аукциона от общего количества земельных участков подлежащих формированию;</w:t>
            </w:r>
          </w:p>
          <w:p w14:paraId="6B86E81B" w14:textId="77777777" w:rsidR="00555E46" w:rsidRPr="00A85245" w:rsidRDefault="00555E46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-Процент оцененных объектов недвижимого имущества, находящегося в муниципальной собственности, от общего количества имущества подлежащего оценке;</w:t>
            </w:r>
          </w:p>
          <w:p w14:paraId="318353CA" w14:textId="77777777" w:rsidR="00555E46" w:rsidRPr="00A85245" w:rsidRDefault="00555E46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-Процент поставленного на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учет;</w:t>
            </w:r>
          </w:p>
          <w:p w14:paraId="16322927" w14:textId="77777777" w:rsidR="00555E46" w:rsidRPr="00A85245" w:rsidRDefault="00555E46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муниципалитета;</w:t>
            </w:r>
          </w:p>
        </w:tc>
      </w:tr>
      <w:tr w:rsidR="00555E46" w:rsidRPr="00A85245" w14:paraId="297A2710" w14:textId="77777777" w:rsidTr="00082B33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3FF4470D" w14:textId="3EC66662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Сроки реализации </w:t>
            </w:r>
            <w:r w:rsidR="009D47DE" w:rsidRPr="00A85245">
              <w:rPr>
                <w:b/>
                <w:szCs w:val="28"/>
              </w:rPr>
              <w:t>п</w:t>
            </w:r>
            <w:r w:rsidR="00DC0BCF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197" w:type="dxa"/>
            <w:shd w:val="clear" w:color="auto" w:fill="auto"/>
          </w:tcPr>
          <w:p w14:paraId="1956940B" w14:textId="7B12C551" w:rsidR="00555E46" w:rsidRPr="00A85245" w:rsidRDefault="00555E46" w:rsidP="00390296">
            <w:pPr>
              <w:pStyle w:val="a3"/>
              <w:spacing w:line="276" w:lineRule="auto"/>
              <w:rPr>
                <w:szCs w:val="28"/>
              </w:rPr>
            </w:pPr>
            <w:r w:rsidRPr="00A85245">
              <w:rPr>
                <w:szCs w:val="28"/>
              </w:rPr>
              <w:t>202</w:t>
            </w:r>
            <w:r w:rsidR="00390296" w:rsidRPr="00A85245">
              <w:rPr>
                <w:szCs w:val="28"/>
              </w:rPr>
              <w:t>3</w:t>
            </w:r>
            <w:r w:rsidRPr="00A85245">
              <w:rPr>
                <w:szCs w:val="28"/>
              </w:rPr>
              <w:t xml:space="preserve"> - 202</w:t>
            </w:r>
            <w:r w:rsidR="00390296" w:rsidRPr="00A85245">
              <w:rPr>
                <w:szCs w:val="28"/>
              </w:rPr>
              <w:t>5</w:t>
            </w:r>
            <w:r w:rsidRPr="00A85245">
              <w:rPr>
                <w:szCs w:val="28"/>
              </w:rPr>
              <w:t xml:space="preserve"> годы.</w:t>
            </w:r>
          </w:p>
        </w:tc>
      </w:tr>
      <w:tr w:rsidR="00555E46" w:rsidRPr="00A85245" w14:paraId="6237BD40" w14:textId="77777777" w:rsidTr="0001472A">
        <w:trPr>
          <w:cantSplit/>
          <w:trHeight w:val="1991"/>
        </w:trPr>
        <w:tc>
          <w:tcPr>
            <w:tcW w:w="2653" w:type="dxa"/>
            <w:shd w:val="clear" w:color="auto" w:fill="auto"/>
          </w:tcPr>
          <w:p w14:paraId="0BF3F7E3" w14:textId="20AAEBA2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Объемы и источники финансового обеспечения </w:t>
            </w:r>
            <w:r w:rsidR="009D47DE" w:rsidRPr="00A85245">
              <w:rPr>
                <w:b/>
                <w:szCs w:val="28"/>
              </w:rPr>
              <w:t>п</w:t>
            </w:r>
            <w:r w:rsidR="00DC0BCF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197" w:type="dxa"/>
            <w:shd w:val="clear" w:color="auto" w:fill="auto"/>
          </w:tcPr>
          <w:p w14:paraId="02CA7B60" w14:textId="77777777" w:rsidR="0001472A" w:rsidRPr="00A85245" w:rsidRDefault="0001472A" w:rsidP="0001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представлен в приложении 1 к паспорту муниципальной программы. </w:t>
            </w:r>
          </w:p>
          <w:p w14:paraId="2E17CD9D" w14:textId="3D66828B" w:rsidR="00555E46" w:rsidRPr="00A85245" w:rsidRDefault="0001472A" w:rsidP="0001472A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Объемы и источники финансового обеспечения мероприятий Подпрограммы 3 ежегодно подлежат уточнению при формировании бюджета на очередной финансовый год.</w:t>
            </w:r>
          </w:p>
        </w:tc>
      </w:tr>
      <w:tr w:rsidR="00555E46" w:rsidRPr="00A85245" w14:paraId="3CB9531F" w14:textId="77777777" w:rsidTr="00082B33">
        <w:trPr>
          <w:cantSplit/>
          <w:trHeight w:val="2172"/>
        </w:trPr>
        <w:tc>
          <w:tcPr>
            <w:tcW w:w="2653" w:type="dxa"/>
            <w:shd w:val="clear" w:color="auto" w:fill="auto"/>
          </w:tcPr>
          <w:p w14:paraId="0F642974" w14:textId="256C8BD7" w:rsidR="00555E46" w:rsidRPr="00A85245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9D47DE" w:rsidRPr="00A85245">
              <w:rPr>
                <w:b/>
                <w:szCs w:val="28"/>
              </w:rPr>
              <w:t>п</w:t>
            </w:r>
            <w:r w:rsidR="00DC0BCF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197" w:type="dxa"/>
            <w:shd w:val="clear" w:color="auto" w:fill="FFFFFF" w:themeFill="background1"/>
          </w:tcPr>
          <w:p w14:paraId="1096FB85" w14:textId="0EAF4F4E" w:rsidR="00555E46" w:rsidRPr="00A85245" w:rsidRDefault="00555E46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 Процент сформированных земельных участков под строительство индивидуальных жилых домов для продажи через аукцион от общего количества земельных участков   подлежащих формированию до 80%;</w:t>
            </w:r>
          </w:p>
          <w:p w14:paraId="0B3BCF86" w14:textId="76822558" w:rsidR="00555E46" w:rsidRPr="00A85245" w:rsidRDefault="00555E46" w:rsidP="00573266">
            <w:pPr>
              <w:pStyle w:val="a3"/>
              <w:rPr>
                <w:szCs w:val="28"/>
              </w:rPr>
            </w:pPr>
            <w:r w:rsidRPr="00A85245">
              <w:rPr>
                <w:szCs w:val="28"/>
              </w:rPr>
              <w:t>- Процент оцененных объектов недвижимого имущества, находящегося в муниципальной собственности, от общего количества имущества подлежащего оценке до 15%;</w:t>
            </w:r>
          </w:p>
          <w:p w14:paraId="00371AED" w14:textId="7F9CB3F6" w:rsidR="00555E46" w:rsidRPr="00A85245" w:rsidRDefault="00555E46" w:rsidP="00573266">
            <w:pPr>
              <w:pStyle w:val="a3"/>
              <w:spacing w:line="276" w:lineRule="auto"/>
              <w:rPr>
                <w:szCs w:val="28"/>
              </w:rPr>
            </w:pPr>
            <w:r w:rsidRPr="00A85245">
              <w:rPr>
                <w:szCs w:val="28"/>
              </w:rPr>
              <w:t>- Процент поставленного на кадастровый учет объектов недвижимого имущества, находящегося в муниципальной собственности, от общего количества имущества подлежащего постановке на учет до 30%</w:t>
            </w:r>
            <w:r w:rsidR="0014189E" w:rsidRPr="00A85245">
              <w:rPr>
                <w:szCs w:val="28"/>
              </w:rPr>
              <w:t>;</w:t>
            </w:r>
          </w:p>
          <w:p w14:paraId="1094EF9F" w14:textId="6465DECB" w:rsidR="0014189E" w:rsidRPr="00A85245" w:rsidRDefault="0014189E" w:rsidP="00573266">
            <w:pPr>
              <w:pStyle w:val="a3"/>
              <w:spacing w:line="276" w:lineRule="auto"/>
              <w:rPr>
                <w:szCs w:val="28"/>
              </w:rPr>
            </w:pPr>
            <w:r w:rsidRPr="00A85245">
              <w:rPr>
                <w:szCs w:val="28"/>
              </w:rPr>
              <w:t>- увеличение поступлений по земельному и имущественному налогам, доход от продажи и предоставлению в аренду земельных участков в бюджет муниципального округа.</w:t>
            </w:r>
          </w:p>
        </w:tc>
      </w:tr>
    </w:tbl>
    <w:p w14:paraId="2CB6941F" w14:textId="77777777" w:rsidR="00555E46" w:rsidRPr="00A85245" w:rsidRDefault="00555E46" w:rsidP="00555E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15BDB" w14:textId="77777777" w:rsidR="00626316" w:rsidRPr="00A85245" w:rsidRDefault="00626316" w:rsidP="00847A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Hlk159863053"/>
    </w:p>
    <w:p w14:paraId="6FDDA8C9" w14:textId="77777777" w:rsidR="00626316" w:rsidRPr="00A85245" w:rsidRDefault="00626316" w:rsidP="00847A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01DC3" w14:textId="6B256612" w:rsidR="00847A5D" w:rsidRPr="00A85245" w:rsidRDefault="00847A5D" w:rsidP="00847A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Задача 1 подпрограммы Повышение эффективности управления имуществом, находящегося в муниципальной собственности.</w:t>
      </w:r>
    </w:p>
    <w:p w14:paraId="21A8FAE0" w14:textId="764DB1BA" w:rsidR="00B64B10" w:rsidRPr="00A85245" w:rsidRDefault="00B64B10" w:rsidP="00847A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На 2023 г.</w:t>
      </w:r>
    </w:p>
    <w:p w14:paraId="4F3A9665" w14:textId="55B3D1BB" w:rsidR="00847A5D" w:rsidRPr="00A85245" w:rsidRDefault="00847A5D" w:rsidP="006F08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п. 18. (Проведение оценки рыночной стоимости земельных участков и находящихся в муниципальной собственно</w:t>
      </w:r>
      <w:r w:rsidR="008D161F" w:rsidRPr="00A85245">
        <w:rPr>
          <w:rFonts w:ascii="Times New Roman" w:hAnsi="Times New Roman" w:cs="Times New Roman"/>
          <w:b/>
          <w:sz w:val="28"/>
          <w:szCs w:val="28"/>
        </w:rPr>
        <w:t xml:space="preserve">сти, объектов недвижимости) – </w:t>
      </w:r>
      <w:r w:rsidR="00B64B10" w:rsidRPr="00A85245">
        <w:rPr>
          <w:rFonts w:ascii="Times New Roman" w:hAnsi="Times New Roman" w:cs="Times New Roman"/>
          <w:b/>
          <w:sz w:val="28"/>
          <w:szCs w:val="28"/>
        </w:rPr>
        <w:t>877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 000 рублей состоит </w:t>
      </w:r>
      <w:proofErr w:type="gramStart"/>
      <w:r w:rsidRPr="00A85245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A85245">
        <w:rPr>
          <w:rFonts w:ascii="Times New Roman" w:hAnsi="Times New Roman" w:cs="Times New Roman"/>
          <w:b/>
          <w:sz w:val="28"/>
          <w:szCs w:val="28"/>
        </w:rPr>
        <w:t>:</w:t>
      </w:r>
    </w:p>
    <w:p w14:paraId="085FCEC2" w14:textId="6A8550CB" w:rsidR="00C51466" w:rsidRPr="00A85245" w:rsidRDefault="00B64B10" w:rsidP="006F080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94</w:t>
      </w:r>
      <w:r w:rsidR="00847A5D" w:rsidRPr="00A85245">
        <w:rPr>
          <w:rFonts w:ascii="Times New Roman" w:hAnsi="Times New Roman" w:cs="Times New Roman"/>
          <w:b/>
          <w:sz w:val="28"/>
          <w:szCs w:val="28"/>
        </w:rPr>
        <w:t xml:space="preserve"> 000,00</w:t>
      </w:r>
      <w:r w:rsidR="00847A5D" w:rsidRPr="00A85245">
        <w:rPr>
          <w:rFonts w:ascii="Times New Roman" w:hAnsi="Times New Roman" w:cs="Times New Roman"/>
          <w:sz w:val="28"/>
          <w:szCs w:val="28"/>
        </w:rPr>
        <w:t xml:space="preserve"> </w:t>
      </w:r>
      <w:r w:rsidR="00C51466" w:rsidRPr="00A85245">
        <w:rPr>
          <w:rFonts w:ascii="Times New Roman" w:hAnsi="Times New Roman" w:cs="Times New Roman"/>
          <w:sz w:val="28"/>
          <w:szCs w:val="28"/>
        </w:rPr>
        <w:t>–</w:t>
      </w:r>
      <w:r w:rsidR="00847A5D" w:rsidRPr="00A85245">
        <w:rPr>
          <w:rFonts w:ascii="Times New Roman" w:hAnsi="Times New Roman" w:cs="Times New Roman"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sz w:val="28"/>
          <w:szCs w:val="28"/>
        </w:rPr>
        <w:t xml:space="preserve">на проведение работ по оценке рыночной стоимости муниципальных объектов недвижимого имущества, проведение работ по паспортизации, технической инвентаризации объектов недвижимости, в </w:t>
      </w:r>
      <w:proofErr w:type="spellStart"/>
      <w:r w:rsidRPr="00A8524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85245">
        <w:rPr>
          <w:rFonts w:ascii="Times New Roman" w:hAnsi="Times New Roman" w:cs="Times New Roman"/>
          <w:sz w:val="28"/>
          <w:szCs w:val="28"/>
        </w:rPr>
        <w:t>. реализуемых с аукциона.</w:t>
      </w:r>
    </w:p>
    <w:p w14:paraId="776BF5B7" w14:textId="0AACFB6F" w:rsidR="00B64B10" w:rsidRPr="00A85245" w:rsidRDefault="00B64B10" w:rsidP="006F080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783 000,00</w:t>
      </w:r>
      <w:r w:rsidRPr="00A85245">
        <w:rPr>
          <w:rFonts w:ascii="Times New Roman" w:hAnsi="Times New Roman" w:cs="Times New Roman"/>
          <w:sz w:val="28"/>
          <w:szCs w:val="28"/>
        </w:rPr>
        <w:t xml:space="preserve"> - оценка земельных участков 170 з/у (рыночная стоимость оценки одного земельного участка в границах Калининградской области, площадью 0,1 га равна 4 000 рублей).</w:t>
      </w:r>
    </w:p>
    <w:p w14:paraId="15E37944" w14:textId="77777777" w:rsidR="006F0801" w:rsidRPr="00A85245" w:rsidRDefault="006F0801" w:rsidP="006F080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C59F54" w14:textId="6998D9F2" w:rsidR="00847A5D" w:rsidRPr="008143AD" w:rsidRDefault="00847A5D" w:rsidP="006F08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п. 24. (Выполнение земельных и кадастровых работ в отношении земельных участков и постановка на кадастровый учет иного недвижимого имущества) –</w:t>
      </w:r>
      <w:r w:rsidR="00A85245" w:rsidRPr="00A85245">
        <w:rPr>
          <w:rFonts w:ascii="Times New Roman" w:hAnsi="Times New Roman" w:cs="Times New Roman"/>
          <w:b/>
          <w:sz w:val="28"/>
          <w:szCs w:val="28"/>
        </w:rPr>
        <w:t xml:space="preserve"> 3 937</w:t>
      </w:r>
      <w:r w:rsidR="00B64B10" w:rsidRPr="00A8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245" w:rsidRPr="00A85245">
        <w:rPr>
          <w:rFonts w:ascii="Times New Roman" w:hAnsi="Times New Roman" w:cs="Times New Roman"/>
          <w:b/>
          <w:sz w:val="28"/>
          <w:szCs w:val="28"/>
        </w:rPr>
        <w:t>997</w:t>
      </w:r>
      <w:r w:rsidR="00B64B10" w:rsidRPr="00A85245">
        <w:rPr>
          <w:rFonts w:ascii="Times New Roman" w:hAnsi="Times New Roman" w:cs="Times New Roman"/>
          <w:b/>
          <w:sz w:val="28"/>
          <w:szCs w:val="28"/>
        </w:rPr>
        <w:t>,</w:t>
      </w:r>
      <w:r w:rsidR="00A85245" w:rsidRPr="00A85245">
        <w:rPr>
          <w:rFonts w:ascii="Times New Roman" w:hAnsi="Times New Roman" w:cs="Times New Roman"/>
          <w:b/>
          <w:sz w:val="28"/>
          <w:szCs w:val="28"/>
        </w:rPr>
        <w:t>00</w:t>
      </w:r>
      <w:r w:rsidR="00B64B10" w:rsidRPr="00A852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рублей состоит </w:t>
      </w:r>
      <w:proofErr w:type="gramStart"/>
      <w:r w:rsidRPr="00A85245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A85245">
        <w:rPr>
          <w:rFonts w:ascii="Times New Roman" w:hAnsi="Times New Roman" w:cs="Times New Roman"/>
          <w:b/>
          <w:sz w:val="28"/>
          <w:szCs w:val="28"/>
        </w:rPr>
        <w:t>:</w:t>
      </w:r>
    </w:p>
    <w:p w14:paraId="576076F6" w14:textId="56BE881C" w:rsidR="00847A5D" w:rsidRPr="00A85245" w:rsidRDefault="00A85245" w:rsidP="006F08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2 770 433</w:t>
      </w:r>
      <w:r w:rsidR="00B64B10" w:rsidRPr="00A85245">
        <w:rPr>
          <w:rFonts w:ascii="Times New Roman" w:hAnsi="Times New Roman" w:cs="Times New Roman"/>
          <w:b/>
          <w:sz w:val="28"/>
          <w:szCs w:val="28"/>
        </w:rPr>
        <w:t>,</w:t>
      </w:r>
      <w:r w:rsidRPr="00A85245">
        <w:rPr>
          <w:rFonts w:ascii="Times New Roman" w:hAnsi="Times New Roman" w:cs="Times New Roman"/>
          <w:b/>
          <w:sz w:val="28"/>
          <w:szCs w:val="28"/>
        </w:rPr>
        <w:t>81</w:t>
      </w:r>
      <w:r w:rsidR="00847A5D" w:rsidRPr="00A8524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64B10" w:rsidRPr="00A85245">
        <w:rPr>
          <w:rFonts w:ascii="Times New Roman" w:hAnsi="Times New Roman" w:cs="Times New Roman"/>
          <w:b/>
          <w:sz w:val="28"/>
          <w:szCs w:val="28"/>
        </w:rPr>
        <w:t xml:space="preserve">выполнение земельных и кадастровых работ, </w:t>
      </w:r>
      <w:r w:rsidR="00B64B10" w:rsidRPr="00A85245">
        <w:rPr>
          <w:rFonts w:ascii="Times New Roman" w:hAnsi="Times New Roman" w:cs="Times New Roman"/>
          <w:sz w:val="28"/>
          <w:szCs w:val="28"/>
        </w:rPr>
        <w:t>межевые планы, в целях постановки на кадастровый учет земельных участ</w:t>
      </w:r>
      <w:r w:rsidR="00DF3701">
        <w:rPr>
          <w:rFonts w:ascii="Times New Roman" w:hAnsi="Times New Roman" w:cs="Times New Roman"/>
          <w:sz w:val="28"/>
          <w:szCs w:val="28"/>
        </w:rPr>
        <w:t>ков</w:t>
      </w:r>
      <w:r w:rsidR="00B64B10" w:rsidRPr="00A85245">
        <w:rPr>
          <w:rFonts w:ascii="Times New Roman" w:hAnsi="Times New Roman" w:cs="Times New Roman"/>
          <w:sz w:val="28"/>
          <w:szCs w:val="28"/>
        </w:rPr>
        <w:t xml:space="preserve"> для реализации с аукциона, земельных участков под объекты коммунального хозяйства, технические планы по объектам водоснабжения и водоотведения</w:t>
      </w:r>
      <w:r w:rsidR="00B64B10" w:rsidRPr="00A85245">
        <w:rPr>
          <w:rFonts w:ascii="Times New Roman" w:hAnsi="Times New Roman" w:cs="Times New Roman"/>
          <w:b/>
          <w:sz w:val="28"/>
          <w:szCs w:val="28"/>
        </w:rPr>
        <w:t>.</w:t>
      </w:r>
    </w:p>
    <w:p w14:paraId="548BAB93" w14:textId="52AFD2BC" w:rsidR="00B64B10" w:rsidRPr="00A85245" w:rsidRDefault="00B64B10" w:rsidP="006F08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bCs/>
          <w:sz w:val="28"/>
          <w:szCs w:val="28"/>
        </w:rPr>
        <w:t xml:space="preserve">1 167 563,19 </w:t>
      </w:r>
      <w:r w:rsidR="00847A5D" w:rsidRPr="00A8524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A85245">
        <w:rPr>
          <w:rFonts w:ascii="Times New Roman" w:hAnsi="Times New Roman" w:cs="Times New Roman"/>
          <w:b/>
          <w:bCs/>
          <w:sz w:val="28"/>
          <w:szCs w:val="28"/>
        </w:rPr>
        <w:t>на проведение комплексных кадастровых работ</w:t>
      </w:r>
      <w:r w:rsidRPr="00A85245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1272906" w14:textId="48F80EE2" w:rsidR="00B64B10" w:rsidRPr="00A85245" w:rsidRDefault="00B64B10" w:rsidP="006F08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 - местный бюджет 361</w:t>
      </w:r>
      <w:r w:rsidR="0098506F" w:rsidRPr="00A85245">
        <w:rPr>
          <w:rFonts w:ascii="Times New Roman" w:hAnsi="Times New Roman" w:cs="Times New Roman"/>
          <w:sz w:val="28"/>
          <w:szCs w:val="28"/>
        </w:rPr>
        <w:t> </w:t>
      </w:r>
      <w:r w:rsidRPr="00A85245">
        <w:rPr>
          <w:rFonts w:ascii="Times New Roman" w:hAnsi="Times New Roman" w:cs="Times New Roman"/>
          <w:sz w:val="28"/>
          <w:szCs w:val="28"/>
        </w:rPr>
        <w:t>566,19 рублей;</w:t>
      </w:r>
    </w:p>
    <w:p w14:paraId="2AC0A7DD" w14:textId="6F5FBE5A" w:rsidR="00847A5D" w:rsidRPr="00A85245" w:rsidRDefault="00B64B10" w:rsidP="006F08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 - областной бюджет 805</w:t>
      </w:r>
      <w:r w:rsidR="0098506F" w:rsidRPr="00A85245">
        <w:rPr>
          <w:rFonts w:ascii="Times New Roman" w:hAnsi="Times New Roman" w:cs="Times New Roman"/>
          <w:sz w:val="28"/>
          <w:szCs w:val="28"/>
        </w:rPr>
        <w:t> </w:t>
      </w:r>
      <w:r w:rsidRPr="00A85245">
        <w:rPr>
          <w:rFonts w:ascii="Times New Roman" w:hAnsi="Times New Roman" w:cs="Times New Roman"/>
          <w:sz w:val="28"/>
          <w:szCs w:val="28"/>
        </w:rPr>
        <w:t>997,00 рублей.</w:t>
      </w:r>
    </w:p>
    <w:p w14:paraId="78FB65D7" w14:textId="77777777" w:rsidR="00FF5B6D" w:rsidRPr="00A85245" w:rsidRDefault="00FF5B6D" w:rsidP="00B64B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126B3" w14:textId="55AA152E" w:rsidR="00FF5B6D" w:rsidRPr="00A85245" w:rsidRDefault="00FF5B6D" w:rsidP="00B64B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На 2024 г.</w:t>
      </w:r>
    </w:p>
    <w:p w14:paraId="50F5792E" w14:textId="77777777" w:rsidR="00626316" w:rsidRPr="00A85245" w:rsidRDefault="00626316" w:rsidP="00B64B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40035" w14:textId="5DCC3659" w:rsidR="00B64B10" w:rsidRPr="00A85245" w:rsidRDefault="00FF5B6D" w:rsidP="0098506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п. 18. (Проведение оценки рыночной стоимости земельных участков и находящихся в муниципальной собственности, объектов недвижимости) – 950 000 рублей состоит </w:t>
      </w:r>
      <w:proofErr w:type="gramStart"/>
      <w:r w:rsidRPr="00A85245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A85245">
        <w:rPr>
          <w:rFonts w:ascii="Times New Roman" w:hAnsi="Times New Roman" w:cs="Times New Roman"/>
          <w:b/>
          <w:sz w:val="28"/>
          <w:szCs w:val="28"/>
        </w:rPr>
        <w:t>:</w:t>
      </w:r>
    </w:p>
    <w:p w14:paraId="7811E130" w14:textId="77777777" w:rsidR="00FF5B6D" w:rsidRPr="00A85245" w:rsidRDefault="00FF5B6D" w:rsidP="00985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100 000,00 – </w:t>
      </w:r>
      <w:r w:rsidRPr="00A85245">
        <w:rPr>
          <w:rFonts w:ascii="Times New Roman" w:hAnsi="Times New Roman" w:cs="Times New Roman"/>
          <w:sz w:val="28"/>
          <w:szCs w:val="28"/>
        </w:rPr>
        <w:t>организация и проведение работ по паспортизации, технической инвентаризации объектов недвижимости и на проведение работ по оценке рыночной стоимости муниципальных объектов недвижимого имущества</w:t>
      </w:r>
    </w:p>
    <w:p w14:paraId="60F8F130" w14:textId="77777777" w:rsidR="00FF5B6D" w:rsidRPr="00A85245" w:rsidRDefault="00FF5B6D" w:rsidP="009850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нежилые помещения, расположенные по адресу:</w:t>
      </w:r>
    </w:p>
    <w:p w14:paraId="494996ED" w14:textId="77777777" w:rsidR="00FF5B6D" w:rsidRPr="00A85245" w:rsidRDefault="00FF5B6D" w:rsidP="009850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lastRenderedPageBreak/>
        <w:t xml:space="preserve">- Зеленоградский район, пос. </w:t>
      </w:r>
      <w:proofErr w:type="gramStart"/>
      <w:r w:rsidRPr="00A85245">
        <w:rPr>
          <w:rFonts w:ascii="Times New Roman" w:hAnsi="Times New Roman" w:cs="Times New Roman"/>
          <w:sz w:val="28"/>
          <w:szCs w:val="28"/>
        </w:rPr>
        <w:t>Ольховое</w:t>
      </w:r>
      <w:proofErr w:type="gramEnd"/>
      <w:r w:rsidRPr="00A85245">
        <w:rPr>
          <w:rFonts w:ascii="Times New Roman" w:hAnsi="Times New Roman" w:cs="Times New Roman"/>
          <w:sz w:val="28"/>
          <w:szCs w:val="28"/>
        </w:rPr>
        <w:t>, ул. Центральная, д. 11, пом. I;</w:t>
      </w:r>
    </w:p>
    <w:p w14:paraId="272FEFCB" w14:textId="77777777" w:rsidR="00FF5B6D" w:rsidRPr="00A85245" w:rsidRDefault="00FF5B6D" w:rsidP="009850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- г. Зеленоградск, ул. </w:t>
      </w:r>
      <w:proofErr w:type="gramStart"/>
      <w:r w:rsidRPr="00A8524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A85245">
        <w:rPr>
          <w:rFonts w:ascii="Times New Roman" w:hAnsi="Times New Roman" w:cs="Times New Roman"/>
          <w:sz w:val="28"/>
          <w:szCs w:val="28"/>
        </w:rPr>
        <w:t xml:space="preserve">, д. 3, пом. I;  </w:t>
      </w:r>
    </w:p>
    <w:p w14:paraId="750F1596" w14:textId="77777777" w:rsidR="00FF5B6D" w:rsidRPr="00A85245" w:rsidRDefault="00FF5B6D" w:rsidP="009850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- Зеленоградский район, п. Рыбачий, ул. </w:t>
      </w:r>
      <w:proofErr w:type="gramStart"/>
      <w:r w:rsidRPr="00A8524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85245">
        <w:rPr>
          <w:rFonts w:ascii="Times New Roman" w:hAnsi="Times New Roman" w:cs="Times New Roman"/>
          <w:sz w:val="28"/>
          <w:szCs w:val="28"/>
        </w:rPr>
        <w:t xml:space="preserve">, д. 3; </w:t>
      </w:r>
    </w:p>
    <w:p w14:paraId="5EBC0956" w14:textId="77777777" w:rsidR="00FF5B6D" w:rsidRPr="00A85245" w:rsidRDefault="00FF5B6D" w:rsidP="009850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 xml:space="preserve">- г. Зеленоградск, ул. Лермонтова; </w:t>
      </w:r>
    </w:p>
    <w:p w14:paraId="6EBF0D05" w14:textId="77777777" w:rsidR="00FF5B6D" w:rsidRPr="00A85245" w:rsidRDefault="00FF5B6D" w:rsidP="0098506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t>- Зеленоградский район, п. Рыбачий, ул. Гагарина, д. 4а</w:t>
      </w:r>
    </w:p>
    <w:p w14:paraId="27099EB8" w14:textId="32635E6C" w:rsidR="00B64B10" w:rsidRPr="00A85245" w:rsidRDefault="00FF5B6D" w:rsidP="00985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850 000,00 – </w:t>
      </w:r>
      <w:r w:rsidRPr="00A85245">
        <w:rPr>
          <w:rFonts w:ascii="Times New Roman" w:hAnsi="Times New Roman" w:cs="Times New Roman"/>
          <w:sz w:val="28"/>
          <w:szCs w:val="28"/>
        </w:rPr>
        <w:t>оценка земельных участков для реализации с аукциона 200 з/у (рыночная стоимость оценки одного земельного участка в границах Калининградской области, площадью 0,1 га равна 4 000 рублей, за актуализацию оценки – 500 руб.).</w:t>
      </w:r>
    </w:p>
    <w:p w14:paraId="30DD8160" w14:textId="77777777" w:rsidR="0098506F" w:rsidRPr="00A85245" w:rsidRDefault="0098506F" w:rsidP="00985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88E441" w14:textId="02D8C909" w:rsidR="00FF5B6D" w:rsidRPr="00A85245" w:rsidRDefault="00FF5B6D" w:rsidP="00445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п. 24. (Выполнение земельных и кадастровых работ в отношении земельных участков и постановка на кадастровый учет иного недвижимого имущества) – </w:t>
      </w:r>
      <w:r w:rsidR="003F0BAD" w:rsidRPr="00A85245">
        <w:rPr>
          <w:rFonts w:ascii="Times New Roman" w:hAnsi="Times New Roman" w:cs="Times New Roman"/>
          <w:b/>
          <w:sz w:val="28"/>
          <w:szCs w:val="28"/>
        </w:rPr>
        <w:t>3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100 000 рублей </w:t>
      </w:r>
      <w:r w:rsidRPr="00A85245">
        <w:rPr>
          <w:rFonts w:ascii="Times New Roman" w:hAnsi="Times New Roman" w:cs="Times New Roman"/>
          <w:sz w:val="28"/>
          <w:szCs w:val="28"/>
        </w:rPr>
        <w:t>на проведение земельных и кадастровых работ, межевые планы, в целях постановки на кадастровый учет земельных участок для реализации с аукциона, земельных участков под объекты коммунального хозяйства.</w:t>
      </w:r>
    </w:p>
    <w:p w14:paraId="28562C84" w14:textId="77777777" w:rsidR="00B64B10" w:rsidRPr="00A85245" w:rsidRDefault="00B64B10" w:rsidP="00B64B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7"/>
    <w:p w14:paraId="6B4F5E82" w14:textId="0467024A" w:rsidR="00FF5B6D" w:rsidRPr="00A85245" w:rsidRDefault="00FF5B6D" w:rsidP="008B3B3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на 2025</w:t>
      </w:r>
      <w:r w:rsidR="00445EA6" w:rsidRPr="00A8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245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194151B7" w14:textId="3AFD388B" w:rsidR="008B3B34" w:rsidRPr="00A85245" w:rsidRDefault="008B3B34" w:rsidP="00393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п. 18. (Проведение оценки рыночной стоимости земельных участков и находящихся в муниципальной собственности, объектов недвижимости) – </w:t>
      </w:r>
      <w:r w:rsidR="00437DE5" w:rsidRPr="00A85245">
        <w:rPr>
          <w:rFonts w:ascii="Times New Roman" w:hAnsi="Times New Roman" w:cs="Times New Roman"/>
          <w:b/>
          <w:sz w:val="28"/>
          <w:szCs w:val="28"/>
        </w:rPr>
        <w:t>95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0 000 рублей состоит </w:t>
      </w:r>
      <w:proofErr w:type="gramStart"/>
      <w:r w:rsidRPr="00A85245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A85245">
        <w:rPr>
          <w:rFonts w:ascii="Times New Roman" w:hAnsi="Times New Roman" w:cs="Times New Roman"/>
          <w:b/>
          <w:sz w:val="28"/>
          <w:szCs w:val="28"/>
        </w:rPr>
        <w:t>:</w:t>
      </w:r>
    </w:p>
    <w:p w14:paraId="08614A7F" w14:textId="77777777" w:rsidR="00626316" w:rsidRPr="00A85245" w:rsidRDefault="008B3B34" w:rsidP="00393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100 000,00</w:t>
      </w:r>
      <w:r w:rsidRPr="00A85245">
        <w:rPr>
          <w:rFonts w:ascii="Times New Roman" w:hAnsi="Times New Roman" w:cs="Times New Roman"/>
          <w:sz w:val="28"/>
          <w:szCs w:val="28"/>
        </w:rPr>
        <w:t xml:space="preserve"> – на проведение работ по оценке рыночной стоимости муниципальных объектов недвижимого имущества и объектов незавершенного строительства, реализуемых с аукциона.</w:t>
      </w:r>
    </w:p>
    <w:p w14:paraId="702A99ED" w14:textId="17739BF8" w:rsidR="008B3B34" w:rsidRPr="00A85245" w:rsidRDefault="00437DE5" w:rsidP="00393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>85</w:t>
      </w:r>
      <w:r w:rsidR="008B3B34" w:rsidRPr="00A85245">
        <w:rPr>
          <w:rFonts w:ascii="Times New Roman" w:hAnsi="Times New Roman" w:cs="Times New Roman"/>
          <w:b/>
          <w:sz w:val="28"/>
          <w:szCs w:val="28"/>
        </w:rPr>
        <w:t>0 000,00</w:t>
      </w:r>
      <w:r w:rsidR="008B3B34" w:rsidRPr="00A85245">
        <w:rPr>
          <w:rFonts w:ascii="Times New Roman" w:hAnsi="Times New Roman" w:cs="Times New Roman"/>
          <w:sz w:val="28"/>
          <w:szCs w:val="28"/>
        </w:rPr>
        <w:t xml:space="preserve"> – оценка земельных участков для реализации с аукциона 200 з/у (рыночная стоимость оценки одного земельного участка в границах Калининградской области, площадью 0,1 га равна 4</w:t>
      </w:r>
      <w:r w:rsidR="008B3B34" w:rsidRPr="00A852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B3B34" w:rsidRPr="00A85245">
        <w:rPr>
          <w:rFonts w:ascii="Times New Roman" w:hAnsi="Times New Roman" w:cs="Times New Roman"/>
          <w:sz w:val="28"/>
          <w:szCs w:val="28"/>
        </w:rPr>
        <w:t>000 рублей, за актуализацию оценки – 500 руб.).</w:t>
      </w:r>
    </w:p>
    <w:p w14:paraId="47CA50C5" w14:textId="25CC554D" w:rsidR="00445EA6" w:rsidRPr="00A85245" w:rsidRDefault="00445EA6" w:rsidP="00445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t xml:space="preserve">п. 24. (Выполнение земельных и кадастровых работ в отношении земельных участков и постановка на кадастровый учет иного недвижимого имущества) – </w:t>
      </w:r>
      <w:r w:rsidR="003F0BAD" w:rsidRPr="00A85245">
        <w:rPr>
          <w:rFonts w:ascii="Times New Roman" w:hAnsi="Times New Roman" w:cs="Times New Roman"/>
          <w:b/>
          <w:sz w:val="28"/>
          <w:szCs w:val="28"/>
        </w:rPr>
        <w:t>3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100 000 рублей </w:t>
      </w:r>
      <w:r w:rsidRPr="00A85245">
        <w:rPr>
          <w:rFonts w:ascii="Times New Roman" w:hAnsi="Times New Roman" w:cs="Times New Roman"/>
          <w:sz w:val="28"/>
          <w:szCs w:val="28"/>
        </w:rPr>
        <w:t>на проведение земельных и кадастровых работ, межевые планы, в целях постановки на кадастровый учет земельных участок для реализации с аукциона, земельных участков под объекты коммунального хозяйства.</w:t>
      </w:r>
    </w:p>
    <w:p w14:paraId="5C9C0BB6" w14:textId="77777777" w:rsidR="008B3B34" w:rsidRPr="00A85245" w:rsidRDefault="008B3B34" w:rsidP="00847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7C7BF" w14:textId="77777777" w:rsidR="00ED708A" w:rsidRPr="00A85245" w:rsidRDefault="00ED708A">
      <w:pPr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5A4287" w14:textId="1B48245D" w:rsidR="00507311" w:rsidRPr="00A85245" w:rsidRDefault="00507311" w:rsidP="00626316">
      <w:pPr>
        <w:rPr>
          <w:rFonts w:ascii="Times New Roman" w:hAnsi="Times New Roman" w:cs="Times New Roman"/>
          <w:b/>
          <w:sz w:val="28"/>
          <w:szCs w:val="28"/>
        </w:rPr>
      </w:pPr>
      <w:r w:rsidRPr="00A852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000E7" w:rsidRPr="00A85245">
        <w:rPr>
          <w:rFonts w:ascii="Times New Roman" w:hAnsi="Times New Roman" w:cs="Times New Roman"/>
          <w:b/>
          <w:sz w:val="28"/>
          <w:szCs w:val="28"/>
        </w:rPr>
        <w:t>5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. Характеристика подпрограммы </w:t>
      </w:r>
      <w:r w:rsidR="006000E7" w:rsidRPr="00A85245">
        <w:rPr>
          <w:rFonts w:ascii="Times New Roman" w:hAnsi="Times New Roman" w:cs="Times New Roman"/>
          <w:b/>
          <w:sz w:val="28"/>
          <w:szCs w:val="28"/>
        </w:rPr>
        <w:t>4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«Развитие курорта и туризма в муниципальном образовании «Зеленоградский </w:t>
      </w:r>
      <w:r w:rsidR="006000E7" w:rsidRPr="00A85245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A8524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6000E7" w:rsidRPr="00A85245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Pr="00A85245">
        <w:rPr>
          <w:rFonts w:ascii="Times New Roman" w:hAnsi="Times New Roman" w:cs="Times New Roman"/>
          <w:b/>
          <w:sz w:val="28"/>
          <w:szCs w:val="28"/>
        </w:rPr>
        <w:t>» на 202</w:t>
      </w:r>
      <w:r w:rsidR="006000E7" w:rsidRPr="00A85245">
        <w:rPr>
          <w:rFonts w:ascii="Times New Roman" w:hAnsi="Times New Roman" w:cs="Times New Roman"/>
          <w:b/>
          <w:sz w:val="28"/>
          <w:szCs w:val="28"/>
        </w:rPr>
        <w:t>3</w:t>
      </w:r>
      <w:r w:rsidRPr="00A85245">
        <w:rPr>
          <w:rFonts w:ascii="Times New Roman" w:hAnsi="Times New Roman" w:cs="Times New Roman"/>
          <w:b/>
          <w:sz w:val="28"/>
          <w:szCs w:val="28"/>
        </w:rPr>
        <w:t>-202</w:t>
      </w:r>
      <w:r w:rsidR="006000E7" w:rsidRPr="00A85245">
        <w:rPr>
          <w:rFonts w:ascii="Times New Roman" w:hAnsi="Times New Roman" w:cs="Times New Roman"/>
          <w:b/>
          <w:sz w:val="28"/>
          <w:szCs w:val="28"/>
        </w:rPr>
        <w:t>5</w:t>
      </w:r>
      <w:r w:rsidRPr="00A85245">
        <w:rPr>
          <w:rFonts w:ascii="Times New Roman" w:hAnsi="Times New Roman" w:cs="Times New Roman"/>
          <w:b/>
          <w:sz w:val="28"/>
          <w:szCs w:val="28"/>
        </w:rPr>
        <w:t>гг»</w:t>
      </w:r>
    </w:p>
    <w:p w14:paraId="1CA40CB5" w14:textId="77777777" w:rsidR="006000E7" w:rsidRPr="00A85245" w:rsidRDefault="006000E7" w:rsidP="00507311">
      <w:pPr>
        <w:pStyle w:val="a3"/>
        <w:spacing w:line="276" w:lineRule="auto"/>
        <w:jc w:val="center"/>
        <w:rPr>
          <w:b/>
          <w:szCs w:val="28"/>
        </w:rPr>
      </w:pPr>
    </w:p>
    <w:p w14:paraId="66B6F601" w14:textId="7331D1F1" w:rsidR="00507311" w:rsidRPr="00A85245" w:rsidRDefault="00507311" w:rsidP="00507311">
      <w:pPr>
        <w:pStyle w:val="a3"/>
        <w:spacing w:line="276" w:lineRule="auto"/>
        <w:jc w:val="center"/>
        <w:rPr>
          <w:b/>
          <w:szCs w:val="28"/>
        </w:rPr>
      </w:pPr>
      <w:r w:rsidRPr="00A85245">
        <w:rPr>
          <w:b/>
          <w:szCs w:val="28"/>
        </w:rPr>
        <w:t xml:space="preserve">ПАСПОРТ ПОДПРОГРАММЫ </w:t>
      </w:r>
      <w:r w:rsidR="006000E7" w:rsidRPr="00A85245">
        <w:rPr>
          <w:b/>
          <w:szCs w:val="28"/>
        </w:rPr>
        <w:t>4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653"/>
        <w:gridCol w:w="12056"/>
      </w:tblGrid>
      <w:tr w:rsidR="00507311" w:rsidRPr="00A85245" w14:paraId="70AF12B1" w14:textId="77777777" w:rsidTr="00AD4163">
        <w:trPr>
          <w:cantSplit/>
          <w:trHeight w:val="301"/>
        </w:trPr>
        <w:tc>
          <w:tcPr>
            <w:tcW w:w="2653" w:type="dxa"/>
          </w:tcPr>
          <w:p w14:paraId="140870B6" w14:textId="658A381B" w:rsidR="00507311" w:rsidRPr="00A85245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Ответственный исполнитель </w:t>
            </w:r>
            <w:r w:rsidR="00D05C39" w:rsidRPr="00A85245">
              <w:rPr>
                <w:b/>
                <w:szCs w:val="28"/>
              </w:rPr>
              <w:t>п</w:t>
            </w:r>
            <w:r w:rsidR="00AD4163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22D8C29F" w14:textId="71A8B5DD" w:rsidR="00507311" w:rsidRPr="00A85245" w:rsidRDefault="00507311" w:rsidP="00D05C39">
            <w:pPr>
              <w:pStyle w:val="a3"/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85245">
              <w:rPr>
                <w:rFonts w:eastAsia="Times New Roman"/>
                <w:szCs w:val="28"/>
              </w:rPr>
              <w:t xml:space="preserve">Администрация </w:t>
            </w:r>
            <w:r w:rsidRPr="00A85245">
              <w:rPr>
                <w:szCs w:val="28"/>
              </w:rPr>
              <w:t xml:space="preserve">муниципального образования «Зеленоградский </w:t>
            </w:r>
            <w:r w:rsidR="003E1A2D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3E1A2D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</w:t>
            </w:r>
            <w:r w:rsidR="003E1A2D" w:rsidRPr="00A85245">
              <w:rPr>
                <w:szCs w:val="28"/>
              </w:rPr>
              <w:t>,</w:t>
            </w:r>
            <w:r w:rsidRPr="00A85245">
              <w:rPr>
                <w:szCs w:val="28"/>
              </w:rPr>
              <w:t xml:space="preserve"> </w:t>
            </w:r>
            <w:r w:rsidRPr="00A85245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507311" w:rsidRPr="00A85245" w14:paraId="244EC8E9" w14:textId="77777777" w:rsidTr="00AD4163">
        <w:trPr>
          <w:cantSplit/>
          <w:trHeight w:val="1291"/>
        </w:trPr>
        <w:tc>
          <w:tcPr>
            <w:tcW w:w="2653" w:type="dxa"/>
          </w:tcPr>
          <w:p w14:paraId="076D14B4" w14:textId="7F66F800" w:rsidR="00507311" w:rsidRPr="00A85245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Цели </w:t>
            </w:r>
            <w:r w:rsidR="00D05C39" w:rsidRPr="00A85245">
              <w:rPr>
                <w:b/>
                <w:szCs w:val="28"/>
              </w:rPr>
              <w:t>п</w:t>
            </w:r>
            <w:r w:rsidR="00AD4163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12056" w:type="dxa"/>
          </w:tcPr>
          <w:p w14:paraId="7EBFEF5D" w14:textId="342CAA4F" w:rsidR="00507311" w:rsidRPr="00A85245" w:rsidRDefault="00507311" w:rsidP="00D05C39">
            <w:pPr>
              <w:pStyle w:val="a3"/>
              <w:spacing w:line="276" w:lineRule="auto"/>
              <w:jc w:val="both"/>
              <w:rPr>
                <w:rFonts w:eastAsia="Cambria"/>
                <w:szCs w:val="28"/>
              </w:rPr>
            </w:pPr>
            <w:r w:rsidRPr="00A85245">
              <w:rPr>
                <w:szCs w:val="28"/>
              </w:rPr>
              <w:t xml:space="preserve">Развитие муниципального образования «Зеленоградский </w:t>
            </w:r>
            <w:r w:rsidR="003E1A2D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3E1A2D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 как современного,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</w:t>
            </w:r>
            <w:r w:rsidRPr="00A85245">
              <w:rPr>
                <w:rFonts w:eastAsia="Cambria"/>
                <w:szCs w:val="28"/>
                <w:lang w:eastAsia="ar-SA"/>
              </w:rPr>
              <w:t>.</w:t>
            </w:r>
          </w:p>
        </w:tc>
      </w:tr>
      <w:tr w:rsidR="00507311" w:rsidRPr="00A85245" w14:paraId="5334EC5D" w14:textId="77777777" w:rsidTr="00AD4163">
        <w:trPr>
          <w:cantSplit/>
          <w:trHeight w:val="1142"/>
        </w:trPr>
        <w:tc>
          <w:tcPr>
            <w:tcW w:w="2653" w:type="dxa"/>
          </w:tcPr>
          <w:p w14:paraId="7D7E4B5D" w14:textId="6EF86B95" w:rsidR="00507311" w:rsidRPr="00A85245" w:rsidRDefault="00507311" w:rsidP="00AD4163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Задачи </w:t>
            </w:r>
            <w:r w:rsidR="00D05C39" w:rsidRPr="00A85245">
              <w:rPr>
                <w:b/>
                <w:szCs w:val="28"/>
              </w:rPr>
              <w:t>п</w:t>
            </w:r>
            <w:r w:rsidR="00AD4163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711E1BE1" w14:textId="77777777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- повышение уровня и качества предоставляемых туристских услуг;</w:t>
            </w:r>
          </w:p>
          <w:p w14:paraId="2B207290" w14:textId="77777777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- поэтапный переход на круглогодичное функционирование;</w:t>
            </w:r>
          </w:p>
          <w:p w14:paraId="16D7C07A" w14:textId="77777777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- увеличение объема туристского потока;</w:t>
            </w:r>
          </w:p>
          <w:p w14:paraId="6DFFCAB4" w14:textId="4D4460BD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создание и популяризация положительного имиджа муниципального образования «Зеленоградский </w:t>
            </w:r>
            <w:r w:rsidR="003E1A2D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3E1A2D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 на внутреннем и международном туристских рынках как круглогодичного санаторно-курортного и туристского комплекса;</w:t>
            </w:r>
          </w:p>
          <w:p w14:paraId="0910590D" w14:textId="5569B4B2" w:rsidR="00507311" w:rsidRPr="00A85245" w:rsidRDefault="00507311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совершенствование туристского продукта муниципального образования «Зеленоградский </w:t>
            </w:r>
            <w:r w:rsidR="003E1A2D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3E1A2D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</w:t>
            </w:r>
          </w:p>
        </w:tc>
      </w:tr>
      <w:tr w:rsidR="00507311" w:rsidRPr="00A85245" w14:paraId="3C78F373" w14:textId="77777777" w:rsidTr="00AD4163">
        <w:trPr>
          <w:cantSplit/>
          <w:trHeight w:val="36"/>
        </w:trPr>
        <w:tc>
          <w:tcPr>
            <w:tcW w:w="2653" w:type="dxa"/>
          </w:tcPr>
          <w:p w14:paraId="305C7ECF" w14:textId="77777777" w:rsidR="00507311" w:rsidRPr="00A85245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12056" w:type="dxa"/>
          </w:tcPr>
          <w:p w14:paraId="67798890" w14:textId="77777777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Приложение к паспорту</w:t>
            </w:r>
          </w:p>
        </w:tc>
      </w:tr>
      <w:tr w:rsidR="00507311" w:rsidRPr="00A85245" w14:paraId="2033EB67" w14:textId="77777777" w:rsidTr="00AD4163">
        <w:trPr>
          <w:cantSplit/>
          <w:trHeight w:val="36"/>
        </w:trPr>
        <w:tc>
          <w:tcPr>
            <w:tcW w:w="2653" w:type="dxa"/>
          </w:tcPr>
          <w:p w14:paraId="07205547" w14:textId="0F615903" w:rsidR="00507311" w:rsidRPr="00A85245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lastRenderedPageBreak/>
              <w:t xml:space="preserve">Индикаторы достижения целей </w:t>
            </w:r>
            <w:r w:rsidR="00D05C39" w:rsidRPr="00A85245">
              <w:rPr>
                <w:b/>
                <w:szCs w:val="28"/>
              </w:rPr>
              <w:t>п</w:t>
            </w:r>
            <w:r w:rsidR="00B25460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7E7437BE" w14:textId="58582218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увеличение численности лиц, размещенных в коллективных средствах размещения муниципального образования «Зеленоградский </w:t>
            </w:r>
            <w:r w:rsidR="003E1A2D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3E1A2D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»;</w:t>
            </w:r>
          </w:p>
          <w:p w14:paraId="4B8B61A5" w14:textId="516563B7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увеличение количества коллективных средств размещения муниципального образования «Зеленоградский </w:t>
            </w:r>
            <w:r w:rsidR="003E1A2D" w:rsidRPr="00A85245">
              <w:rPr>
                <w:szCs w:val="28"/>
              </w:rPr>
              <w:t>муниципальный</w:t>
            </w:r>
            <w:r w:rsidRPr="00A85245">
              <w:rPr>
                <w:szCs w:val="28"/>
              </w:rPr>
              <w:t xml:space="preserve"> округ</w:t>
            </w:r>
            <w:r w:rsidR="003E1A2D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»;</w:t>
            </w:r>
          </w:p>
          <w:p w14:paraId="3D2DC6E4" w14:textId="77777777" w:rsidR="00507311" w:rsidRPr="00A85245" w:rsidRDefault="00507311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участие;</w:t>
            </w:r>
          </w:p>
        </w:tc>
      </w:tr>
      <w:tr w:rsidR="00507311" w:rsidRPr="00A85245" w14:paraId="53CD2D46" w14:textId="77777777" w:rsidTr="00AD4163">
        <w:trPr>
          <w:cantSplit/>
          <w:trHeight w:val="36"/>
        </w:trPr>
        <w:tc>
          <w:tcPr>
            <w:tcW w:w="2653" w:type="dxa"/>
          </w:tcPr>
          <w:p w14:paraId="02DA8857" w14:textId="39D6F0B0" w:rsidR="00507311" w:rsidRPr="00A85245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Сроки реализации </w:t>
            </w:r>
            <w:r w:rsidR="00D05C39" w:rsidRPr="00A85245">
              <w:rPr>
                <w:b/>
                <w:szCs w:val="28"/>
              </w:rPr>
              <w:t>п</w:t>
            </w:r>
            <w:r w:rsidR="0086657A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14AD34BF" w14:textId="03D932D5" w:rsidR="00507311" w:rsidRPr="00A85245" w:rsidRDefault="00507311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202</w:t>
            </w:r>
            <w:r w:rsidR="003E1A2D" w:rsidRPr="00A85245">
              <w:rPr>
                <w:szCs w:val="28"/>
              </w:rPr>
              <w:t>3</w:t>
            </w:r>
            <w:r w:rsidRPr="00A85245">
              <w:rPr>
                <w:szCs w:val="28"/>
              </w:rPr>
              <w:t xml:space="preserve"> - 202</w:t>
            </w:r>
            <w:r w:rsidR="003E1A2D" w:rsidRPr="00A85245">
              <w:rPr>
                <w:szCs w:val="28"/>
              </w:rPr>
              <w:t>5</w:t>
            </w:r>
            <w:r w:rsidRPr="00A85245">
              <w:rPr>
                <w:szCs w:val="28"/>
              </w:rPr>
              <w:t xml:space="preserve"> годы без деления на этапы</w:t>
            </w:r>
          </w:p>
        </w:tc>
      </w:tr>
      <w:tr w:rsidR="00507311" w:rsidRPr="00A85245" w14:paraId="6F316954" w14:textId="77777777" w:rsidTr="00F37553">
        <w:trPr>
          <w:cantSplit/>
          <w:trHeight w:val="1983"/>
        </w:trPr>
        <w:tc>
          <w:tcPr>
            <w:tcW w:w="2653" w:type="dxa"/>
          </w:tcPr>
          <w:p w14:paraId="43964FAF" w14:textId="3E2F422A" w:rsidR="00507311" w:rsidRPr="00A85245" w:rsidRDefault="003E1A2D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>о</w:t>
            </w:r>
            <w:r w:rsidR="00507311" w:rsidRPr="00A85245">
              <w:rPr>
                <w:b/>
                <w:szCs w:val="28"/>
              </w:rPr>
              <w:t xml:space="preserve">бъемы и источники финансового обеспечения </w:t>
            </w:r>
            <w:r w:rsidR="00D05C39" w:rsidRPr="00A85245">
              <w:rPr>
                <w:b/>
                <w:szCs w:val="28"/>
              </w:rPr>
              <w:t>п</w:t>
            </w:r>
            <w:r w:rsidR="0086657A" w:rsidRPr="00A85245">
              <w:rPr>
                <w:b/>
                <w:szCs w:val="28"/>
              </w:rPr>
              <w:t>одп</w:t>
            </w:r>
            <w:r w:rsidR="00507311"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04A50972" w14:textId="77777777" w:rsidR="00022157" w:rsidRPr="00A85245" w:rsidRDefault="00022157" w:rsidP="0002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2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представлен в приложении 1 к паспорту муниципальной программы. </w:t>
            </w:r>
          </w:p>
          <w:p w14:paraId="364AD09A" w14:textId="6C9F7640" w:rsidR="00507311" w:rsidRPr="00A85245" w:rsidRDefault="00022157" w:rsidP="00022157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Объемы и источники финансового обеспечения мероприятий Подпрограммы 4 ежегодно подлежат уточнению при формировании бюджета на очередной финансовый год.</w:t>
            </w:r>
          </w:p>
        </w:tc>
      </w:tr>
      <w:tr w:rsidR="00507311" w:rsidRPr="00A85245" w14:paraId="7C69FAD4" w14:textId="77777777" w:rsidTr="00AD4163">
        <w:trPr>
          <w:cantSplit/>
          <w:trHeight w:val="2172"/>
        </w:trPr>
        <w:tc>
          <w:tcPr>
            <w:tcW w:w="2653" w:type="dxa"/>
            <w:shd w:val="clear" w:color="auto" w:fill="auto"/>
          </w:tcPr>
          <w:p w14:paraId="55A29CFF" w14:textId="4451B6D5" w:rsidR="00507311" w:rsidRPr="00A85245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A85245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D05C39" w:rsidRPr="00A85245">
              <w:rPr>
                <w:b/>
                <w:szCs w:val="28"/>
              </w:rPr>
              <w:t>п</w:t>
            </w:r>
            <w:r w:rsidR="0086657A" w:rsidRPr="00A85245">
              <w:rPr>
                <w:b/>
                <w:szCs w:val="28"/>
              </w:rPr>
              <w:t>одп</w:t>
            </w:r>
            <w:r w:rsidRPr="00A85245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5A6DC89D" w14:textId="7A49FFE7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увеличение численности лиц, размещенных в коллективных средствах размещения муниципального образования «Зеленоградский </w:t>
            </w:r>
            <w:r w:rsidR="00D56595" w:rsidRPr="00A85245">
              <w:rPr>
                <w:szCs w:val="28"/>
              </w:rPr>
              <w:t xml:space="preserve">муниципальный </w:t>
            </w:r>
            <w:r w:rsidRPr="00A85245">
              <w:rPr>
                <w:szCs w:val="28"/>
              </w:rPr>
              <w:t>округ</w:t>
            </w:r>
            <w:r w:rsidR="00D56595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», до 1</w:t>
            </w:r>
            <w:r w:rsidR="00D56595" w:rsidRPr="00A85245">
              <w:rPr>
                <w:szCs w:val="28"/>
              </w:rPr>
              <w:t>2</w:t>
            </w:r>
            <w:r w:rsidRPr="00A85245">
              <w:rPr>
                <w:szCs w:val="28"/>
              </w:rPr>
              <w:t>% к 202</w:t>
            </w:r>
            <w:r w:rsidR="00D56595" w:rsidRPr="00A85245">
              <w:rPr>
                <w:szCs w:val="28"/>
              </w:rPr>
              <w:t>5</w:t>
            </w:r>
            <w:r w:rsidRPr="00A85245">
              <w:rPr>
                <w:szCs w:val="28"/>
              </w:rPr>
              <w:t xml:space="preserve"> году.</w:t>
            </w:r>
          </w:p>
          <w:p w14:paraId="40B6110B" w14:textId="72A583E4" w:rsidR="00507311" w:rsidRPr="00A85245" w:rsidRDefault="00507311" w:rsidP="00D05C39">
            <w:pPr>
              <w:pStyle w:val="a3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 xml:space="preserve">- увеличение количества коллективных средств размещения муниципального образования «Зеленоградский </w:t>
            </w:r>
            <w:r w:rsidR="00C25AD9" w:rsidRPr="00A85245">
              <w:rPr>
                <w:szCs w:val="28"/>
              </w:rPr>
              <w:t xml:space="preserve">муниципальный </w:t>
            </w:r>
            <w:r w:rsidRPr="00A85245">
              <w:rPr>
                <w:szCs w:val="28"/>
              </w:rPr>
              <w:t>округ</w:t>
            </w:r>
            <w:r w:rsidR="00C25AD9" w:rsidRPr="00A85245">
              <w:rPr>
                <w:szCs w:val="28"/>
              </w:rPr>
              <w:t xml:space="preserve"> Калининградской области</w:t>
            </w:r>
            <w:r w:rsidRPr="00A85245">
              <w:rPr>
                <w:szCs w:val="28"/>
              </w:rPr>
              <w:t>»</w:t>
            </w:r>
            <w:r w:rsidR="00D56595" w:rsidRPr="00A85245">
              <w:rPr>
                <w:szCs w:val="28"/>
              </w:rPr>
              <w:t xml:space="preserve"> до 10</w:t>
            </w:r>
            <w:r w:rsidRPr="00A85245">
              <w:rPr>
                <w:szCs w:val="28"/>
              </w:rPr>
              <w:t>0 к 202</w:t>
            </w:r>
            <w:r w:rsidR="00D56595" w:rsidRPr="00A85245">
              <w:rPr>
                <w:szCs w:val="28"/>
              </w:rPr>
              <w:t>5</w:t>
            </w:r>
            <w:r w:rsidRPr="00A85245">
              <w:rPr>
                <w:szCs w:val="28"/>
              </w:rPr>
              <w:t>г.;</w:t>
            </w:r>
          </w:p>
          <w:p w14:paraId="23B89CF4" w14:textId="77777777" w:rsidR="00507311" w:rsidRPr="00A85245" w:rsidRDefault="00507311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85245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 до 10/год;</w:t>
            </w:r>
          </w:p>
        </w:tc>
      </w:tr>
    </w:tbl>
    <w:p w14:paraId="08C88E15" w14:textId="77777777" w:rsidR="00507311" w:rsidRPr="00A85245" w:rsidRDefault="00507311" w:rsidP="0050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FF60DF" w14:textId="77777777" w:rsidR="00507311" w:rsidRPr="00A85245" w:rsidRDefault="00507311" w:rsidP="00507311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8" w:name="_Toc20218478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рекреационно-туристического комплекса</w:t>
      </w:r>
      <w:bookmarkEnd w:id="18"/>
    </w:p>
    <w:p w14:paraId="3034090E" w14:textId="77777777" w:rsidR="00507311" w:rsidRPr="00A85245" w:rsidRDefault="00507311" w:rsidP="005073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Туризм вносит существенный вклад в обеспечение устойчивого социально-экономического развития и социальной стабильности. Эта отрасль очень важна для развития малых форм бизнеса, создания рабочих мест, а также способствует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самозанятости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населения.</w:t>
      </w:r>
    </w:p>
    <w:p w14:paraId="574C20D9" w14:textId="77777777" w:rsidR="00507311" w:rsidRPr="00A85245" w:rsidRDefault="00507311" w:rsidP="005073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въездного туризма рассматривается, как одна из задач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импортозамещения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является одним из перспективных путей решения задачи по увеличению доли не сырьевого экспорта в общем объеме экспорта страны, поставленной Президентом Российской Федерации.</w:t>
      </w:r>
    </w:p>
    <w:p w14:paraId="1E94F89B" w14:textId="77777777" w:rsidR="00507311" w:rsidRPr="00A85245" w:rsidRDefault="00507311" w:rsidP="005073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Въездной и внутренний туризм в качестве катализатора социально-экономического развития муниципалитета имеет перспективы превратиться в высокодоходную экономическую отрасль.</w:t>
      </w:r>
    </w:p>
    <w:p w14:paraId="541208A1" w14:textId="77777777" w:rsidR="00507311" w:rsidRPr="00A85245" w:rsidRDefault="00507311" w:rsidP="00507311">
      <w:pPr>
        <w:spacing w:after="0"/>
        <w:ind w:right="22" w:firstLine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муниципального образования обладает уникальным сочетанием природных и культурно-исторических ресурсов для динамичного развития рекреационно-туристического направления:</w:t>
      </w:r>
    </w:p>
    <w:p w14:paraId="52E1FCC7" w14:textId="77777777" w:rsidR="00507311" w:rsidRPr="00A85245" w:rsidRDefault="00507311" w:rsidP="00507311">
      <w:pPr>
        <w:numPr>
          <w:ilvl w:val="0"/>
          <w:numId w:val="13"/>
        </w:numPr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море, мягкий климат, песчаные пляжи и пологие спуски к ним, лесные массивы, спокойный рельеф, живописные ландшафты;</w:t>
      </w:r>
    </w:p>
    <w:p w14:paraId="42AB3489" w14:textId="77777777" w:rsidR="00507311" w:rsidRPr="00A85245" w:rsidRDefault="00507311" w:rsidP="00507311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богатая история территории и окружного центра (основан в 1252 г.), в том числе, опыт использования рекреационно-бальнеологических ресурсов;</w:t>
      </w:r>
    </w:p>
    <w:p w14:paraId="3D0B483B" w14:textId="77777777" w:rsidR="00507311" w:rsidRPr="00A85245" w:rsidRDefault="00507311" w:rsidP="00507311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минеральные лечебно-столовые воды. Суммарный дебит всех действующих скважин 658 куб. м/сутки;</w:t>
      </w:r>
    </w:p>
    <w:p w14:paraId="74DEDED0" w14:textId="77777777" w:rsidR="00507311" w:rsidRPr="00A85245" w:rsidRDefault="00507311" w:rsidP="00507311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минеральные бальнеологические воды. Суммарный дебит – 50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куб</w:t>
      </w:r>
      <w:proofErr w:type="gram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/сутки;</w:t>
      </w:r>
    </w:p>
    <w:p w14:paraId="2516DA89" w14:textId="77777777" w:rsidR="00507311" w:rsidRPr="00A85245" w:rsidRDefault="00507311" w:rsidP="0050731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лечебные грязи уникального месторождения «Горелое». Запасы - ориентировочно 165 тыс. тонн, при существующем ежегодном использовании около 1 тыс. тонн;</w:t>
      </w:r>
    </w:p>
    <w:p w14:paraId="78CA6EBE" w14:textId="77777777" w:rsidR="00507311" w:rsidRPr="00A85245" w:rsidRDefault="00507311" w:rsidP="0050731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лечебные илы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залива;</w:t>
      </w:r>
    </w:p>
    <w:p w14:paraId="090758FA" w14:textId="77777777" w:rsidR="00507311" w:rsidRPr="00A85245" w:rsidRDefault="00507311" w:rsidP="0050731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природный объект «Куршская коса», включенный в список Всемирного наследия человечества ЮНЕСКО;</w:t>
      </w:r>
    </w:p>
    <w:p w14:paraId="79ED1C26" w14:textId="77777777" w:rsidR="00507311" w:rsidRPr="00A85245" w:rsidRDefault="00507311" w:rsidP="0050731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разветвленная сеть внутренних рек и водоемов, выход в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Куршский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Калининградский заливы;</w:t>
      </w:r>
    </w:p>
    <w:p w14:paraId="185DD9E4" w14:textId="77777777" w:rsidR="00507311" w:rsidRPr="00A85245" w:rsidRDefault="00507311" w:rsidP="0050731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памятников архитектуры и культурно-исторического наследия.</w:t>
      </w:r>
    </w:p>
    <w:p w14:paraId="7F51351F" w14:textId="64F8B946" w:rsidR="00693044" w:rsidRPr="00A85245" w:rsidRDefault="00693044" w:rsidP="00693044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За 2022 год г. Зеленоградск посетило около 1,</w:t>
      </w:r>
      <w:r w:rsidRPr="00A85245">
        <w:rPr>
          <w:sz w:val="28"/>
          <w:szCs w:val="28"/>
        </w:rPr>
        <w:tab/>
        <w:t xml:space="preserve">6 млн. человек с однодневным визитом и около 450 тыс. человек с многодневным визитом. </w:t>
      </w:r>
    </w:p>
    <w:p w14:paraId="696FD7A0" w14:textId="282E9CA1" w:rsidR="00693044" w:rsidRPr="00A85245" w:rsidRDefault="00693044" w:rsidP="00693044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A85245">
        <w:rPr>
          <w:sz w:val="28"/>
          <w:szCs w:val="28"/>
        </w:rPr>
        <w:t>В 2023-2025гг мы ожидаем увеличение туристического потока на 15-20%, что составит не менее 1,8 млн. человек с однодневным визитом и 500 тыс. человек с многодневным визитом.</w:t>
      </w:r>
    </w:p>
    <w:p w14:paraId="02B00E96" w14:textId="37D064B4" w:rsidR="00693044" w:rsidRPr="00A85245" w:rsidRDefault="00693044" w:rsidP="00693044">
      <w:pPr>
        <w:pStyle w:val="21"/>
        <w:spacing w:after="0" w:line="180" w:lineRule="atLeast"/>
        <w:ind w:firstLine="851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За новогодние каникулы в </w:t>
      </w:r>
      <w:r w:rsidR="002C38DA" w:rsidRPr="00A85245">
        <w:rPr>
          <w:sz w:val="28"/>
          <w:szCs w:val="28"/>
        </w:rPr>
        <w:t>2022</w:t>
      </w:r>
      <w:r w:rsidRPr="00A85245">
        <w:rPr>
          <w:sz w:val="28"/>
          <w:szCs w:val="28"/>
        </w:rPr>
        <w:t xml:space="preserve"> году г. Зеленоградск посетило рекордное количество гостей – более 3</w:t>
      </w:r>
      <w:r w:rsidR="002C38DA" w:rsidRPr="00A85245">
        <w:rPr>
          <w:sz w:val="28"/>
          <w:szCs w:val="28"/>
        </w:rPr>
        <w:t>5</w:t>
      </w:r>
      <w:r w:rsidRPr="00A85245">
        <w:rPr>
          <w:sz w:val="28"/>
          <w:szCs w:val="28"/>
        </w:rPr>
        <w:t xml:space="preserve">0 тыс. человек. </w:t>
      </w:r>
      <w:proofErr w:type="gramStart"/>
      <w:r w:rsidRPr="00A85245">
        <w:rPr>
          <w:color w:val="000000"/>
          <w:sz w:val="28"/>
          <w:szCs w:val="28"/>
          <w:shd w:val="clear" w:color="auto" w:fill="FFFFFF"/>
        </w:rPr>
        <w:t xml:space="preserve">Загрузка коллективных средств размещения Зеленоградска в праздничный период была самой высокой в регионе и составила 87%. </w:t>
      </w:r>
      <w:r w:rsidRPr="00A85245">
        <w:rPr>
          <w:sz w:val="28"/>
          <w:szCs w:val="28"/>
        </w:rPr>
        <w:t>В первую очередь, это связано с тем, что ежегодно по инициативе администрации совместно с предпринимателями и жителями города заблаговременно проводится ряд мероприятий по украшению города: украшаются фасады  и входные группы зданий и помещений (в одном стиле в соответствии с утвержденной концепцией), устанавливаются нарядные елки</w:t>
      </w:r>
      <w:proofErr w:type="gramEnd"/>
      <w:r w:rsidRPr="00A85245">
        <w:rPr>
          <w:sz w:val="28"/>
          <w:szCs w:val="28"/>
        </w:rPr>
        <w:t xml:space="preserve"> у входа в магазины, светящиеся инсталляции и подсветка зданий. В 2022 году установлен светодиодный фонтан, а в центре города каждые полчаса проходило светомузыкальное шоу с проекцией на фасад здания. Благодаря планомерной и кропотливой работе г. Зеленогра</w:t>
      </w:r>
      <w:proofErr w:type="gramStart"/>
      <w:r w:rsidRPr="00A85245">
        <w:rPr>
          <w:sz w:val="28"/>
          <w:szCs w:val="28"/>
        </w:rPr>
        <w:t>дск ст</w:t>
      </w:r>
      <w:proofErr w:type="gramEnd"/>
      <w:r w:rsidRPr="00A85245">
        <w:rPr>
          <w:sz w:val="28"/>
          <w:szCs w:val="28"/>
        </w:rPr>
        <w:t>ал самым нарядным городом в Калининградской области.</w:t>
      </w:r>
    </w:p>
    <w:p w14:paraId="372C54D4" w14:textId="77777777" w:rsidR="00693044" w:rsidRPr="00A85245" w:rsidRDefault="00693044" w:rsidP="00693044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5245">
        <w:rPr>
          <w:sz w:val="28"/>
          <w:szCs w:val="28"/>
        </w:rPr>
        <w:lastRenderedPageBreak/>
        <w:t xml:space="preserve">В 2021 году город Зеленоградск участвовал в престижном конкурсе журнала </w:t>
      </w:r>
      <w:proofErr w:type="spellStart"/>
      <w:r w:rsidRPr="00A85245">
        <w:rPr>
          <w:sz w:val="28"/>
          <w:szCs w:val="28"/>
        </w:rPr>
        <w:t>National</w:t>
      </w:r>
      <w:proofErr w:type="spellEnd"/>
      <w:r w:rsidRPr="00A85245">
        <w:rPr>
          <w:sz w:val="28"/>
          <w:szCs w:val="28"/>
        </w:rPr>
        <w:t xml:space="preserve"> </w:t>
      </w:r>
      <w:proofErr w:type="spellStart"/>
      <w:r w:rsidRPr="00A85245">
        <w:rPr>
          <w:sz w:val="28"/>
          <w:szCs w:val="28"/>
        </w:rPr>
        <w:t>Geographic</w:t>
      </w:r>
      <w:proofErr w:type="spellEnd"/>
      <w:r w:rsidRPr="00A85245">
        <w:rPr>
          <w:sz w:val="28"/>
          <w:szCs w:val="28"/>
        </w:rPr>
        <w:t xml:space="preserve"> </w:t>
      </w:r>
      <w:proofErr w:type="spellStart"/>
      <w:r w:rsidRPr="00A85245">
        <w:rPr>
          <w:sz w:val="28"/>
          <w:szCs w:val="28"/>
        </w:rPr>
        <w:t>Traveler</w:t>
      </w:r>
      <w:proofErr w:type="spellEnd"/>
      <w:r w:rsidRPr="00A85245">
        <w:rPr>
          <w:sz w:val="28"/>
          <w:szCs w:val="28"/>
        </w:rPr>
        <w:t xml:space="preserve"> «Сокровища России», посвященному туристическим возможностям нашей страны в номинации «Пляжный, оздоровительный или рекреационный курорт» и занял призовое второе место.</w:t>
      </w:r>
    </w:p>
    <w:p w14:paraId="4FAF2AFE" w14:textId="39058308" w:rsidR="00693044" w:rsidRPr="00A85245" w:rsidRDefault="00693044" w:rsidP="00693044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5245">
        <w:rPr>
          <w:sz w:val="28"/>
          <w:szCs w:val="28"/>
        </w:rPr>
        <w:t xml:space="preserve">Несмотря на тяжелый период для сферы туризма с учетом выполнения обязательных требований </w:t>
      </w:r>
      <w:proofErr w:type="spellStart"/>
      <w:r w:rsidRPr="00A85245">
        <w:rPr>
          <w:sz w:val="28"/>
          <w:szCs w:val="28"/>
        </w:rPr>
        <w:t>Роспотребнадзора</w:t>
      </w:r>
      <w:proofErr w:type="spellEnd"/>
      <w:r w:rsidRPr="00A85245">
        <w:rPr>
          <w:sz w:val="28"/>
          <w:szCs w:val="28"/>
        </w:rPr>
        <w:t xml:space="preserve"> по недопущению распространения новой </w:t>
      </w:r>
      <w:proofErr w:type="spellStart"/>
      <w:r w:rsidRPr="00A85245">
        <w:rPr>
          <w:sz w:val="28"/>
          <w:szCs w:val="28"/>
        </w:rPr>
        <w:t>коронавирусной</w:t>
      </w:r>
      <w:proofErr w:type="spellEnd"/>
      <w:r w:rsidRPr="00A85245">
        <w:rPr>
          <w:sz w:val="28"/>
          <w:szCs w:val="28"/>
        </w:rPr>
        <w:t xml:space="preserve"> инфекции, в Зеленоградске активно продолжает работать Ассоциация рестораторов и </w:t>
      </w:r>
      <w:proofErr w:type="spellStart"/>
      <w:r w:rsidRPr="00A85245">
        <w:rPr>
          <w:sz w:val="28"/>
          <w:szCs w:val="28"/>
        </w:rPr>
        <w:t>отельеров</w:t>
      </w:r>
      <w:proofErr w:type="spellEnd"/>
      <w:r w:rsidRPr="00A85245">
        <w:rPr>
          <w:sz w:val="28"/>
          <w:szCs w:val="28"/>
        </w:rPr>
        <w:t xml:space="preserve">, учредителем которой является администрация округа. В настоящее время ассоциация насчитывает в своем составе 90 организаций. Большая часть массовых мероприятий проводится при участии Ассоциации и за счет их финансовой поддержки. </w:t>
      </w:r>
    </w:p>
    <w:p w14:paraId="0E11455E" w14:textId="77777777" w:rsidR="00693044" w:rsidRPr="00A85245" w:rsidRDefault="00693044" w:rsidP="00693044">
      <w:pPr>
        <w:pStyle w:val="ac"/>
        <w:ind w:left="0" w:firstLine="851"/>
        <w:jc w:val="both"/>
        <w:rPr>
          <w:sz w:val="32"/>
          <w:szCs w:val="32"/>
        </w:rPr>
      </w:pPr>
      <w:r w:rsidRPr="00A85245">
        <w:rPr>
          <w:rFonts w:ascii="Times New Roman" w:hAnsi="Times New Roman" w:cs="Times New Roman"/>
          <w:sz w:val="28"/>
          <w:szCs w:val="28"/>
        </w:rPr>
        <w:t>Необходимым условиям для развития туризма является усиление туристской инфраструктуры за счет увеличения спектра и повышения качества предоставляемых услуг. Основными направлениями здесь являются увеличение количества качественных объектов размещения, учреждений питания, объектов досуга и расширение спектра предоставляемых бытовых услуг.</w:t>
      </w:r>
      <w:r w:rsidRPr="00A85245">
        <w:rPr>
          <w:sz w:val="32"/>
          <w:szCs w:val="32"/>
        </w:rPr>
        <w:t xml:space="preserve"> </w:t>
      </w:r>
    </w:p>
    <w:p w14:paraId="40CC9675" w14:textId="77777777" w:rsidR="00507311" w:rsidRPr="00A85245" w:rsidRDefault="00507311" w:rsidP="00507311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на территории округа рекреационно-туристического курорта международного уровня предполагает </w:t>
      </w:r>
      <w:r w:rsidRPr="00A85245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повышение эффективности индустрии туризма и отдыха на основе создания специализированного на туристических услугах кластера.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Будет разработана муниципальная программа развития туризма, предусматривающая сочетание разнообразных его видов в соответствии со спецификой различных частей округа.</w:t>
      </w:r>
    </w:p>
    <w:p w14:paraId="03B4E67E" w14:textId="77777777" w:rsidR="00507311" w:rsidRPr="00A85245" w:rsidRDefault="00507311" w:rsidP="00507311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FB1709" w14:textId="77777777" w:rsidR="00507311" w:rsidRPr="00A85245" w:rsidRDefault="00507311" w:rsidP="0050731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9" w:name="_Toc487121334"/>
      <w:bookmarkStart w:id="20" w:name="_Toc473293391"/>
      <w:bookmarkStart w:id="21" w:name="bookmark29"/>
      <w:bookmarkStart w:id="22" w:name="bookmark28"/>
      <w:bookmarkStart w:id="23" w:name="_Toc20218479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разнообразных видов отдыха с круглогодичной загрузкой</w:t>
      </w:r>
      <w:bookmarkEnd w:id="19"/>
      <w:bookmarkEnd w:id="20"/>
      <w:bookmarkEnd w:id="21"/>
      <w:bookmarkEnd w:id="22"/>
      <w:bookmarkEnd w:id="23"/>
    </w:p>
    <w:p w14:paraId="34AF9501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природно-климатическими условиями территории администрация муниципального образования будет прилагать усилия по диверсификации сферы туризма и стимулированию долгосрочного развития тех направлений, для которых характерна круглогодичная загрузка, и предоставление услуг, содержащих большую добавленную стоимость:</w:t>
      </w:r>
    </w:p>
    <w:p w14:paraId="4EF40DF2" w14:textId="4C8D74EC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Лечебно-оздоровительный 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Данное направление является главным приоритетом развития всей рекреационно-туристической сферы </w:t>
      </w:r>
      <w:r w:rsidR="00CB6179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округа. Планируется: строительство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водогрязелечебниц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, минеральных бюветов, реабилитационных центров с расширенным списком лечебных и оздоровительных услуг, детских оздоровительных лагерей, разработка новых минеральных источников, поведение научных исследований лечебных грязей с целью ее применения в косметологических целях, в том числе распространение грязи через аптечные сети.</w:t>
      </w:r>
    </w:p>
    <w:p w14:paraId="03C7DACE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lastRenderedPageBreak/>
        <w:t>Сельский 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на территориях (земельных массивах) с тяжелыми для сельскохозяйственного использования землями, строительство усадеб, представляющих весь комплекс услуг сельского туризма.</w:t>
      </w:r>
    </w:p>
    <w:p w14:paraId="2521B4CE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Экологический 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Туры «живой природы», наблюдение за птицами, образовательно-просветительский туризм, особенно на Куршской косе.</w:t>
      </w:r>
    </w:p>
    <w:p w14:paraId="1921FD82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Водный 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создания инфраструктуры водного туризма планируется создание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погранперехода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п. Рыбачий (Куршская коса), строительство в г. Зеленоградске на канале яхт-порта с обустройством постоянно действующего речного вокзала, комплекса эллингов,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ботеля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создание центра по обслуживанию и ремонту яхт и судов, строительство порта на Калининградском заливе, создание водных маршрутов по системе рек и озер округа, с выходом в Балтийское море,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Куршский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Калининградский</w:t>
      </w:r>
      <w:proofErr w:type="gram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заливы.</w:t>
      </w:r>
    </w:p>
    <w:p w14:paraId="48072052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Велотуризм.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Международный российско-немецко-польско-литовский проект «ЕВРОВЕЛО» создания велодорожек, начиная с велодорожки на Куршской косе.</w:t>
      </w:r>
    </w:p>
    <w:p w14:paraId="546FB730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Культурно-исторический 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приведение в порядок и реставрация памятников культурно-исторического наследия; открытие музея под открытым небом на территории Куршской косы; продолжение археологических раскопок в округе пос. Моховое; создание современных объектов культуры (памятники, монументы, бюветы, мемориалы и др.); создание туристических маршрутов по местам расположения культурно-исторических объектов.</w:t>
      </w:r>
    </w:p>
    <w:p w14:paraId="5CD39EA0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Событийный 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Уже существуют традиционные мероприятия, привлекающие большое число туристов: фестиваль фейерверков, фестиваль исторической реконструкции «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Кауп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день рождения зеленоградского кота, день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Кранцевского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пирога, велопробег «тур де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Кранц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», день города и другие. Предусматривается поддержание существующих традиций проведения масштабных периодических массовых мероприятий и создание новых.</w:t>
      </w:r>
    </w:p>
    <w:p w14:paraId="3D79596F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Деловой туризм.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Близость Калининграда и аэропорта Храброво создают предпосылки для развития таких разновидностей делового туризма, как научный туризм, конгресс-туризм,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инсентив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-туризм, создания в Зеленоградске </w:t>
      </w:r>
      <w:proofErr w:type="gram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бизнес-центра</w:t>
      </w:r>
      <w:proofErr w:type="gram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регулярное проведение научных и деловых форумов.</w:t>
      </w:r>
    </w:p>
    <w:p w14:paraId="7368D415" w14:textId="77777777" w:rsidR="00507311" w:rsidRPr="00A85245" w:rsidRDefault="00507311" w:rsidP="00507311">
      <w:pPr>
        <w:keepNext/>
        <w:keepLines/>
        <w:spacing w:after="0"/>
        <w:ind w:left="107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4" w:name="_Toc473293392"/>
      <w:bookmarkStart w:id="25" w:name="bookmark31"/>
      <w:bookmarkStart w:id="26" w:name="bookmark30"/>
      <w:bookmarkStart w:id="27" w:name="_Toc20218480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курорта на основе туристического освоения всей территории с выделением наиболее перспективных центров туризма</w:t>
      </w:r>
      <w:bookmarkEnd w:id="24"/>
      <w:bookmarkEnd w:id="25"/>
      <w:bookmarkEnd w:id="26"/>
      <w:bookmarkEnd w:id="27"/>
    </w:p>
    <w:p w14:paraId="179D24E4" w14:textId="77777777" w:rsidR="00507311" w:rsidRPr="00A85245" w:rsidRDefault="00507311" w:rsidP="00507311">
      <w:pPr>
        <w:spacing w:after="0"/>
        <w:ind w:right="22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округа выделяются следующие центры («точки развития») туризма и рекреации, отличающиеся специализацией и перспективами развития.</w:t>
      </w:r>
    </w:p>
    <w:p w14:paraId="029CEAAA" w14:textId="77777777" w:rsidR="00507311" w:rsidRPr="00A85245" w:rsidRDefault="00507311" w:rsidP="00507311">
      <w:pPr>
        <w:spacing w:after="0"/>
        <w:ind w:right="22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Зеленоградск.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Крупный центр отдыха и лечения, с развитыми функциями делового, событийного, водного туризма, велотуризма. Развитие Зеленоградска как города-курорта федерального значения предполагает:</w:t>
      </w:r>
    </w:p>
    <w:p w14:paraId="58E33933" w14:textId="77777777" w:rsidR="00507311" w:rsidRPr="00A85245" w:rsidRDefault="00507311" w:rsidP="00507311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наращивание количества мест размещения туристов, объектов досуга и развлечений, предприятий торговли и общественного питания;</w:t>
      </w:r>
    </w:p>
    <w:p w14:paraId="20163146" w14:textId="77777777" w:rsidR="00507311" w:rsidRPr="00A85245" w:rsidRDefault="00507311" w:rsidP="00507311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коммунально-бытового обслуживания и усиление мер охраны окружающей среды (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берегозащита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, очистные сооружения, зеленые насаждения);</w:t>
      </w:r>
    </w:p>
    <w:p w14:paraId="0E6D0973" w14:textId="77777777" w:rsidR="00507311" w:rsidRPr="00A85245" w:rsidRDefault="00507311" w:rsidP="00507311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планировочной структуры города в соответствии с Генеральным планом – введение в строй недостроенных объектов (путем стимулирования завершения строительства, либо наложением штрафов, либо отторжением права собственности), создание «лица» города (причал), обустройство парковок и др.</w:t>
      </w:r>
    </w:p>
    <w:p w14:paraId="08102B0A" w14:textId="77777777" w:rsidR="00507311" w:rsidRPr="00A85245" w:rsidRDefault="00507311" w:rsidP="00507311">
      <w:pPr>
        <w:spacing w:after="0"/>
        <w:ind w:firstLine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Куршская коса.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Национальный парк, имеет запрет или серьезные ограничения хозяйственной деятельности на территории. Экологические требования являются серьезным ограничением развития косы как особой туристско-рекреационной зоны. Однако при соблюдении экологических норм и проведении природоохранных мероприятий природный объект Куршская коса потенциально является наиболее перспективной территорией развития рекреации и туризма. Поселки </w:t>
      </w:r>
      <w:proofErr w:type="gram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Лесной</w:t>
      </w:r>
      <w:proofErr w:type="gram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, Рыбачий, Морское могут стать основными местами обслуживания туристов. Перспективно развитие лечебно-оздоровительного, познавательного, экологического и водного туризма, велотуризма.</w:t>
      </w:r>
    </w:p>
    <w:p w14:paraId="6F4FE331" w14:textId="77777777" w:rsidR="00507311" w:rsidRPr="00A85245" w:rsidRDefault="00507311" w:rsidP="0050731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852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Западное побережье </w:t>
      </w:r>
      <w:proofErr w:type="spellStart"/>
      <w:r w:rsidRPr="00A852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Самбийского</w:t>
      </w:r>
      <w:proofErr w:type="spellEnd"/>
      <w:r w:rsidRPr="00A852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(Калининградского) полуострова.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Здесь получил развитие проект организации игорной зоны «Янтарная» (в районе пос. Куликово) и детского оздоровительного лагеря «Балтийский Артек» (в округе пос. Филино). Их целесообразно дополнить созданием крупного туристско-рекреационного комплекса в округе </w:t>
      </w:r>
      <w:proofErr w:type="gram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Янтарный</w:t>
      </w:r>
      <w:proofErr w:type="gram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Донское (в кооперации со Светлогорским муниципальным округом и Янтарным городским округом). Этот округ с точки зрения природных условий, в особенности благодаря широким (до 200 м) песчаным пляжам и живописному озеру на месте старого карьера янтарного комбината, наиболее перспективен для освоения. Кроме того, в соседних населенных пунктах имеются резервы трудовых ресурсов. Возможно создание 5,5 тыс. мест размещения, что при их среднегодовой загрузке в 60% означает 1,2 млн. количество ночевок туристов за год, что превышает нынешнее количество ночевок в санаториях и домах отдыха области (1 млн.).</w:t>
      </w:r>
    </w:p>
    <w:p w14:paraId="66CBB05B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Сокольники.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Перспективная с точки зрения развития рекреации, но одновременно и одна из наиболее проблемных зона, где расположено около 3000 дачных домов. Основные проблемы – отсутствие единой канализационной системы, вывоз мусора, бесконтрольный расход электроэнергии. Многие дачи представляют собой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полноценные жилые дома, где люди </w:t>
      </w:r>
      <w:proofErr w:type="gram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проживают большую часть года</w:t>
      </w:r>
      <w:proofErr w:type="gram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. Здесь требуется развитие инженерной инфраструктуры и коммунального хозяйства.</w:t>
      </w:r>
    </w:p>
    <w:p w14:paraId="2F397FEE" w14:textId="77777777" w:rsidR="00507311" w:rsidRPr="00A85245" w:rsidRDefault="00507311" w:rsidP="00507311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Куликово.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Перспективная рекреационная зона. От Сокольников отличается отсутствием застройки вдоль побережья, что представляет наибольшую ценность с точки зрения возможности ее рациональной планировки. Интенсивному рекреационному освоению этой территории по единому плану будет предшествовать создание необходимой инженерной инфраструктуры. В дальнейшем, при поддержке Правительства Калининградской области, возможно создание курорта регионального значения.</w:t>
      </w:r>
    </w:p>
    <w:p w14:paraId="4BEDA461" w14:textId="77777777" w:rsidR="00507311" w:rsidRPr="00A85245" w:rsidRDefault="00507311" w:rsidP="00507311">
      <w:pPr>
        <w:spacing w:after="0"/>
        <w:ind w:right="140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Внутренние территории полуострова.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они являются преимущественно аграрными и только начинают осваиваться в рекреационном отношении. Поселки Коврово, Романово, Клюквенное и др. представляют интерес для развития сельского туризма, поскольку расположены недалеко от города и выгодно отличаются от многих сельских территорий с точки зрения социального благополучия.</w:t>
      </w:r>
    </w:p>
    <w:p w14:paraId="76C7EBAF" w14:textId="77777777" w:rsidR="00507311" w:rsidRPr="00A85245" w:rsidRDefault="00507311" w:rsidP="00507311">
      <w:pPr>
        <w:spacing w:after="0"/>
        <w:ind w:right="140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Живописные природные ландшафты с холмистыми возвышенностями, богатые природные ресурсы, удобные транспортные магистрали являются благоприятными предпосылками для развития туризма в сельской местности. Перспективными являются такие виды туризма как экологический, водный, спортивный, сельский туризм, охота, рыбалка.</w:t>
      </w:r>
    </w:p>
    <w:p w14:paraId="7C5C7031" w14:textId="77777777" w:rsidR="00507311" w:rsidRPr="00A85245" w:rsidRDefault="00507311" w:rsidP="00507311">
      <w:pPr>
        <w:keepNext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491040" w14:textId="77777777" w:rsidR="00507311" w:rsidRPr="00A85245" w:rsidRDefault="00507311" w:rsidP="00507311">
      <w:pPr>
        <w:keepNext/>
        <w:keepLines/>
        <w:spacing w:after="0"/>
        <w:ind w:left="107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8" w:name="_Toc487121335"/>
      <w:bookmarkStart w:id="29" w:name="_Toc20218481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инфраструктуры туризма</w:t>
      </w:r>
      <w:bookmarkEnd w:id="28"/>
      <w:bookmarkEnd w:id="29"/>
    </w:p>
    <w:p w14:paraId="6B0111E2" w14:textId="19270613" w:rsidR="00507311" w:rsidRPr="00A85245" w:rsidRDefault="00507311" w:rsidP="00507311">
      <w:pPr>
        <w:tabs>
          <w:tab w:val="left" w:pos="638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Необходимым условием усиления туристско-рекр</w:t>
      </w:r>
      <w:bookmarkStart w:id="30" w:name="bookmark33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еационной специализации округа является развитие инфраструктуры туризма, включая хозяйствующие субъекты различных отраслей экономики, в каждой из которых необходимо наращивание мощностей и повышение качества предоставляемых услуг. Основные направления </w:t>
      </w:r>
      <w:r w:rsidR="00451664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их развития,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следующие:</w:t>
      </w:r>
      <w:bookmarkEnd w:id="30"/>
    </w:p>
    <w:p w14:paraId="2317F282" w14:textId="77777777" w:rsidR="00507311" w:rsidRPr="00A85245" w:rsidRDefault="00507311" w:rsidP="00507311">
      <w:pPr>
        <w:widowControl w:val="0"/>
        <w:tabs>
          <w:tab w:val="left" w:pos="1108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852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Объекты размещения.</w:t>
      </w:r>
    </w:p>
    <w:p w14:paraId="68BF175A" w14:textId="77777777" w:rsidR="00507311" w:rsidRPr="00A85245" w:rsidRDefault="00507311" w:rsidP="00507311">
      <w:pPr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средств размещения, ориентированных на обеспечение туристов с разной материальной базой доступными и комфортными номерами;</w:t>
      </w:r>
    </w:p>
    <w:p w14:paraId="05EFC565" w14:textId="77777777" w:rsidR="00507311" w:rsidRPr="00A85245" w:rsidRDefault="00507311" w:rsidP="00507311">
      <w:pPr>
        <w:widowControl w:val="0"/>
        <w:numPr>
          <w:ilvl w:val="0"/>
          <w:numId w:val="15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Сочетание крупных гостиничных комплексов с небольшими, на 10-20 мест, гостиницами, практикующими принцип семейного пансиона;</w:t>
      </w:r>
    </w:p>
    <w:p w14:paraId="5A74642B" w14:textId="77777777" w:rsidR="00507311" w:rsidRPr="00A85245" w:rsidRDefault="00507311" w:rsidP="00507311">
      <w:pPr>
        <w:widowControl w:val="0"/>
        <w:numPr>
          <w:ilvl w:val="0"/>
          <w:numId w:val="15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современных технологий туристического обслуживания – создание сетей туристических гостиниц, отелей, мотелей и других учреждений отдыха с надлежащим качеством услуг.</w:t>
      </w:r>
    </w:p>
    <w:p w14:paraId="3E33B377" w14:textId="77777777" w:rsidR="00507311" w:rsidRPr="00A85245" w:rsidRDefault="00507311" w:rsidP="00507311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852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lastRenderedPageBreak/>
        <w:t>Учреждения питания.</w:t>
      </w:r>
    </w:p>
    <w:p w14:paraId="6078C102" w14:textId="77777777" w:rsidR="00507311" w:rsidRPr="00A85245" w:rsidRDefault="00507311" w:rsidP="00507311">
      <w:pPr>
        <w:widowControl w:val="0"/>
        <w:numPr>
          <w:ilvl w:val="0"/>
          <w:numId w:val="16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сети учреждений питания различных классов (рестораны, кафе, объекты быстрого питания и др.);</w:t>
      </w:r>
    </w:p>
    <w:p w14:paraId="13914F55" w14:textId="77777777" w:rsidR="00507311" w:rsidRPr="00A85245" w:rsidRDefault="00507311" w:rsidP="00507311">
      <w:pPr>
        <w:widowControl w:val="0"/>
        <w:numPr>
          <w:ilvl w:val="0"/>
          <w:numId w:val="16"/>
        </w:numPr>
        <w:tabs>
          <w:tab w:val="left" w:pos="101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соотношения цена/качество предоставляемых услуг;</w:t>
      </w:r>
    </w:p>
    <w:p w14:paraId="489D2F0B" w14:textId="77777777" w:rsidR="00507311" w:rsidRPr="00A85245" w:rsidRDefault="00507311" w:rsidP="00507311">
      <w:pPr>
        <w:widowControl w:val="0"/>
        <w:numPr>
          <w:ilvl w:val="0"/>
          <w:numId w:val="16"/>
        </w:numPr>
        <w:tabs>
          <w:tab w:val="left" w:pos="101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качества обслуживания;</w:t>
      </w:r>
    </w:p>
    <w:p w14:paraId="5122978E" w14:textId="77777777" w:rsidR="00507311" w:rsidRPr="00A85245" w:rsidRDefault="00507311" w:rsidP="00507311">
      <w:pPr>
        <w:widowControl w:val="0"/>
        <w:numPr>
          <w:ilvl w:val="0"/>
          <w:numId w:val="16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Развертывание сетевых структур с гарантированным типовым качеством питания.</w:t>
      </w:r>
    </w:p>
    <w:p w14:paraId="371D0544" w14:textId="77777777" w:rsidR="00507311" w:rsidRPr="00A85245" w:rsidRDefault="00507311" w:rsidP="00507311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852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Сфера торговли.</w:t>
      </w:r>
    </w:p>
    <w:p w14:paraId="6F5FE402" w14:textId="77777777" w:rsidR="00507311" w:rsidRPr="00A85245" w:rsidRDefault="00507311" w:rsidP="00507311">
      <w:pPr>
        <w:widowControl w:val="0"/>
        <w:tabs>
          <w:tab w:val="left" w:pos="996"/>
        </w:tabs>
        <w:spacing w:after="0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ориентации на получение прибыли от приезжающих туристов за счет торговли туристскими сувенирами, товарами калининградского производства, особенно уникальными (янтарь).</w:t>
      </w:r>
    </w:p>
    <w:p w14:paraId="4CBB068E" w14:textId="77777777" w:rsidR="00507311" w:rsidRPr="00A85245" w:rsidRDefault="00507311" w:rsidP="00507311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852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Предоставление бытовых услуг</w:t>
      </w:r>
    </w:p>
    <w:p w14:paraId="3DF749BB" w14:textId="77777777" w:rsidR="00507311" w:rsidRPr="00A85245" w:rsidRDefault="00507311" w:rsidP="00507311">
      <w:pPr>
        <w:widowControl w:val="0"/>
        <w:tabs>
          <w:tab w:val="left" w:pos="996"/>
        </w:tabs>
        <w:spacing w:after="0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сети учреждений и ассортимента услуг (включая создание сети пунктов проката туристского инвентаря и снаряжения, велосипедов и пр., центров фотопечати и т.д.).</w:t>
      </w:r>
    </w:p>
    <w:p w14:paraId="52D46419" w14:textId="77777777" w:rsidR="00507311" w:rsidRPr="00A85245" w:rsidRDefault="00507311" w:rsidP="00507311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852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Зрелищные мероприятия</w:t>
      </w:r>
    </w:p>
    <w:p w14:paraId="3910F2C4" w14:textId="77777777" w:rsidR="00507311" w:rsidRPr="00A85245" w:rsidRDefault="00507311" w:rsidP="00507311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Систематическое проведение:</w:t>
      </w:r>
    </w:p>
    <w:p w14:paraId="5A3E2151" w14:textId="77777777" w:rsidR="00507311" w:rsidRPr="00A85245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регулярных конкурсов (например, музыкальных, танцевальных, красоты и т.д.);</w:t>
      </w:r>
    </w:p>
    <w:p w14:paraId="1C9111A5" w14:textId="77777777" w:rsidR="00507311" w:rsidRPr="00A85245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массовых спортивных соревнований;</w:t>
      </w:r>
    </w:p>
    <w:p w14:paraId="045EAC07" w14:textId="77777777" w:rsidR="00507311" w:rsidRPr="00A85245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фестивалей, ярмарок, выставок;</w:t>
      </w:r>
    </w:p>
    <w:p w14:paraId="3EFA4E27" w14:textId="77777777" w:rsidR="00507311" w:rsidRPr="00A85245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юбилейных и праздничных концертов;</w:t>
      </w:r>
    </w:p>
    <w:p w14:paraId="2394FE32" w14:textId="77777777" w:rsidR="00507311" w:rsidRPr="00A85245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туристских слетов;</w:t>
      </w:r>
    </w:p>
    <w:p w14:paraId="25E87758" w14:textId="77777777" w:rsidR="00507311" w:rsidRPr="00A85245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театрализованных представлений на открытом воздухе;</w:t>
      </w:r>
    </w:p>
    <w:p w14:paraId="623720C4" w14:textId="77777777" w:rsidR="00507311" w:rsidRPr="00A85245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других мероприятий, предполагающих активное вовлечение зрителей (туристов) в массовые коллективные действия.</w:t>
      </w:r>
    </w:p>
    <w:p w14:paraId="77F0E913" w14:textId="77777777" w:rsidR="00507311" w:rsidRPr="00A85245" w:rsidRDefault="00507311" w:rsidP="00507311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A8524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Фирмы по разработке и реализации туристского продукта.</w:t>
      </w:r>
    </w:p>
    <w:p w14:paraId="702A70FD" w14:textId="77777777" w:rsidR="00507311" w:rsidRPr="00A85245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В округе имеются туристические агентства, Информационные туристические центры в г. Зеленоградске и на Куршской косе, которые, получив интенсивное развитие, могут тиражировать свой опыт в другие муниципалитеты области. Одной из задач центров, составляющих основу рекламной компании, является формирование «изюминки» области, способной сделать Приморскую зону уникальной и неповторимой на российском и международном уровне.</w:t>
      </w:r>
    </w:p>
    <w:p w14:paraId="273D9A1D" w14:textId="77777777" w:rsidR="00507311" w:rsidRPr="00A85245" w:rsidRDefault="00507311" w:rsidP="00507311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Ускоренное развитие туризма в регионе связано с решением вопросов </w:t>
      </w:r>
      <w:r w:rsidRPr="00A85245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bidi="ru-RU"/>
        </w:rPr>
        <w:t>транспортного сообщения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внутриобластного, с другими регионами России и со странами Европы. Областная программа строительства автодорог будет способствовать улучшению транспортного сообщения округа с областным центром, городами Приморской зоны, аэропортом Храброво. Перспективно открытие морского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погранперехода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Зеленоградске (для развития круизных линий) и в поселке Рыбачий (что обеспечило бы заход иностранных яхт в российский сектор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залива, что стало бы стимулом дополнительного развития поселка Рыбачий и туризма на Куршской косе).</w:t>
      </w:r>
    </w:p>
    <w:p w14:paraId="014E1C49" w14:textId="77777777" w:rsidR="00507311" w:rsidRPr="00A85245" w:rsidRDefault="00507311" w:rsidP="00507311">
      <w:pPr>
        <w:keepNext/>
        <w:keepLines/>
        <w:spacing w:after="0"/>
        <w:ind w:left="107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1" w:name="_Toc487121336"/>
      <w:bookmarkStart w:id="32" w:name="_Toc473293394"/>
      <w:bookmarkStart w:id="33" w:name="bookmark34"/>
      <w:bookmarkStart w:id="34" w:name="_Toc20218482"/>
      <w:r w:rsidRPr="00A8524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положительного имиджа курорта</w:t>
      </w:r>
      <w:bookmarkEnd w:id="31"/>
      <w:bookmarkEnd w:id="32"/>
      <w:bookmarkEnd w:id="33"/>
      <w:bookmarkEnd w:id="34"/>
    </w:p>
    <w:p w14:paraId="2C9FD684" w14:textId="77777777" w:rsidR="00507311" w:rsidRPr="00A85245" w:rsidRDefault="00507311" w:rsidP="00507311">
      <w:pPr>
        <w:spacing w:after="0"/>
        <w:ind w:firstLine="8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5" w:name="bookmark35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Зеленоградск должен превратиться в притягательный для российских и зарубежных туристов курорт, во всемирно известное место лечения, отдыха, деловых и научных встреч.</w:t>
      </w:r>
      <w:bookmarkEnd w:id="35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этого требуется:</w:t>
      </w:r>
    </w:p>
    <w:p w14:paraId="0AF55010" w14:textId="77777777" w:rsidR="00507311" w:rsidRPr="00A85245" w:rsidRDefault="00507311" w:rsidP="00507311">
      <w:pPr>
        <w:widowControl w:val="0"/>
        <w:numPr>
          <w:ilvl w:val="0"/>
          <w:numId w:val="18"/>
        </w:numPr>
        <w:tabs>
          <w:tab w:val="left" w:pos="1389"/>
          <w:tab w:val="left" w:pos="3368"/>
          <w:tab w:val="left" w:pos="7150"/>
          <w:tab w:val="left" w:pos="932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притягательного бренда города-курорта с определением его миссии, стратегии, логотипа, слогана и ключевых символов. Для этого следует использовать привлекательность морского побережья, Куршской косы и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залива, богатое историческое прошлое и памятники истории, объекты внутренних частей полуострова (гора </w:t>
      </w:r>
      <w:proofErr w:type="spellStart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Гальтгарбас</w:t>
      </w:r>
      <w:proofErr w:type="spellEnd"/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, Романовское озеро и т.д.), возможность рыбной ловли на море и заливе, высокое качество обслуживания, наличие янтарных сувениров и др.</w:t>
      </w:r>
    </w:p>
    <w:p w14:paraId="000D2715" w14:textId="77777777" w:rsidR="00507311" w:rsidRPr="00A85245" w:rsidRDefault="00507311" w:rsidP="00507311">
      <w:pPr>
        <w:widowControl w:val="0"/>
        <w:numPr>
          <w:ilvl w:val="0"/>
          <w:numId w:val="18"/>
        </w:numPr>
        <w:tabs>
          <w:tab w:val="left" w:pos="1389"/>
          <w:tab w:val="left" w:pos="3368"/>
          <w:tab w:val="left" w:pos="7150"/>
          <w:tab w:val="left" w:pos="932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усилий государственных, коммерческих и общественных организаций для разработки и реализации проектов по повышению качества приема и обслуживания туристов, расширению спектра туристских продуктов.</w:t>
      </w:r>
    </w:p>
    <w:p w14:paraId="13A1015F" w14:textId="323148ED" w:rsidR="00507311" w:rsidRPr="00A85245" w:rsidRDefault="00507311" w:rsidP="00507311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мониторинга туристских процессов, создание базы данных о туризме на территории Зеленоградского </w:t>
      </w:r>
      <w:r w:rsidR="000D40C9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округа, выявление и распространение передового опыта.</w:t>
      </w:r>
    </w:p>
    <w:p w14:paraId="22BE6634" w14:textId="77777777" w:rsidR="00507311" w:rsidRPr="00A85245" w:rsidRDefault="00507311" w:rsidP="00507311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Продвижение бренда Зеленоградского округа </w:t>
      </w:r>
      <w:r w:rsidRPr="00A85245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PR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-службой: Подготовка и реализация рекламного материала (печатной и другой информации для потребителей), профессиональных справочников по продажам на бумажных и электронных носителях, другой материал на электронных носителях. Организация презентации территории на телевидении и в других СМИ.</w:t>
      </w:r>
    </w:p>
    <w:p w14:paraId="7D63A9B7" w14:textId="2A30F378" w:rsidR="00507311" w:rsidRPr="00A85245" w:rsidRDefault="00507311" w:rsidP="00507311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привлекательного выставочного пакета, состоящего из экспозиции, материалов, подготовка персонала для работы на всех основных выставках в Зеленоградске, Калининграде, других городах России и странах Балтийского региона. Организация и проведение конференций, семинаров, выставок, ярмарок, встреч, посвященных туризму на территории Зеленоградского </w:t>
      </w:r>
      <w:r w:rsidR="000D40C9"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в гостиничных комплексах.</w:t>
      </w:r>
    </w:p>
    <w:p w14:paraId="7372D92C" w14:textId="77777777" w:rsidR="00507311" w:rsidRPr="00A85245" w:rsidRDefault="00507311" w:rsidP="00507311">
      <w:pPr>
        <w:widowControl w:val="0"/>
        <w:numPr>
          <w:ilvl w:val="0"/>
          <w:numId w:val="18"/>
        </w:numPr>
        <w:tabs>
          <w:tab w:val="left" w:pos="138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52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Сотрудничество с фирмами, обладающими опытом и расположенными в странах, где проводятся маркетинговые операции, в целях </w:t>
      </w:r>
      <w:r w:rsidRPr="00A85245">
        <w:rPr>
          <w:rFonts w:ascii="Times New Roman" w:eastAsia="Arial Unicode MS" w:hAnsi="Times New Roman" w:cs="Times New Roman"/>
          <w:sz w:val="28"/>
          <w:szCs w:val="28"/>
          <w:lang w:eastAsia="en-US"/>
        </w:rPr>
        <w:t>повышения эффективности деятельности по продвижению туризма.</w:t>
      </w:r>
    </w:p>
    <w:p w14:paraId="18026B64" w14:textId="77777777" w:rsidR="00507311" w:rsidRPr="00A85245" w:rsidRDefault="00507311" w:rsidP="00507311">
      <w:pPr>
        <w:rPr>
          <w:rFonts w:ascii="Times New Roman" w:hAnsi="Times New Roman" w:cs="Times New Roman"/>
          <w:sz w:val="28"/>
          <w:szCs w:val="28"/>
        </w:rPr>
      </w:pPr>
      <w:r w:rsidRPr="00A85245">
        <w:rPr>
          <w:rFonts w:ascii="Times New Roman" w:hAnsi="Times New Roman" w:cs="Times New Roman"/>
          <w:sz w:val="28"/>
          <w:szCs w:val="28"/>
        </w:rPr>
        <w:br w:type="page"/>
      </w:r>
    </w:p>
    <w:p w14:paraId="6CBD3FE4" w14:textId="103CADAA" w:rsidR="007F53A8" w:rsidRPr="00A85245" w:rsidRDefault="007F53A8" w:rsidP="00CA2FDE">
      <w:pPr>
        <w:pStyle w:val="a3"/>
        <w:ind w:left="786"/>
        <w:jc w:val="right"/>
        <w:rPr>
          <w:i/>
          <w:sz w:val="20"/>
          <w:szCs w:val="20"/>
        </w:rPr>
      </w:pPr>
      <w:r w:rsidRPr="00A85245">
        <w:rPr>
          <w:i/>
          <w:sz w:val="20"/>
          <w:szCs w:val="20"/>
        </w:rPr>
        <w:lastRenderedPageBreak/>
        <w:t>Приложение № 1 к паспорту муниципальной программы</w:t>
      </w:r>
    </w:p>
    <w:p w14:paraId="43A949F7" w14:textId="77777777" w:rsidR="00CA2FDE" w:rsidRPr="00A85245" w:rsidRDefault="007F53A8" w:rsidP="00CA2FDE">
      <w:pPr>
        <w:pStyle w:val="a3"/>
        <w:ind w:left="786"/>
        <w:jc w:val="right"/>
        <w:rPr>
          <w:i/>
          <w:sz w:val="20"/>
          <w:szCs w:val="20"/>
        </w:rPr>
      </w:pPr>
      <w:r w:rsidRPr="00A85245">
        <w:rPr>
          <w:i/>
          <w:sz w:val="20"/>
          <w:szCs w:val="20"/>
        </w:rPr>
        <w:t xml:space="preserve"> «Модернизация экономики, развитие курорта и туризма,</w:t>
      </w:r>
    </w:p>
    <w:p w14:paraId="7610F5DF" w14:textId="77777777" w:rsidR="00CA2FDE" w:rsidRPr="00A85245" w:rsidRDefault="007F53A8" w:rsidP="00CA2FDE">
      <w:pPr>
        <w:pStyle w:val="a3"/>
        <w:ind w:left="786"/>
        <w:jc w:val="right"/>
        <w:rPr>
          <w:i/>
          <w:sz w:val="20"/>
          <w:szCs w:val="20"/>
        </w:rPr>
      </w:pPr>
      <w:r w:rsidRPr="00A85245">
        <w:rPr>
          <w:i/>
          <w:sz w:val="20"/>
          <w:szCs w:val="20"/>
        </w:rPr>
        <w:t xml:space="preserve"> транспортного обслуживания населения, градостроительной деятельности </w:t>
      </w:r>
    </w:p>
    <w:p w14:paraId="6380BAA8" w14:textId="77777777" w:rsidR="00CA2FDE" w:rsidRPr="00A85245" w:rsidRDefault="007F53A8" w:rsidP="00CA2FDE">
      <w:pPr>
        <w:pStyle w:val="a3"/>
        <w:ind w:left="786"/>
        <w:jc w:val="right"/>
        <w:rPr>
          <w:i/>
          <w:sz w:val="20"/>
          <w:szCs w:val="20"/>
        </w:rPr>
      </w:pPr>
      <w:r w:rsidRPr="00A85245">
        <w:rPr>
          <w:i/>
          <w:sz w:val="20"/>
          <w:szCs w:val="20"/>
        </w:rPr>
        <w:t>и управления муниципальными ресурсами в муниципальном образовании</w:t>
      </w:r>
    </w:p>
    <w:p w14:paraId="3348F06F" w14:textId="5C85987F" w:rsidR="007F53A8" w:rsidRPr="00A85245" w:rsidRDefault="007F53A8" w:rsidP="00CA2FDE">
      <w:pPr>
        <w:pStyle w:val="a3"/>
        <w:ind w:left="786"/>
        <w:jc w:val="right"/>
        <w:rPr>
          <w:i/>
          <w:sz w:val="20"/>
          <w:szCs w:val="20"/>
        </w:rPr>
      </w:pPr>
      <w:r w:rsidRPr="00A85245">
        <w:rPr>
          <w:i/>
          <w:sz w:val="20"/>
          <w:szCs w:val="20"/>
        </w:rPr>
        <w:t xml:space="preserve"> «Зеленоградский муниципальный округ Калининградской области» на 2023 - 2025гг»</w:t>
      </w:r>
    </w:p>
    <w:p w14:paraId="1F6C10E4" w14:textId="5892A044" w:rsidR="007F53A8" w:rsidRPr="00A85245" w:rsidRDefault="007F53A8" w:rsidP="007F53A8">
      <w:pPr>
        <w:pStyle w:val="a3"/>
        <w:ind w:left="786"/>
        <w:jc w:val="right"/>
        <w:rPr>
          <w:i/>
          <w:szCs w:val="28"/>
        </w:rPr>
      </w:pPr>
    </w:p>
    <w:p w14:paraId="0FD0CE9A" w14:textId="77777777" w:rsidR="007F53A8" w:rsidRPr="00A85245" w:rsidRDefault="007F53A8" w:rsidP="00EE789F">
      <w:pPr>
        <w:pStyle w:val="a3"/>
        <w:ind w:left="786"/>
        <w:jc w:val="center"/>
        <w:rPr>
          <w:b/>
          <w:szCs w:val="28"/>
        </w:rPr>
      </w:pPr>
    </w:p>
    <w:p w14:paraId="110D2DF3" w14:textId="177074D0" w:rsidR="00E928A0" w:rsidRPr="00A85245" w:rsidRDefault="00E928A0" w:rsidP="00EE789F">
      <w:pPr>
        <w:pStyle w:val="a3"/>
        <w:ind w:left="786"/>
        <w:jc w:val="center"/>
        <w:rPr>
          <w:b/>
          <w:szCs w:val="28"/>
        </w:rPr>
      </w:pPr>
      <w:r w:rsidRPr="00A85245">
        <w:rPr>
          <w:b/>
          <w:szCs w:val="28"/>
        </w:rPr>
        <w:t>Перечень основных мероприятий</w:t>
      </w:r>
      <w:r w:rsidR="000E46C5" w:rsidRPr="00A85245">
        <w:rPr>
          <w:b/>
          <w:szCs w:val="28"/>
        </w:rPr>
        <w:t xml:space="preserve"> и финансовое обеспечение реализации</w:t>
      </w:r>
    </w:p>
    <w:p w14:paraId="66C601C3" w14:textId="77777777" w:rsidR="000E46C5" w:rsidRPr="00A85245" w:rsidRDefault="00E928A0" w:rsidP="006053D5">
      <w:pPr>
        <w:pStyle w:val="a3"/>
        <w:ind w:left="786"/>
        <w:jc w:val="center"/>
        <w:rPr>
          <w:b/>
          <w:szCs w:val="28"/>
        </w:rPr>
      </w:pPr>
      <w:r w:rsidRPr="00A85245">
        <w:rPr>
          <w:b/>
          <w:szCs w:val="28"/>
        </w:rPr>
        <w:t>муниципальной программы «Модернизация экономики, развитие курорта и туризма, транспортного обслуживания населения, градостроитель</w:t>
      </w:r>
      <w:r w:rsidR="007479C6" w:rsidRPr="00A85245">
        <w:rPr>
          <w:b/>
          <w:szCs w:val="28"/>
        </w:rPr>
        <w:t xml:space="preserve">ной деятельности </w:t>
      </w:r>
      <w:r w:rsidRPr="00A85245">
        <w:rPr>
          <w:b/>
          <w:szCs w:val="28"/>
        </w:rPr>
        <w:t xml:space="preserve">и управления муниципальными ресурсами в муниципальном образовании «Зеленоградский </w:t>
      </w:r>
      <w:r w:rsidR="00030305" w:rsidRPr="00A85245">
        <w:rPr>
          <w:b/>
          <w:szCs w:val="28"/>
        </w:rPr>
        <w:t>муниципальный</w:t>
      </w:r>
      <w:r w:rsidRPr="00A85245">
        <w:rPr>
          <w:b/>
          <w:szCs w:val="28"/>
        </w:rPr>
        <w:t xml:space="preserve"> округ</w:t>
      </w:r>
      <w:r w:rsidR="00030305" w:rsidRPr="00A85245">
        <w:rPr>
          <w:b/>
          <w:szCs w:val="28"/>
        </w:rPr>
        <w:t xml:space="preserve"> Калининградской области</w:t>
      </w:r>
      <w:r w:rsidRPr="00A85245">
        <w:rPr>
          <w:b/>
          <w:szCs w:val="28"/>
        </w:rPr>
        <w:t xml:space="preserve">» </w:t>
      </w:r>
    </w:p>
    <w:p w14:paraId="7FFAC509" w14:textId="7D6D5796" w:rsidR="00B8584D" w:rsidRPr="00A85245" w:rsidRDefault="00E928A0" w:rsidP="006053D5">
      <w:pPr>
        <w:pStyle w:val="a3"/>
        <w:ind w:left="786"/>
        <w:jc w:val="center"/>
        <w:rPr>
          <w:b/>
          <w:szCs w:val="28"/>
        </w:rPr>
      </w:pPr>
      <w:r w:rsidRPr="00A85245">
        <w:rPr>
          <w:b/>
          <w:szCs w:val="28"/>
        </w:rPr>
        <w:t>на 202</w:t>
      </w:r>
      <w:r w:rsidR="00742D0D" w:rsidRPr="00A85245">
        <w:rPr>
          <w:b/>
          <w:szCs w:val="28"/>
        </w:rPr>
        <w:t>3</w:t>
      </w:r>
      <w:r w:rsidRPr="00A85245">
        <w:rPr>
          <w:b/>
          <w:szCs w:val="28"/>
        </w:rPr>
        <w:t>-202</w:t>
      </w:r>
      <w:r w:rsidR="00742D0D" w:rsidRPr="00A85245">
        <w:rPr>
          <w:b/>
          <w:szCs w:val="28"/>
        </w:rPr>
        <w:t>5</w:t>
      </w:r>
      <w:r w:rsidRPr="00A85245">
        <w:rPr>
          <w:b/>
          <w:szCs w:val="28"/>
        </w:rPr>
        <w:t>гг»</w:t>
      </w:r>
    </w:p>
    <w:tbl>
      <w:tblPr>
        <w:tblStyle w:val="a6"/>
        <w:tblW w:w="14974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116"/>
        <w:gridCol w:w="10"/>
        <w:gridCol w:w="2043"/>
        <w:gridCol w:w="83"/>
        <w:gridCol w:w="105"/>
        <w:gridCol w:w="2127"/>
        <w:gridCol w:w="141"/>
        <w:gridCol w:w="37"/>
        <w:gridCol w:w="1134"/>
        <w:gridCol w:w="1097"/>
        <w:gridCol w:w="179"/>
        <w:gridCol w:w="1276"/>
        <w:gridCol w:w="1505"/>
        <w:gridCol w:w="27"/>
        <w:gridCol w:w="27"/>
        <w:gridCol w:w="2515"/>
        <w:gridCol w:w="10"/>
      </w:tblGrid>
      <w:tr w:rsidR="00E928A0" w:rsidRPr="00A85245" w14:paraId="2CE4091C" w14:textId="77777777" w:rsidTr="00917BB2">
        <w:trPr>
          <w:trHeight w:val="1555"/>
          <w:jc w:val="center"/>
        </w:trPr>
        <w:tc>
          <w:tcPr>
            <w:tcW w:w="542" w:type="dxa"/>
            <w:vMerge w:val="restart"/>
            <w:vAlign w:val="center"/>
          </w:tcPr>
          <w:p w14:paraId="5265F782" w14:textId="77777777" w:rsidR="00E928A0" w:rsidRPr="00A85245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16" w:type="dxa"/>
            <w:vMerge w:val="restart"/>
            <w:vAlign w:val="center"/>
          </w:tcPr>
          <w:p w14:paraId="2CD51F34" w14:textId="77777777" w:rsidR="00E928A0" w:rsidRPr="00A85245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Наименование основного мероприятия Программы</w:t>
            </w:r>
          </w:p>
        </w:tc>
        <w:tc>
          <w:tcPr>
            <w:tcW w:w="2053" w:type="dxa"/>
            <w:gridSpan w:val="2"/>
            <w:vMerge w:val="restart"/>
            <w:vAlign w:val="center"/>
          </w:tcPr>
          <w:p w14:paraId="071AD3BA" w14:textId="77777777" w:rsidR="00E928A0" w:rsidRPr="00A85245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2456" w:type="dxa"/>
            <w:gridSpan w:val="4"/>
            <w:vMerge w:val="restart"/>
            <w:vAlign w:val="center"/>
          </w:tcPr>
          <w:p w14:paraId="2B394523" w14:textId="77777777" w:rsidR="00E928A0" w:rsidRPr="00A85245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Программы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14:paraId="4F1E1CE4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57" w:type="dxa"/>
            <w:gridSpan w:val="4"/>
            <w:vAlign w:val="center"/>
          </w:tcPr>
          <w:p w14:paraId="5147341D" w14:textId="27EE5631" w:rsidR="00E928A0" w:rsidRPr="00A85245" w:rsidRDefault="000E46C5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579" w:type="dxa"/>
            <w:gridSpan w:val="4"/>
            <w:vMerge w:val="restart"/>
            <w:vAlign w:val="center"/>
          </w:tcPr>
          <w:p w14:paraId="33A71BD8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индикаторами достижения целей Программы</w:t>
            </w:r>
          </w:p>
        </w:tc>
      </w:tr>
      <w:tr w:rsidR="00E928A0" w:rsidRPr="00A85245" w14:paraId="35D29F89" w14:textId="77777777" w:rsidTr="00917BB2">
        <w:trPr>
          <w:jc w:val="center"/>
        </w:trPr>
        <w:tc>
          <w:tcPr>
            <w:tcW w:w="542" w:type="dxa"/>
            <w:vMerge/>
            <w:vAlign w:val="center"/>
          </w:tcPr>
          <w:p w14:paraId="433E3044" w14:textId="77777777" w:rsidR="00E928A0" w:rsidRPr="00A85245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3CE8A47" w14:textId="77777777" w:rsidR="00E928A0" w:rsidRPr="00A85245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vAlign w:val="center"/>
          </w:tcPr>
          <w:p w14:paraId="659B9D02" w14:textId="77777777" w:rsidR="00E928A0" w:rsidRPr="00A85245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14:paraId="1DE3400D" w14:textId="77777777" w:rsidR="00E928A0" w:rsidRPr="00A85245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 w14:paraId="321D02E6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1E04F2AB" w14:textId="4A501DFA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12404"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5" w:type="dxa"/>
            <w:gridSpan w:val="2"/>
            <w:vAlign w:val="center"/>
          </w:tcPr>
          <w:p w14:paraId="3EDE5E0B" w14:textId="14E2227A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12404"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5" w:type="dxa"/>
            <w:vAlign w:val="center"/>
          </w:tcPr>
          <w:p w14:paraId="73CA9041" w14:textId="452D069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12404"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9" w:type="dxa"/>
            <w:gridSpan w:val="4"/>
            <w:vMerge/>
            <w:vAlign w:val="center"/>
          </w:tcPr>
          <w:p w14:paraId="3D0CF9A9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8A0" w:rsidRPr="00A85245" w14:paraId="5263184D" w14:textId="77777777" w:rsidTr="00917BB2">
        <w:trPr>
          <w:jc w:val="center"/>
        </w:trPr>
        <w:tc>
          <w:tcPr>
            <w:tcW w:w="542" w:type="dxa"/>
            <w:vAlign w:val="center"/>
          </w:tcPr>
          <w:p w14:paraId="6C3F2E1F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  <w:vAlign w:val="center"/>
          </w:tcPr>
          <w:p w14:paraId="4ED955EB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3" w:type="dxa"/>
            <w:gridSpan w:val="2"/>
            <w:vAlign w:val="center"/>
          </w:tcPr>
          <w:p w14:paraId="02C1FF8D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6" w:type="dxa"/>
            <w:gridSpan w:val="4"/>
            <w:vAlign w:val="center"/>
          </w:tcPr>
          <w:p w14:paraId="67757C44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1" w:type="dxa"/>
            <w:gridSpan w:val="2"/>
            <w:vAlign w:val="center"/>
          </w:tcPr>
          <w:p w14:paraId="212D37D1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center"/>
          </w:tcPr>
          <w:p w14:paraId="5EC301C0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5" w:type="dxa"/>
            <w:gridSpan w:val="2"/>
            <w:vAlign w:val="center"/>
          </w:tcPr>
          <w:p w14:paraId="7A26FEC2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5" w:type="dxa"/>
            <w:vAlign w:val="center"/>
          </w:tcPr>
          <w:p w14:paraId="45085AC7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79" w:type="dxa"/>
            <w:gridSpan w:val="4"/>
            <w:vAlign w:val="center"/>
          </w:tcPr>
          <w:p w14:paraId="6C8F5956" w14:textId="77777777" w:rsidR="00E928A0" w:rsidRPr="00A85245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668A" w:rsidRPr="00A85245" w14:paraId="69E6C6F4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13C0E390" w14:textId="45C856F8" w:rsidR="00A8668A" w:rsidRPr="00A85245" w:rsidRDefault="00A8668A" w:rsidP="00544914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Подпрограмма «Развитие транспортного обслуживания населения на территории муниципального образования «Зеленоградский муниципальный округ Калининградской области» на 2023-2025гг»</w:t>
            </w:r>
          </w:p>
        </w:tc>
      </w:tr>
      <w:tr w:rsidR="00A8668A" w:rsidRPr="00A85245" w14:paraId="1DF4FDAC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1C4F0163" w14:textId="374750BE" w:rsidR="00A8668A" w:rsidRPr="00A85245" w:rsidRDefault="00A8668A" w:rsidP="00544914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Цель подпрограммы: совершенствование и развитие транспортной инфраструктуры в соответствии с потребностями населения экономики Зеленоградского муниципального округа</w:t>
            </w:r>
          </w:p>
        </w:tc>
      </w:tr>
      <w:tr w:rsidR="00A8668A" w:rsidRPr="00A85245" w14:paraId="5A4E6E46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5B72B31E" w14:textId="69C5660A" w:rsidR="00A8668A" w:rsidRPr="00A85245" w:rsidRDefault="00A8668A" w:rsidP="00544914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Задача 1 подпрограммы: Повышение доступности и качества предоставляемых   транспортных услуг населению Зеленоградского муниципального округа, обновление подвижного состава»</w:t>
            </w:r>
          </w:p>
        </w:tc>
      </w:tr>
      <w:tr w:rsidR="00A52A2F" w:rsidRPr="00A85245" w14:paraId="11A6F877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 w:val="restart"/>
            <w:vAlign w:val="center"/>
          </w:tcPr>
          <w:p w14:paraId="11C40B73" w14:textId="1A7765F3" w:rsidR="00A52A2F" w:rsidRPr="00A85245" w:rsidRDefault="001744D4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Merge w:val="restart"/>
            <w:vAlign w:val="center"/>
          </w:tcPr>
          <w:p w14:paraId="28F7EA3F" w14:textId="4B05E393" w:rsidR="00A52A2F" w:rsidRPr="00A85245" w:rsidRDefault="00D05C39" w:rsidP="00A52A2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Основное мероприятие: </w:t>
            </w:r>
            <w:r w:rsidR="00886C83"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="00A52A2F"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Развитие транспортного обслуживания населения на </w:t>
            </w:r>
            <w:r w:rsidR="00A52A2F"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территории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49E23C34" w14:textId="29FAD8B8" w:rsidR="00A52A2F" w:rsidRPr="00A85245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Осуществление муниципальной поддержки юридическим лицам</w:t>
            </w:r>
            <w:r w:rsidR="006B1178"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(индивидуальны</w:t>
            </w:r>
            <w:r w:rsidR="006B1178"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м предпринимателям)</w:t>
            </w: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, оказывающим услуги по перевозке пассажиров </w:t>
            </w:r>
            <w:r w:rsidR="006B1178"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автомобильным </w:t>
            </w: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транспортом общего пользования по социально-значимым маршрутам, являющихся убыточными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072C79C3" w14:textId="41B75CE9" w:rsidR="00A52A2F" w:rsidRPr="00A85245" w:rsidRDefault="00A52A2F" w:rsidP="003D2789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Отдел экономического развития и торговли, комитет по финансам и бюджету</w:t>
            </w:r>
          </w:p>
        </w:tc>
        <w:tc>
          <w:tcPr>
            <w:tcW w:w="1171" w:type="dxa"/>
            <w:gridSpan w:val="2"/>
            <w:vAlign w:val="center"/>
          </w:tcPr>
          <w:p w14:paraId="5047E80F" w14:textId="48D02522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9E6675" w14:textId="614AEA05" w:rsidR="00A52A2F" w:rsidRPr="00A85245" w:rsidRDefault="00E97ECC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1 420,0</w:t>
            </w:r>
            <w:r w:rsidR="00E07600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D7CA1" w14:textId="12009E35" w:rsidR="00A52A2F" w:rsidRPr="00A85245" w:rsidRDefault="00E97ECC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1 980,0</w:t>
            </w:r>
            <w:r w:rsidR="00E07600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A331C82" w14:textId="3CC2094E" w:rsidR="00A52A2F" w:rsidRPr="00A85245" w:rsidRDefault="00E97ECC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1 980,0</w:t>
            </w:r>
            <w:r w:rsidR="00E07600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38673F3D" w14:textId="77777777" w:rsidR="00A52A2F" w:rsidRPr="00A85245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 xml:space="preserve">Доля населения Зеленоградского округа, постоянно пользующаяся услугами общественного </w:t>
            </w:r>
            <w:r w:rsidRPr="00A8524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транспорта, в общей численности населения округа:</w:t>
            </w:r>
          </w:p>
          <w:p w14:paraId="69391292" w14:textId="77777777" w:rsidR="00A52A2F" w:rsidRPr="00A85245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2023г – 0,9%</w:t>
            </w:r>
          </w:p>
          <w:p w14:paraId="0AD00961" w14:textId="77777777" w:rsidR="00A52A2F" w:rsidRPr="00A85245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2024г – 0,95%</w:t>
            </w:r>
          </w:p>
          <w:p w14:paraId="55D96FE8" w14:textId="500A6919" w:rsidR="00A52A2F" w:rsidRPr="00A85245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2025г – 1,0%</w:t>
            </w:r>
          </w:p>
        </w:tc>
      </w:tr>
      <w:tr w:rsidR="00A52A2F" w:rsidRPr="00A85245" w14:paraId="15ED269C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05CD23EF" w14:textId="6A0497BE" w:rsidR="00A52A2F" w:rsidRPr="00A85245" w:rsidRDefault="00A52A2F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29E84A96" w14:textId="77777777" w:rsidR="00A52A2F" w:rsidRPr="00A85245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4F823043" w14:textId="77777777" w:rsidR="00A52A2F" w:rsidRPr="00A85245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50825707" w14:textId="03861713" w:rsidR="00A52A2F" w:rsidRPr="00A85245" w:rsidRDefault="00A52A2F" w:rsidP="003D2789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3517578" w14:textId="742D6E21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1452D6" w14:textId="79164FD9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AB834" w14:textId="68022526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3398247" w14:textId="3558239B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40479A09" w14:textId="77777777" w:rsidR="00A52A2F" w:rsidRPr="00A85245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2A2F" w:rsidRPr="00A85245" w14:paraId="4A7F6D8B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35AEB4D0" w14:textId="77777777" w:rsidR="00A52A2F" w:rsidRPr="00A85245" w:rsidRDefault="00A52A2F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0A5B65A9" w14:textId="77777777" w:rsidR="00A52A2F" w:rsidRPr="00A85245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6F57B804" w14:textId="77777777" w:rsidR="00A52A2F" w:rsidRPr="00A85245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133B776E" w14:textId="4A2FE1C2" w:rsidR="00A52A2F" w:rsidRPr="00A85245" w:rsidRDefault="00A52A2F" w:rsidP="003D2789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6B6161BE" w14:textId="0DE6CD98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EFAB5D" w14:textId="115AD45E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DD37F" w14:textId="6491D291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5F77845" w14:textId="4947FC43" w:rsidR="00A52A2F" w:rsidRPr="00A85245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01CDAD56" w14:textId="77777777" w:rsidR="00A52A2F" w:rsidRPr="00A85245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97ECC" w:rsidRPr="00A85245" w14:paraId="62818FF1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0B8860B0" w14:textId="77777777" w:rsidR="00E97ECC" w:rsidRPr="00A85245" w:rsidRDefault="00E97EC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09F1F717" w14:textId="77777777" w:rsidR="00E97ECC" w:rsidRPr="00A85245" w:rsidRDefault="00E97EC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22A0D4D8" w14:textId="77777777" w:rsidR="00E97ECC" w:rsidRPr="00A85245" w:rsidRDefault="00E97EC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F1231BF" w14:textId="29F4AF9C" w:rsidR="00E97ECC" w:rsidRPr="00A85245" w:rsidRDefault="00E97ECC" w:rsidP="003D2789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80B269B" w14:textId="6A69FF62" w:rsidR="00E97ECC" w:rsidRPr="00A85245" w:rsidRDefault="00E97ECC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D4E751" w14:textId="7AEBDC0F" w:rsidR="00E97ECC" w:rsidRPr="00A85245" w:rsidRDefault="00E97ECC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1 420,0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AF48D" w14:textId="45662CC7" w:rsidR="00E97ECC" w:rsidRPr="00A85245" w:rsidRDefault="00E97ECC" w:rsidP="00E97ECC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1 980,0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744B53E" w14:textId="7BD0958C" w:rsidR="00E97ECC" w:rsidRPr="00A85245" w:rsidRDefault="00E97ECC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1 980,0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61E9D447" w14:textId="77777777" w:rsidR="00E97ECC" w:rsidRPr="00A85245" w:rsidRDefault="00E97ECC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1178" w:rsidRPr="00A85245" w14:paraId="74A8E59C" w14:textId="77777777" w:rsidTr="00917BB2">
        <w:trPr>
          <w:gridAfter w:val="1"/>
          <w:wAfter w:w="10" w:type="dxa"/>
          <w:trHeight w:val="338"/>
          <w:jc w:val="center"/>
        </w:trPr>
        <w:tc>
          <w:tcPr>
            <w:tcW w:w="7167" w:type="dxa"/>
            <w:gridSpan w:val="8"/>
            <w:vMerge w:val="restart"/>
            <w:vAlign w:val="center"/>
          </w:tcPr>
          <w:p w14:paraId="5557FACC" w14:textId="62079ADD" w:rsidR="006B1178" w:rsidRPr="00A85245" w:rsidRDefault="006B1178" w:rsidP="006B1178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ИТОГО по </w:t>
            </w:r>
            <w:r w:rsidRPr="00A85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Подпрограмме «Развитие транспортного обслуживания населения на территории муниципального образования «Зеленоградский муниципальный округ Калининградской области» на 2023-2025гг»</w:t>
            </w:r>
          </w:p>
        </w:tc>
        <w:tc>
          <w:tcPr>
            <w:tcW w:w="1171" w:type="dxa"/>
            <w:gridSpan w:val="2"/>
            <w:vAlign w:val="center"/>
          </w:tcPr>
          <w:p w14:paraId="2B3D4571" w14:textId="4472A636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9DD804" w14:textId="0C06121A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1 420,0</w:t>
            </w:r>
            <w:r w:rsidR="00E07600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4F4BD" w14:textId="5FF114D5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1 980,0</w:t>
            </w:r>
            <w:r w:rsidR="00E07600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3DD9D9F" w14:textId="3EB921B8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1 980,0</w:t>
            </w:r>
            <w:r w:rsidR="00E07600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27F4C7FC" w14:textId="77777777" w:rsidR="006B1178" w:rsidRPr="00A85245" w:rsidRDefault="006B1178" w:rsidP="006B1178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1178" w:rsidRPr="00A85245" w14:paraId="3B25A53E" w14:textId="77777777" w:rsidTr="00917BB2">
        <w:trPr>
          <w:gridAfter w:val="1"/>
          <w:wAfter w:w="10" w:type="dxa"/>
          <w:trHeight w:val="285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11BC815E" w14:textId="77777777" w:rsidR="006B1178" w:rsidRPr="00A85245" w:rsidRDefault="006B1178" w:rsidP="006B1178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7BBAF3F" w14:textId="3EC0BD38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3EAAED" w14:textId="2CECE69D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011EC" w14:textId="1757EFC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82C840B" w14:textId="2396577F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0ED276D6" w14:textId="77777777" w:rsidR="006B1178" w:rsidRPr="00A85245" w:rsidRDefault="006B1178" w:rsidP="006B1178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1178" w:rsidRPr="00A85245" w14:paraId="6662E1E1" w14:textId="77777777" w:rsidTr="00917BB2">
        <w:trPr>
          <w:gridAfter w:val="1"/>
          <w:wAfter w:w="10" w:type="dxa"/>
          <w:trHeight w:val="262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4D34715E" w14:textId="77777777" w:rsidR="006B1178" w:rsidRPr="00A85245" w:rsidRDefault="006B1178" w:rsidP="006B1178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6FEDF56B" w14:textId="49B36171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ECF4A6" w14:textId="59A7716F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231A4" w14:textId="07B7A869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6E70FF0" w14:textId="2BC48C01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695B15DE" w14:textId="77777777" w:rsidR="006B1178" w:rsidRPr="00A85245" w:rsidRDefault="006B1178" w:rsidP="006B1178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1178" w:rsidRPr="00A85245" w14:paraId="79E2194F" w14:textId="77777777" w:rsidTr="00917BB2">
        <w:trPr>
          <w:gridAfter w:val="1"/>
          <w:wAfter w:w="10" w:type="dxa"/>
          <w:trHeight w:val="408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074957BD" w14:textId="77777777" w:rsidR="006B1178" w:rsidRPr="00A85245" w:rsidRDefault="006B1178" w:rsidP="006B1178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23B7A136" w14:textId="23BEB34D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6B06D42" w14:textId="5F4F70B9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1 420,0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C523F" w14:textId="05A46418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1 980,0 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5CC097C" w14:textId="0EA09C00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1 980,0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2F94C8A4" w14:textId="77777777" w:rsidR="006B1178" w:rsidRPr="00A85245" w:rsidRDefault="006B1178" w:rsidP="006B1178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1178" w:rsidRPr="00A85245" w14:paraId="410EBB3D" w14:textId="77777777" w:rsidTr="00917BB2">
        <w:trPr>
          <w:trHeight w:val="217"/>
          <w:jc w:val="center"/>
        </w:trPr>
        <w:tc>
          <w:tcPr>
            <w:tcW w:w="14974" w:type="dxa"/>
            <w:gridSpan w:val="18"/>
            <w:vAlign w:val="center"/>
          </w:tcPr>
          <w:p w14:paraId="68989811" w14:textId="29A85505" w:rsidR="006B1178" w:rsidRPr="00A85245" w:rsidRDefault="006B1178" w:rsidP="006B1178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>Подпрограмма «Развитие градостроительства и архитектуры на территории муниципального образования «Зеленоградский муниципальный округ Калининградской области» на 2023-2025гг»</w:t>
            </w:r>
          </w:p>
        </w:tc>
      </w:tr>
      <w:tr w:rsidR="006B1178" w:rsidRPr="00A85245" w14:paraId="7A77A0D4" w14:textId="77777777" w:rsidTr="00917BB2">
        <w:trPr>
          <w:jc w:val="center"/>
        </w:trPr>
        <w:tc>
          <w:tcPr>
            <w:tcW w:w="14974" w:type="dxa"/>
            <w:gridSpan w:val="18"/>
            <w:vAlign w:val="center"/>
          </w:tcPr>
          <w:p w14:paraId="2D38E360" w14:textId="7BCAD898" w:rsidR="006B1178" w:rsidRPr="00A85245" w:rsidRDefault="006B1178" w:rsidP="006B1178">
            <w:pPr>
              <w:pStyle w:val="a3"/>
              <w:jc w:val="center"/>
              <w:rPr>
                <w:rFonts w:eastAsia="Cambria"/>
                <w:b/>
                <w:sz w:val="24"/>
                <w:szCs w:val="24"/>
                <w:lang w:eastAsia="ar-SA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>Цель подпрограммы: 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</w:t>
            </w:r>
          </w:p>
        </w:tc>
      </w:tr>
      <w:tr w:rsidR="006B1178" w:rsidRPr="00A85245" w14:paraId="33A682D2" w14:textId="77777777" w:rsidTr="00917BB2">
        <w:trPr>
          <w:jc w:val="center"/>
        </w:trPr>
        <w:tc>
          <w:tcPr>
            <w:tcW w:w="14974" w:type="dxa"/>
            <w:gridSpan w:val="18"/>
            <w:vAlign w:val="center"/>
          </w:tcPr>
          <w:p w14:paraId="78B78642" w14:textId="668A9108" w:rsidR="006B1178" w:rsidRPr="00A85245" w:rsidRDefault="006B1178" w:rsidP="006B1178">
            <w:pPr>
              <w:pStyle w:val="a3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 xml:space="preserve">Задача 1 подпрограммы: </w:t>
            </w:r>
            <w:r w:rsidRPr="00A85245">
              <w:rPr>
                <w:rFonts w:eastAsia="Times New Roman"/>
                <w:b/>
                <w:sz w:val="24"/>
                <w:szCs w:val="24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</w:tr>
      <w:tr w:rsidR="006B1178" w:rsidRPr="00A85245" w14:paraId="6768F009" w14:textId="77777777" w:rsidTr="00917BB2">
        <w:trPr>
          <w:trHeight w:val="1080"/>
          <w:jc w:val="center"/>
        </w:trPr>
        <w:tc>
          <w:tcPr>
            <w:tcW w:w="542" w:type="dxa"/>
            <w:vMerge w:val="restart"/>
            <w:vAlign w:val="center"/>
          </w:tcPr>
          <w:p w14:paraId="15F57B0C" w14:textId="09355523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Merge w:val="restart"/>
            <w:vAlign w:val="center"/>
          </w:tcPr>
          <w:p w14:paraId="057E3D26" w14:textId="707C129B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Основное мероприятие: «Организация работы по разработке документов территориального планирования - разработка проектов </w:t>
            </w: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планировки территорий, проектов межевания территорий»</w:t>
            </w:r>
          </w:p>
        </w:tc>
        <w:tc>
          <w:tcPr>
            <w:tcW w:w="2241" w:type="dxa"/>
            <w:gridSpan w:val="4"/>
            <w:vMerge w:val="restart"/>
            <w:shd w:val="clear" w:color="auto" w:fill="auto"/>
            <w:vAlign w:val="center"/>
          </w:tcPr>
          <w:p w14:paraId="56FCA0B6" w14:textId="4F64A06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4AE5204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312" w:type="dxa"/>
            <w:gridSpan w:val="3"/>
            <w:vAlign w:val="center"/>
          </w:tcPr>
          <w:p w14:paraId="1E8D2C83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8F154E3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4D526440" w14:textId="6B3906C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1 929,76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6CDCD8A5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F701345" w14:textId="6D5A7F65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1 860,95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9A03C79" w14:textId="77777777" w:rsidR="006B1178" w:rsidRPr="00A85245" w:rsidRDefault="006B1178" w:rsidP="006B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CB1EB" w14:textId="3D0BEA9B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1 860,95</w:t>
            </w:r>
          </w:p>
        </w:tc>
        <w:tc>
          <w:tcPr>
            <w:tcW w:w="2579" w:type="dxa"/>
            <w:gridSpan w:val="4"/>
            <w:vMerge w:val="restart"/>
            <w:shd w:val="clear" w:color="auto" w:fill="auto"/>
            <w:vAlign w:val="center"/>
          </w:tcPr>
          <w:p w14:paraId="5A82548B" w14:textId="3BACB2E4" w:rsidR="006B1178" w:rsidRPr="00A85245" w:rsidRDefault="006B1178" w:rsidP="006B1178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сформированных земельных участков под </w:t>
            </w:r>
            <w:r w:rsidRPr="00A852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индивидуальных жилых домов для продажи с аукциона от общего количества</w:t>
            </w: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</w:t>
            </w:r>
            <w:r w:rsidRPr="00A8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подлежащих </w:t>
            </w:r>
            <w:r w:rsidRPr="00A852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формированию</w:t>
            </w:r>
          </w:p>
          <w:p w14:paraId="54F23FF9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C8D0760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7960D87F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135E6C43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286BFE03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51FC915B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16128D9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1178" w:rsidRPr="00A85245" w14:paraId="70220DC4" w14:textId="77777777" w:rsidTr="00917BB2">
        <w:trPr>
          <w:trHeight w:val="1080"/>
          <w:jc w:val="center"/>
        </w:trPr>
        <w:tc>
          <w:tcPr>
            <w:tcW w:w="542" w:type="dxa"/>
            <w:vMerge/>
            <w:vAlign w:val="center"/>
          </w:tcPr>
          <w:p w14:paraId="3FCD75FE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8345A41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  <w:gridSpan w:val="4"/>
            <w:vMerge/>
            <w:shd w:val="clear" w:color="auto" w:fill="auto"/>
            <w:vAlign w:val="center"/>
          </w:tcPr>
          <w:p w14:paraId="1B77464F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9D0FE3E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71B67D8B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0FB225B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3D619D0E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4D2EB11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9" w:type="dxa"/>
            <w:gridSpan w:val="4"/>
            <w:vMerge/>
            <w:shd w:val="clear" w:color="auto" w:fill="auto"/>
            <w:vAlign w:val="center"/>
          </w:tcPr>
          <w:p w14:paraId="0A90CD56" w14:textId="77777777" w:rsidR="006B1178" w:rsidRPr="00A85245" w:rsidRDefault="006B1178" w:rsidP="006B1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8" w:rsidRPr="00A85245" w14:paraId="11905B26" w14:textId="77777777" w:rsidTr="00917BB2">
        <w:trPr>
          <w:trHeight w:val="815"/>
          <w:jc w:val="center"/>
        </w:trPr>
        <w:tc>
          <w:tcPr>
            <w:tcW w:w="542" w:type="dxa"/>
            <w:vMerge/>
            <w:vAlign w:val="center"/>
          </w:tcPr>
          <w:p w14:paraId="65771AE0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254EFB30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  <w:gridSpan w:val="4"/>
            <w:vMerge/>
            <w:shd w:val="clear" w:color="auto" w:fill="auto"/>
            <w:vAlign w:val="center"/>
          </w:tcPr>
          <w:p w14:paraId="620724EC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7204C53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3D1CD6C8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6688D34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43FDAF80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6429066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9" w:type="dxa"/>
            <w:gridSpan w:val="4"/>
            <w:vMerge/>
            <w:shd w:val="clear" w:color="auto" w:fill="auto"/>
            <w:vAlign w:val="center"/>
          </w:tcPr>
          <w:p w14:paraId="72AA7D28" w14:textId="77777777" w:rsidR="006B1178" w:rsidRPr="00A85245" w:rsidRDefault="006B1178" w:rsidP="006B1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8" w:rsidRPr="00A85245" w14:paraId="47E73022" w14:textId="77777777" w:rsidTr="00917BB2">
        <w:trPr>
          <w:trHeight w:val="1080"/>
          <w:jc w:val="center"/>
        </w:trPr>
        <w:tc>
          <w:tcPr>
            <w:tcW w:w="542" w:type="dxa"/>
            <w:vMerge/>
            <w:vAlign w:val="center"/>
          </w:tcPr>
          <w:p w14:paraId="6A057EC5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6FDD2DB8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  <w:gridSpan w:val="4"/>
            <w:vMerge/>
            <w:shd w:val="clear" w:color="auto" w:fill="auto"/>
            <w:vAlign w:val="center"/>
          </w:tcPr>
          <w:p w14:paraId="132FEA1A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0349D78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428FA2DD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6D89DD02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CF07C74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10E3492F" w14:textId="5E257464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1 929,76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7A7B37C8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6417FE32" w14:textId="63AC3FFC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1 860,95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77FBED3" w14:textId="77777777" w:rsidR="006B1178" w:rsidRPr="00A85245" w:rsidRDefault="006B1178" w:rsidP="006B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DBCA" w14:textId="77777777" w:rsidR="006B1178" w:rsidRPr="00A85245" w:rsidRDefault="006B1178" w:rsidP="006B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86564" w14:textId="65E5F908" w:rsidR="006B1178" w:rsidRPr="00A85245" w:rsidRDefault="006B1178" w:rsidP="006B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1 860,95</w:t>
            </w:r>
          </w:p>
          <w:p w14:paraId="04E684C6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4"/>
            <w:vMerge/>
            <w:shd w:val="clear" w:color="auto" w:fill="auto"/>
            <w:vAlign w:val="center"/>
          </w:tcPr>
          <w:p w14:paraId="1A80526F" w14:textId="77777777" w:rsidR="006B1178" w:rsidRPr="00A85245" w:rsidRDefault="006B1178" w:rsidP="006B1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8" w:rsidRPr="00A85245" w14:paraId="6F7C4ECE" w14:textId="77777777" w:rsidTr="00917BB2">
        <w:trPr>
          <w:jc w:val="center"/>
        </w:trPr>
        <w:tc>
          <w:tcPr>
            <w:tcW w:w="14974" w:type="dxa"/>
            <w:gridSpan w:val="18"/>
            <w:vAlign w:val="center"/>
          </w:tcPr>
          <w:p w14:paraId="0FB00A00" w14:textId="27FC98FE" w:rsidR="006B1178" w:rsidRPr="00A85245" w:rsidRDefault="006B1178" w:rsidP="006B11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lastRenderedPageBreak/>
              <w:t>Задача 2 подпрограммы:</w:t>
            </w: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Организация работы по разработке </w:t>
            </w:r>
            <w:proofErr w:type="gramStart"/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проектов зон охраны объектов культурного наследия</w:t>
            </w:r>
            <w:proofErr w:type="gramEnd"/>
          </w:p>
        </w:tc>
      </w:tr>
      <w:tr w:rsidR="006B1178" w:rsidRPr="00A85245" w14:paraId="09B81C48" w14:textId="77777777" w:rsidTr="0022713B">
        <w:trPr>
          <w:trHeight w:val="513"/>
          <w:jc w:val="center"/>
        </w:trPr>
        <w:tc>
          <w:tcPr>
            <w:tcW w:w="542" w:type="dxa"/>
            <w:vMerge w:val="restart"/>
            <w:vAlign w:val="center"/>
          </w:tcPr>
          <w:p w14:paraId="0EE82681" w14:textId="6886D71D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vMerge w:val="restart"/>
            <w:vAlign w:val="center"/>
          </w:tcPr>
          <w:p w14:paraId="7B19EB77" w14:textId="289B626F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Основное мероприятие: «Организация работ по разработке </w:t>
            </w:r>
            <w:proofErr w:type="gramStart"/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проектов зон охраны объектов культурного наследия</w:t>
            </w:r>
            <w:proofErr w:type="gramEnd"/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2C6B34CF" w14:textId="35C6D3C4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Организация работ по разработке </w:t>
            </w:r>
            <w:proofErr w:type="gramStart"/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27D5B75A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171" w:type="dxa"/>
            <w:gridSpan w:val="2"/>
            <w:vAlign w:val="center"/>
          </w:tcPr>
          <w:p w14:paraId="4CE7BC7B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1368AC7" w14:textId="1D08FD01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1 299,5</w:t>
            </w:r>
            <w:r w:rsidR="00E07600"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5476FB2A" w14:textId="428D7714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750,0</w:t>
            </w:r>
            <w:r w:rsidR="00E07600"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738E524C" w14:textId="44FBE139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750,0</w:t>
            </w:r>
            <w:r w:rsidR="00E07600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35F817DC" w14:textId="77777777" w:rsidR="006B1178" w:rsidRPr="00A85245" w:rsidRDefault="006B1178" w:rsidP="006B11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зон охраны памятников культурного наследия с утвержденными проектами </w:t>
            </w:r>
            <w:r w:rsidRPr="00A85245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количества</w:t>
            </w: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 xml:space="preserve"> зон охраны памятников культурного наследия</w:t>
            </w:r>
          </w:p>
        </w:tc>
      </w:tr>
      <w:tr w:rsidR="006B1178" w:rsidRPr="00A85245" w14:paraId="3F61EF77" w14:textId="77777777" w:rsidTr="0022713B">
        <w:trPr>
          <w:trHeight w:val="549"/>
          <w:jc w:val="center"/>
        </w:trPr>
        <w:tc>
          <w:tcPr>
            <w:tcW w:w="542" w:type="dxa"/>
            <w:vMerge/>
            <w:vAlign w:val="center"/>
          </w:tcPr>
          <w:p w14:paraId="7721A2F6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6075A908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CE286E1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395D1997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3AB8401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5F40583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1D8442B1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75FF3A71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5B71FF74" w14:textId="77777777" w:rsidR="006B1178" w:rsidRPr="00A85245" w:rsidRDefault="006B1178" w:rsidP="006B1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8" w:rsidRPr="00A85245" w14:paraId="13976174" w14:textId="77777777" w:rsidTr="0022713B">
        <w:trPr>
          <w:trHeight w:val="557"/>
          <w:jc w:val="center"/>
        </w:trPr>
        <w:tc>
          <w:tcPr>
            <w:tcW w:w="542" w:type="dxa"/>
            <w:vMerge/>
            <w:vAlign w:val="center"/>
          </w:tcPr>
          <w:p w14:paraId="2B2C7868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6413EEE4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6BC09B1C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570B6BCB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6C3336DE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3CCC09D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6105F21E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3C2653BF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2567A0FA" w14:textId="77777777" w:rsidR="006B1178" w:rsidRPr="00A85245" w:rsidRDefault="006B1178" w:rsidP="006B1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8" w:rsidRPr="00A85245" w14:paraId="3E661710" w14:textId="77777777" w:rsidTr="0022713B">
        <w:trPr>
          <w:trHeight w:val="565"/>
          <w:jc w:val="center"/>
        </w:trPr>
        <w:tc>
          <w:tcPr>
            <w:tcW w:w="542" w:type="dxa"/>
            <w:vMerge/>
            <w:vAlign w:val="center"/>
          </w:tcPr>
          <w:p w14:paraId="31824F52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6F29CEC2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1EDDDBE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D607FD8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A152F53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9C56349" w14:textId="033B8279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</w:t>
            </w:r>
            <w:r w:rsidR="00007846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 </w:t>
            </w: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299,5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147EC316" w14:textId="481E1441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750,0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5E0ED51E" w14:textId="0DFC18DC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750,0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7A12CD97" w14:textId="77777777" w:rsidR="006B1178" w:rsidRPr="00A85245" w:rsidRDefault="006B1178" w:rsidP="006B1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8" w:rsidRPr="00A85245" w14:paraId="6B3E57D2" w14:textId="77777777" w:rsidTr="00917BB2">
        <w:trPr>
          <w:jc w:val="center"/>
        </w:trPr>
        <w:tc>
          <w:tcPr>
            <w:tcW w:w="14974" w:type="dxa"/>
            <w:gridSpan w:val="18"/>
            <w:vAlign w:val="center"/>
          </w:tcPr>
          <w:p w14:paraId="366F69E5" w14:textId="3468A083" w:rsidR="006B1178" w:rsidRPr="00A85245" w:rsidRDefault="006B1178" w:rsidP="006B11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3 подпрограммы:</w:t>
            </w: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Организация работы по проведению проектных работ</w:t>
            </w:r>
          </w:p>
        </w:tc>
      </w:tr>
      <w:tr w:rsidR="006B1178" w:rsidRPr="00A85245" w14:paraId="5CEC0CB1" w14:textId="77777777" w:rsidTr="00917BB2">
        <w:trPr>
          <w:trHeight w:val="385"/>
          <w:jc w:val="center"/>
        </w:trPr>
        <w:tc>
          <w:tcPr>
            <w:tcW w:w="542" w:type="dxa"/>
            <w:vMerge w:val="restart"/>
            <w:vAlign w:val="center"/>
          </w:tcPr>
          <w:p w14:paraId="51BC0721" w14:textId="0887E936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14:paraId="356A4FEF" w14:textId="03CED149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«Организация работ по проведению проектных работ в рамках градостроительства и благоустройства»</w:t>
            </w:r>
          </w:p>
          <w:p w14:paraId="4A896096" w14:textId="41D33253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134B2F64" w14:textId="764B499E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4665BB16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171" w:type="dxa"/>
            <w:gridSpan w:val="2"/>
            <w:vAlign w:val="center"/>
          </w:tcPr>
          <w:p w14:paraId="47C717D4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BE9FBE1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1A70B4BE" w14:textId="13496F32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660,0</w:t>
            </w:r>
            <w:r w:rsidR="00E07600"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  <w:p w14:paraId="70D293DE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597FAA5A" w14:textId="46CB214C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11B71E88" w14:textId="35CEB6BB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391B0719" w14:textId="77777777" w:rsidR="006B1178" w:rsidRPr="00A85245" w:rsidRDefault="006B1178" w:rsidP="006B11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в рамках градостроительства                и благоустройства.</w:t>
            </w:r>
          </w:p>
        </w:tc>
      </w:tr>
      <w:tr w:rsidR="006B1178" w:rsidRPr="00A85245" w14:paraId="74A73F69" w14:textId="77777777" w:rsidTr="00917BB2">
        <w:trPr>
          <w:trHeight w:val="695"/>
          <w:jc w:val="center"/>
        </w:trPr>
        <w:tc>
          <w:tcPr>
            <w:tcW w:w="542" w:type="dxa"/>
            <w:vMerge/>
            <w:vAlign w:val="center"/>
          </w:tcPr>
          <w:p w14:paraId="66AFCE7F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0191C312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4FF5305A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C4CC9FC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8ED8CF4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C4566A0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1D7ED6E1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2606258B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54DB1AFD" w14:textId="77777777" w:rsidR="006B1178" w:rsidRPr="00A85245" w:rsidRDefault="006B1178" w:rsidP="006B1178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1178" w:rsidRPr="00A85245" w14:paraId="6FAEE59A" w14:textId="77777777" w:rsidTr="00917BB2">
        <w:trPr>
          <w:trHeight w:val="691"/>
          <w:jc w:val="center"/>
        </w:trPr>
        <w:tc>
          <w:tcPr>
            <w:tcW w:w="542" w:type="dxa"/>
            <w:vMerge/>
            <w:vAlign w:val="center"/>
          </w:tcPr>
          <w:p w14:paraId="4F38A7BD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B87DC98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6269261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0CA60F1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6EF5BEE3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4A8F34A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408A47C2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13EFAA35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6C6166BA" w14:textId="77777777" w:rsidR="006B1178" w:rsidRPr="00A85245" w:rsidRDefault="006B1178" w:rsidP="006B1178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1178" w:rsidRPr="00A85245" w14:paraId="21488B2E" w14:textId="77777777" w:rsidTr="00917BB2">
        <w:trPr>
          <w:trHeight w:val="807"/>
          <w:jc w:val="center"/>
        </w:trPr>
        <w:tc>
          <w:tcPr>
            <w:tcW w:w="542" w:type="dxa"/>
            <w:vMerge/>
            <w:vAlign w:val="center"/>
          </w:tcPr>
          <w:p w14:paraId="23AB44DA" w14:textId="77777777" w:rsidR="006B1178" w:rsidRPr="00A85245" w:rsidRDefault="006B1178" w:rsidP="006B117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7C7D1511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659E1E04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7DF26E91" w14:textId="77777777" w:rsidR="006B1178" w:rsidRPr="00A85245" w:rsidRDefault="006B1178" w:rsidP="006B117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5888BF30" w14:textId="77777777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11B80DD" w14:textId="4E1EEBD0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660,0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672B4B64" w14:textId="1B525889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500,0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02F82282" w14:textId="411B447B" w:rsidR="006B1178" w:rsidRPr="00A85245" w:rsidRDefault="006B1178" w:rsidP="006B1178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500,0</w:t>
            </w:r>
            <w:r w:rsidR="00E07600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04508D47" w14:textId="77777777" w:rsidR="006B1178" w:rsidRPr="00A85245" w:rsidRDefault="006B1178" w:rsidP="006B1178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6E9A4E41" w14:textId="77777777" w:rsidTr="00917BB2">
        <w:trPr>
          <w:trHeight w:val="585"/>
          <w:jc w:val="center"/>
        </w:trPr>
        <w:tc>
          <w:tcPr>
            <w:tcW w:w="7167" w:type="dxa"/>
            <w:gridSpan w:val="8"/>
            <w:vMerge w:val="restart"/>
            <w:vAlign w:val="center"/>
          </w:tcPr>
          <w:p w14:paraId="6AD41730" w14:textId="316E5F66" w:rsidR="00E07600" w:rsidRPr="00A85245" w:rsidRDefault="00E07600" w:rsidP="00814B01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ИТОГО </w:t>
            </w:r>
            <w:proofErr w:type="gramStart"/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по</w:t>
            </w:r>
            <w:proofErr w:type="gramEnd"/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</w:t>
            </w:r>
            <w:proofErr w:type="gramEnd"/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«Развитие градостроительства и архитектуры на территории муниципального образования «Зеленоградский муниципальный округ Калининградской области» на 2023-2025гг»</w:t>
            </w:r>
          </w:p>
        </w:tc>
        <w:tc>
          <w:tcPr>
            <w:tcW w:w="1171" w:type="dxa"/>
            <w:gridSpan w:val="2"/>
            <w:vAlign w:val="center"/>
          </w:tcPr>
          <w:p w14:paraId="658A715D" w14:textId="327A53F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B2BF067" w14:textId="7FBD164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3 889,26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2FB25D4F" w14:textId="041862A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3 110,95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68B27AE3" w14:textId="11C5845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3 110,95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221327B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50B8E49F" w14:textId="77777777" w:rsidTr="00917BB2">
        <w:trPr>
          <w:trHeight w:val="499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2F5EDE3A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65802A8A" w14:textId="7CD796F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0ECE5B3" w14:textId="2EBBD02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1B34B748" w14:textId="368CB8E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506801EC" w14:textId="6172801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11EABFD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7934E535" w14:textId="77777777" w:rsidTr="00917BB2">
        <w:trPr>
          <w:trHeight w:val="409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32E5C792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42605F4" w14:textId="5F9D2A6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1BF3A48" w14:textId="762D858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102BB16E" w14:textId="4F9DED1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77427132" w14:textId="00A858E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AFD79C2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62DF7537" w14:textId="77777777" w:rsidTr="00917BB2">
        <w:trPr>
          <w:trHeight w:val="409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7B782F47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CBAA65C" w14:textId="65FD800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F8D0318" w14:textId="710ED69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3 889,26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4FBC8A3B" w14:textId="391AC83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3 110,95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0F0FE376" w14:textId="556692DE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3 110,95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F95DA2A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2A475A3B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304A5965" w14:textId="77777777" w:rsidR="00D5511D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 xml:space="preserve">Подпрограмма «Управление имуществом муниципального образования «Зеленоградский муниципальный округ </w:t>
            </w:r>
          </w:p>
          <w:p w14:paraId="1F66152E" w14:textId="0CB5AA13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Калининградской области» на 2023-2025гг»</w:t>
            </w:r>
          </w:p>
        </w:tc>
      </w:tr>
      <w:tr w:rsidR="00E07600" w:rsidRPr="00A85245" w14:paraId="0992998D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1D6011AB" w14:textId="7D761350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Цель подпрограммы</w:t>
            </w:r>
            <w:r w:rsidR="00022067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r w:rsidR="00022067" w:rsidRPr="00A85245">
              <w:rPr>
                <w:sz w:val="24"/>
                <w:szCs w:val="24"/>
              </w:rPr>
              <w:t>п</w:t>
            </w:r>
            <w:r w:rsidR="00022067" w:rsidRPr="00A85245">
              <w:rPr>
                <w:bCs/>
                <w:sz w:val="24"/>
                <w:szCs w:val="24"/>
              </w:rPr>
              <w:t>овышение эффективности управления имуществом, находящегося в муниципальной собственности</w:t>
            </w:r>
            <w:r w:rsidR="00022067" w:rsidRPr="00A85245">
              <w:rPr>
                <w:sz w:val="24"/>
                <w:szCs w:val="24"/>
              </w:rPr>
              <w:t xml:space="preserve"> муниципального образования «Зеленоградский муниципальный округ Калининградской области»</w:t>
            </w:r>
          </w:p>
        </w:tc>
      </w:tr>
      <w:tr w:rsidR="00E07600" w:rsidRPr="00A85245" w14:paraId="52CF174A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4B59E5BB" w14:textId="7A015640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Задача 1 подпрограммы «Повышение эффективности управления имуществом, находящегося в муниципальной собственности»</w:t>
            </w:r>
          </w:p>
        </w:tc>
      </w:tr>
      <w:tr w:rsidR="00E07600" w:rsidRPr="00A85245" w14:paraId="493C882B" w14:textId="77777777" w:rsidTr="00917BB2">
        <w:trPr>
          <w:gridAfter w:val="1"/>
          <w:wAfter w:w="10" w:type="dxa"/>
          <w:trHeight w:val="588"/>
          <w:jc w:val="center"/>
        </w:trPr>
        <w:tc>
          <w:tcPr>
            <w:tcW w:w="542" w:type="dxa"/>
            <w:vMerge w:val="restart"/>
            <w:vAlign w:val="center"/>
          </w:tcPr>
          <w:p w14:paraId="7E8A23AB" w14:textId="53E880C2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Merge w:val="restart"/>
            <w:vAlign w:val="center"/>
          </w:tcPr>
          <w:p w14:paraId="148759A6" w14:textId="604B7A65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«Проведение оценки рыночной стоимости земельных участков, находящихся в муниципальной собственности, объектов недвижимости»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2786F8D1" w14:textId="0899ED85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Оценка земельных участков для реализации с аукциона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000436A8" w14:textId="0A6A2240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171" w:type="dxa"/>
            <w:gridSpan w:val="2"/>
            <w:vAlign w:val="center"/>
          </w:tcPr>
          <w:p w14:paraId="3CB17E82" w14:textId="402AE51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4F12E7" w14:textId="2702F3A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783,0</w:t>
            </w:r>
            <w:r w:rsidR="00845DEB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4E8CE" w14:textId="360F02C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850,00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FB40C38" w14:textId="46AAC2F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850,0</w:t>
            </w:r>
            <w:r w:rsidR="00845DEB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094578EB" w14:textId="6AC099A2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Оценка рыночной стоимости 170 муниципальных</w:t>
            </w:r>
            <w:r w:rsidR="00FB03C5" w:rsidRPr="00A8524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85245">
              <w:rPr>
                <w:rFonts w:eastAsia="Times New Roman"/>
                <w:color w:val="000000"/>
                <w:sz w:val="24"/>
                <w:szCs w:val="24"/>
              </w:rPr>
              <w:t>земельных участков</w:t>
            </w:r>
          </w:p>
        </w:tc>
      </w:tr>
      <w:tr w:rsidR="00E07600" w:rsidRPr="00A85245" w14:paraId="2037A3AA" w14:textId="77777777" w:rsidTr="00917BB2">
        <w:trPr>
          <w:gridAfter w:val="1"/>
          <w:wAfter w:w="10" w:type="dxa"/>
          <w:trHeight w:val="555"/>
          <w:jc w:val="center"/>
        </w:trPr>
        <w:tc>
          <w:tcPr>
            <w:tcW w:w="542" w:type="dxa"/>
            <w:vMerge/>
            <w:vAlign w:val="center"/>
          </w:tcPr>
          <w:p w14:paraId="374B07FC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547E202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05A3FDDE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7F4ED9A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EFFE73C" w14:textId="48A387A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A569216" w14:textId="2D0DC35D" w:rsidR="00E07600" w:rsidRPr="00A85245" w:rsidRDefault="00845DEB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F0CB1" w14:textId="040CA280" w:rsidR="00E07600" w:rsidRPr="00A85245" w:rsidRDefault="00845DEB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606ACB4" w14:textId="73C2C890" w:rsidR="00E07600" w:rsidRPr="00A85245" w:rsidRDefault="00845DEB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091C5D65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41AC14C4" w14:textId="77777777" w:rsidTr="00917BB2">
        <w:trPr>
          <w:gridAfter w:val="1"/>
          <w:wAfter w:w="10" w:type="dxa"/>
          <w:trHeight w:val="691"/>
          <w:jc w:val="center"/>
        </w:trPr>
        <w:tc>
          <w:tcPr>
            <w:tcW w:w="542" w:type="dxa"/>
            <w:vMerge/>
            <w:vAlign w:val="center"/>
          </w:tcPr>
          <w:p w14:paraId="513A69A8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8F439E2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5C5D6EF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776C7BC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2D92E24" w14:textId="449926BB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0CC19C9" w14:textId="41CADA2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5ED7E" w14:textId="41A1B27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B74BA76" w14:textId="73492938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282229D8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28865784" w14:textId="77777777" w:rsidTr="00917BB2">
        <w:trPr>
          <w:gridAfter w:val="1"/>
          <w:wAfter w:w="10" w:type="dxa"/>
          <w:trHeight w:val="573"/>
          <w:jc w:val="center"/>
        </w:trPr>
        <w:tc>
          <w:tcPr>
            <w:tcW w:w="542" w:type="dxa"/>
            <w:vMerge/>
            <w:vAlign w:val="center"/>
          </w:tcPr>
          <w:p w14:paraId="7A60B41B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6AEA5AF4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BB0394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72913AC4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8886E55" w14:textId="426FABD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4FD99E8" w14:textId="14B254C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783,00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629C2" w14:textId="1D998EAB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850,0</w:t>
            </w:r>
            <w:r w:rsidR="00845DEB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77CAE1A" w14:textId="2005E7C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850,0</w:t>
            </w:r>
            <w:r w:rsidR="00845DEB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552FDEE2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230A8A46" w14:textId="77777777" w:rsidTr="00917BB2">
        <w:trPr>
          <w:gridAfter w:val="1"/>
          <w:wAfter w:w="10" w:type="dxa"/>
          <w:trHeight w:val="695"/>
          <w:jc w:val="center"/>
        </w:trPr>
        <w:tc>
          <w:tcPr>
            <w:tcW w:w="542" w:type="dxa"/>
            <w:vMerge/>
            <w:vAlign w:val="center"/>
          </w:tcPr>
          <w:p w14:paraId="580B16E6" w14:textId="610A6886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3C7A51DE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3BA38319" w14:textId="153285F5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0AE91A92" w14:textId="1FEB2A1F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171" w:type="dxa"/>
            <w:gridSpan w:val="2"/>
            <w:vAlign w:val="center"/>
          </w:tcPr>
          <w:p w14:paraId="2BAD0744" w14:textId="46EB070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FC8655" w14:textId="339B51AA" w:rsidR="00E07600" w:rsidRPr="00A85245" w:rsidRDefault="00845DEB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BA416C" w14:textId="6898A7DE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100,0</w:t>
            </w:r>
            <w:r w:rsidR="00845DEB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6C9E36" w14:textId="436CE9EE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100,0</w:t>
            </w:r>
            <w:r w:rsidR="00845DEB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1AFE2628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04E9F75D" w14:textId="77777777" w:rsidTr="00917BB2">
        <w:trPr>
          <w:gridAfter w:val="1"/>
          <w:wAfter w:w="10" w:type="dxa"/>
          <w:trHeight w:val="691"/>
          <w:jc w:val="center"/>
        </w:trPr>
        <w:tc>
          <w:tcPr>
            <w:tcW w:w="542" w:type="dxa"/>
            <w:vMerge/>
            <w:vAlign w:val="center"/>
          </w:tcPr>
          <w:p w14:paraId="4BD77F2F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25370C09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4BD5869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5998459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1B26E53" w14:textId="4179DE0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3F3007" w14:textId="4D625F86" w:rsidR="00E07600" w:rsidRPr="00A85245" w:rsidRDefault="00845DEB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2807F" w14:textId="51F77437" w:rsidR="00E07600" w:rsidRPr="00A85245" w:rsidRDefault="00845DEB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AA836AC" w14:textId="1D324856" w:rsidR="00E07600" w:rsidRPr="00A85245" w:rsidRDefault="00845DEB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7246103D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1A187CA4" w14:textId="77777777" w:rsidTr="00917BB2">
        <w:trPr>
          <w:gridAfter w:val="1"/>
          <w:wAfter w:w="10" w:type="dxa"/>
          <w:trHeight w:val="701"/>
          <w:jc w:val="center"/>
        </w:trPr>
        <w:tc>
          <w:tcPr>
            <w:tcW w:w="542" w:type="dxa"/>
            <w:vMerge/>
            <w:vAlign w:val="center"/>
          </w:tcPr>
          <w:p w14:paraId="1D1E5380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2F761E1B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616DCC0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4C38D054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A9D11AA" w14:textId="7B4792B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BB76DB" w14:textId="27416F2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B9011" w14:textId="145106A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C62B438" w14:textId="0378067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61A88C3A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260FC997" w14:textId="77777777" w:rsidTr="00917BB2">
        <w:trPr>
          <w:gridAfter w:val="1"/>
          <w:wAfter w:w="10" w:type="dxa"/>
          <w:trHeight w:val="838"/>
          <w:jc w:val="center"/>
        </w:trPr>
        <w:tc>
          <w:tcPr>
            <w:tcW w:w="542" w:type="dxa"/>
            <w:vMerge/>
            <w:vAlign w:val="center"/>
          </w:tcPr>
          <w:p w14:paraId="6F922A5E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55705700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51C688C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4879CB60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37C0B9A" w14:textId="03D5B24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5D1BC" w14:textId="44573A1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94,0</w:t>
            </w:r>
            <w:r w:rsidR="00845DEB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FB61" w14:textId="615C23A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100,0</w:t>
            </w:r>
            <w:r w:rsidR="00845DEB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B47892A" w14:textId="26D17AD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100,0</w:t>
            </w:r>
            <w:r w:rsidR="00845DEB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5265CA54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2BD840CA" w14:textId="77777777" w:rsidTr="00A95471">
        <w:trPr>
          <w:gridAfter w:val="1"/>
          <w:wAfter w:w="10" w:type="dxa"/>
          <w:trHeight w:val="698"/>
          <w:jc w:val="center"/>
        </w:trPr>
        <w:tc>
          <w:tcPr>
            <w:tcW w:w="542" w:type="dxa"/>
            <w:vMerge w:val="restart"/>
            <w:vAlign w:val="center"/>
          </w:tcPr>
          <w:p w14:paraId="4A53EF63" w14:textId="5818843F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vMerge w:val="restart"/>
            <w:vAlign w:val="center"/>
          </w:tcPr>
          <w:p w14:paraId="11138282" w14:textId="5A453D08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«Организация работ по межеванию земельных участков»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34826B07" w14:textId="7AADACC2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Организация работ по межеванию земельных участков 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0A50AF0F" w14:textId="464CBE2E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171" w:type="dxa"/>
            <w:gridSpan w:val="2"/>
            <w:vAlign w:val="center"/>
          </w:tcPr>
          <w:p w14:paraId="545878D0" w14:textId="3CA1884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1F9D66" w14:textId="28215C3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970,43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64A18" w14:textId="1E4D7960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  <w:r w:rsidR="00C97445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 </w:t>
            </w: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000,0</w:t>
            </w:r>
            <w:r w:rsidR="00C97445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1B52DBE" w14:textId="1D36200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</w:t>
            </w:r>
            <w:r w:rsidR="00C97445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 </w:t>
            </w: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000,0</w:t>
            </w:r>
            <w:r w:rsidR="00C97445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7EA8C69C" w14:textId="6BB4E7C6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sz w:val="24"/>
                <w:szCs w:val="24"/>
              </w:rPr>
              <w:t xml:space="preserve">Увеличение поступлений средств в местный бюджет, высвобождение объектов недвижимости из неэффективного </w:t>
            </w:r>
            <w:r w:rsidRPr="00A85245">
              <w:rPr>
                <w:sz w:val="24"/>
                <w:szCs w:val="24"/>
              </w:rPr>
              <w:lastRenderedPageBreak/>
              <w:t>пользования и передача их в пользование в целях развития муниципалитета</w:t>
            </w:r>
          </w:p>
        </w:tc>
      </w:tr>
      <w:tr w:rsidR="00E07600" w:rsidRPr="00A85245" w14:paraId="544BC330" w14:textId="77777777" w:rsidTr="00917BB2">
        <w:trPr>
          <w:gridAfter w:val="1"/>
          <w:wAfter w:w="10" w:type="dxa"/>
          <w:trHeight w:val="561"/>
          <w:jc w:val="center"/>
        </w:trPr>
        <w:tc>
          <w:tcPr>
            <w:tcW w:w="542" w:type="dxa"/>
            <w:vMerge/>
            <w:vAlign w:val="center"/>
          </w:tcPr>
          <w:p w14:paraId="3E084EDA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5FC5D0C4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42E6EBA9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2FEB80EC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8BD9EFE" w14:textId="1BF5CCF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897E7F" w14:textId="62C6FBE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68A4E" w14:textId="355BFC3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1B4A6B4" w14:textId="24E81CE8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6A6C3575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266A1A81" w14:textId="77777777" w:rsidTr="00A95471">
        <w:trPr>
          <w:gridAfter w:val="1"/>
          <w:wAfter w:w="10" w:type="dxa"/>
          <w:trHeight w:val="687"/>
          <w:jc w:val="center"/>
        </w:trPr>
        <w:tc>
          <w:tcPr>
            <w:tcW w:w="542" w:type="dxa"/>
            <w:vMerge/>
            <w:vAlign w:val="center"/>
          </w:tcPr>
          <w:p w14:paraId="539B5678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09511A54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076BCF1A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4DF4CFF7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3DB276C" w14:textId="3FC5941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843B44" w14:textId="77A9AFF8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E28228" w14:textId="43D0A61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CA82C4C" w14:textId="367FC67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1AB82B84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34454B74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21B77A9B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16E73F30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406FD4BA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1D40B79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56CF00E7" w14:textId="19CE5D0B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6285D8" w14:textId="3798258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970,43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586D7" w14:textId="74027B9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</w:t>
            </w:r>
            <w:r w:rsidR="00C97445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 </w:t>
            </w: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000,0</w:t>
            </w:r>
            <w:r w:rsidR="00C97445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30291A4" w14:textId="704A78A0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</w:t>
            </w:r>
            <w:r w:rsidR="00C97445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 </w:t>
            </w: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000,0</w:t>
            </w:r>
            <w:r w:rsidR="00C97445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549A0882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06324B52" w14:textId="77777777" w:rsidTr="00917BB2">
        <w:trPr>
          <w:gridAfter w:val="1"/>
          <w:wAfter w:w="10" w:type="dxa"/>
          <w:trHeight w:val="803"/>
          <w:jc w:val="center"/>
        </w:trPr>
        <w:tc>
          <w:tcPr>
            <w:tcW w:w="542" w:type="dxa"/>
            <w:vMerge w:val="restart"/>
            <w:vAlign w:val="center"/>
          </w:tcPr>
          <w:p w14:paraId="777F1CFE" w14:textId="05DF49FB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6" w:type="dxa"/>
            <w:vMerge w:val="restart"/>
            <w:vAlign w:val="center"/>
          </w:tcPr>
          <w:p w14:paraId="62882D30" w14:textId="0A1EC3F5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«Выполнение земельных и кадастровых работ в отношении земельных участков и постановка на кадастровый учет иного недвижимого имуществ»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1D3A8074" w14:textId="6377B1B6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Выполнение земельных и кадастровых работ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685E98D6" w14:textId="1F6005EF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171" w:type="dxa"/>
            <w:gridSpan w:val="2"/>
            <w:vAlign w:val="center"/>
          </w:tcPr>
          <w:p w14:paraId="101A3A83" w14:textId="52D3C5FE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943753A" w14:textId="280FD180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1 800,0</w:t>
            </w:r>
            <w:r w:rsidR="00235A15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51069" w14:textId="7E3F678B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</w:t>
            </w:r>
            <w:r w:rsidR="00E36679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 </w:t>
            </w: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100,0</w:t>
            </w:r>
            <w:r w:rsidR="00EA3F91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383338E" w14:textId="617448C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</w:t>
            </w:r>
            <w:r w:rsidR="00E36679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 </w:t>
            </w: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100,0</w:t>
            </w:r>
            <w:r w:rsidR="00EA3F91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6B5DBD41" w14:textId="35BCE8CE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Увеличение доли оформленных объектов коммунального хозяйства до 15%</w:t>
            </w:r>
          </w:p>
        </w:tc>
      </w:tr>
      <w:tr w:rsidR="00E07600" w:rsidRPr="00A85245" w14:paraId="139DA4A9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253F3F99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067791D9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422ED53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3AF76B89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0E52D34" w14:textId="215F8BD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03F3D7" w14:textId="0AC4D7B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E51AD" w14:textId="38F6C4C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F803A21" w14:textId="005B119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2542ED7D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5374FE41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06E89FB1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2542F4FC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4BD3D6B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3AE9EB7E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AFC0E66" w14:textId="6983DC5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C13FC9" w14:textId="6EE72D3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8EEF6" w14:textId="35BE179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3B457C4" w14:textId="589B8B1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5897D28B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303FFF5F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25949AD3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510451EB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2DC776DE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5827FBF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10F9F9FE" w14:textId="02A9DD4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F82EC8" w14:textId="01E4D978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1 800,0</w:t>
            </w:r>
            <w:r w:rsidR="00235A15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7A0A0" w14:textId="47429D5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2 100,0</w:t>
            </w:r>
            <w:r w:rsidR="00EA3F91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749D82B" w14:textId="619A927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2 100,0</w:t>
            </w:r>
            <w:r w:rsidR="00EA3F91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36F6AC62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6CAED80A" w14:textId="77777777" w:rsidTr="000E70AD">
        <w:trPr>
          <w:trHeight w:val="550"/>
          <w:jc w:val="center"/>
        </w:trPr>
        <w:tc>
          <w:tcPr>
            <w:tcW w:w="542" w:type="dxa"/>
            <w:vMerge/>
            <w:vAlign w:val="center"/>
          </w:tcPr>
          <w:p w14:paraId="7D4C304D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6EE5FCDF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0822DD71" w14:textId="19A001B3" w:rsidR="00E07600" w:rsidRPr="00A85245" w:rsidRDefault="00E07600" w:rsidP="00E07600">
            <w:pPr>
              <w:pStyle w:val="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A85245">
              <w:rPr>
                <w:b w:val="0"/>
                <w:sz w:val="24"/>
                <w:szCs w:val="24"/>
              </w:rPr>
              <w:t xml:space="preserve">Проведение комплексных кадастровых работ 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14:paraId="3C95F737" w14:textId="77777777" w:rsidR="00E07600" w:rsidRPr="00A85245" w:rsidRDefault="00E07600" w:rsidP="00E07600">
            <w:pPr>
              <w:pStyle w:val="a3"/>
              <w:ind w:right="-108" w:hanging="24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B3FE74" w14:textId="0D9D301F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vAlign w:val="center"/>
          </w:tcPr>
          <w:p w14:paraId="0E358D99" w14:textId="21F487CB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361,5</w:t>
            </w:r>
            <w:r w:rsidR="0081716F" w:rsidRPr="00A8524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3785D7D0" w14:textId="3F9D80F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4EE0267A" w14:textId="18695BC6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5" w:type="dxa"/>
            <w:gridSpan w:val="2"/>
            <w:vMerge w:val="restart"/>
            <w:vAlign w:val="center"/>
          </w:tcPr>
          <w:p w14:paraId="7868EF3C" w14:textId="329AF23F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325C9C20" w14:textId="77777777" w:rsidTr="00814B01">
        <w:trPr>
          <w:trHeight w:val="843"/>
          <w:jc w:val="center"/>
        </w:trPr>
        <w:tc>
          <w:tcPr>
            <w:tcW w:w="542" w:type="dxa"/>
            <w:vMerge/>
            <w:vAlign w:val="center"/>
          </w:tcPr>
          <w:p w14:paraId="2FAA75A0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96F4D66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DF90676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14:paraId="5579D6D9" w14:textId="77777777" w:rsidR="00E07600" w:rsidRPr="00A85245" w:rsidRDefault="00E07600" w:rsidP="00E07600">
            <w:pPr>
              <w:pStyle w:val="a3"/>
              <w:ind w:left="-24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EDC7F9" w14:textId="624BBF38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vAlign w:val="center"/>
          </w:tcPr>
          <w:p w14:paraId="081D7274" w14:textId="796A5070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80</w:t>
            </w:r>
            <w:r w:rsidR="00EA6A66" w:rsidRPr="00A85245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A85245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EA6A66" w:rsidRPr="00A85245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14:paraId="6CBC7B31" w14:textId="1CF27ED1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3E3437F2" w14:textId="1DF7E122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5" w:type="dxa"/>
            <w:gridSpan w:val="2"/>
            <w:vMerge/>
            <w:vAlign w:val="center"/>
          </w:tcPr>
          <w:p w14:paraId="74531514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7E95F1DC" w14:textId="77777777" w:rsidTr="000E70AD">
        <w:trPr>
          <w:trHeight w:val="405"/>
          <w:jc w:val="center"/>
        </w:trPr>
        <w:tc>
          <w:tcPr>
            <w:tcW w:w="542" w:type="dxa"/>
            <w:vMerge/>
            <w:vAlign w:val="center"/>
          </w:tcPr>
          <w:p w14:paraId="25DE34D8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89E054E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13E5C13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14:paraId="105F1D79" w14:textId="77777777" w:rsidR="00E07600" w:rsidRPr="00A85245" w:rsidRDefault="00E07600" w:rsidP="00E07600">
            <w:pPr>
              <w:pStyle w:val="a3"/>
              <w:ind w:left="-24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0A28E6" w14:textId="0EF3BCC2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2"/>
            <w:vAlign w:val="center"/>
          </w:tcPr>
          <w:p w14:paraId="00CFDD12" w14:textId="47B27AF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160A307" w14:textId="49849A96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2BFA52E5" w14:textId="7F2B4009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5" w:type="dxa"/>
            <w:gridSpan w:val="2"/>
            <w:vMerge/>
            <w:vAlign w:val="center"/>
          </w:tcPr>
          <w:p w14:paraId="3D4AEDEA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563C57A9" w14:textId="77777777" w:rsidTr="000E70AD">
        <w:trPr>
          <w:trHeight w:val="553"/>
          <w:jc w:val="center"/>
        </w:trPr>
        <w:tc>
          <w:tcPr>
            <w:tcW w:w="542" w:type="dxa"/>
            <w:vMerge/>
            <w:vAlign w:val="center"/>
          </w:tcPr>
          <w:p w14:paraId="596C8C8A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458817F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26CA62D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14:paraId="5D2FD94C" w14:textId="77777777" w:rsidR="00E07600" w:rsidRPr="00A85245" w:rsidRDefault="00E07600" w:rsidP="00E07600">
            <w:pPr>
              <w:pStyle w:val="a3"/>
              <w:ind w:left="-24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E86ADF" w14:textId="379D2A28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14:paraId="3158A775" w14:textId="02D6ACB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1 167,5</w:t>
            </w:r>
            <w:r w:rsidR="00B527AE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11D010E" w14:textId="3944876A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0FB0275B" w14:textId="150BC7CD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5" w:type="dxa"/>
            <w:gridSpan w:val="2"/>
            <w:vMerge/>
            <w:vAlign w:val="center"/>
          </w:tcPr>
          <w:p w14:paraId="73E2935D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62BADF41" w14:textId="77777777" w:rsidTr="00917BB2">
        <w:trPr>
          <w:trHeight w:val="437"/>
          <w:jc w:val="center"/>
        </w:trPr>
        <w:tc>
          <w:tcPr>
            <w:tcW w:w="7204" w:type="dxa"/>
            <w:gridSpan w:val="9"/>
            <w:vMerge w:val="restart"/>
            <w:vAlign w:val="center"/>
          </w:tcPr>
          <w:p w14:paraId="3EF64B30" w14:textId="77777777" w:rsidR="00814B01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ИТОГО по Подпрограмме «Управление имуществом муниципального образования «Зеленоградский муниципальный округ Калининградской области» </w:t>
            </w:r>
          </w:p>
          <w:p w14:paraId="1A80EC25" w14:textId="1D7F7D4A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на 2023-2025гг»</w:t>
            </w:r>
          </w:p>
        </w:tc>
        <w:tc>
          <w:tcPr>
            <w:tcW w:w="1134" w:type="dxa"/>
            <w:vAlign w:val="center"/>
          </w:tcPr>
          <w:p w14:paraId="5EF01597" w14:textId="79D3BA53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vAlign w:val="center"/>
          </w:tcPr>
          <w:p w14:paraId="3B792D01" w14:textId="7A503838" w:rsidR="00E07600" w:rsidRPr="00A85245" w:rsidRDefault="00EA6A66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4 00</w:t>
            </w:r>
            <w:r w:rsidR="0081716F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9</w:t>
            </w: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,</w:t>
            </w:r>
            <w:r w:rsidR="0081716F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14:paraId="32C04F76" w14:textId="45BD5712" w:rsidR="00E07600" w:rsidRPr="00A85245" w:rsidRDefault="00EA3F91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4 050,00</w:t>
            </w:r>
          </w:p>
        </w:tc>
        <w:tc>
          <w:tcPr>
            <w:tcW w:w="1559" w:type="dxa"/>
            <w:gridSpan w:val="3"/>
            <w:vAlign w:val="center"/>
          </w:tcPr>
          <w:p w14:paraId="16B54261" w14:textId="7952BFDB" w:rsidR="00E07600" w:rsidRPr="00A85245" w:rsidRDefault="00EA3F91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4 050,00</w:t>
            </w:r>
          </w:p>
        </w:tc>
        <w:tc>
          <w:tcPr>
            <w:tcW w:w="2525" w:type="dxa"/>
            <w:gridSpan w:val="2"/>
            <w:vAlign w:val="center"/>
          </w:tcPr>
          <w:p w14:paraId="42C034EA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0719A16D" w14:textId="77777777" w:rsidTr="00917BB2">
        <w:trPr>
          <w:trHeight w:val="557"/>
          <w:jc w:val="center"/>
        </w:trPr>
        <w:tc>
          <w:tcPr>
            <w:tcW w:w="7204" w:type="dxa"/>
            <w:gridSpan w:val="9"/>
            <w:vMerge/>
            <w:vAlign w:val="center"/>
          </w:tcPr>
          <w:p w14:paraId="0B0CEBAA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B98C76" w14:textId="4A9FF35E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vAlign w:val="center"/>
          </w:tcPr>
          <w:p w14:paraId="2E4E4B15" w14:textId="14BD5E8F" w:rsidR="00E07600" w:rsidRPr="00A85245" w:rsidRDefault="00D1603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80</w:t>
            </w:r>
            <w:r w:rsidR="00EA6A66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6</w:t>
            </w: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,</w:t>
            </w:r>
            <w:r w:rsidR="00EA6A66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14:paraId="0CA331A9" w14:textId="70D56700" w:rsidR="00EA3F91" w:rsidRPr="00A85245" w:rsidRDefault="00EA3F91" w:rsidP="00EA3F91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6BB4C961" w14:textId="597AC63E" w:rsidR="00E07600" w:rsidRPr="00A85245" w:rsidRDefault="00EA3F91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5" w:type="dxa"/>
            <w:gridSpan w:val="2"/>
            <w:vAlign w:val="center"/>
          </w:tcPr>
          <w:p w14:paraId="119E75CB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46D467D7" w14:textId="77777777" w:rsidTr="00917BB2">
        <w:trPr>
          <w:trHeight w:val="409"/>
          <w:jc w:val="center"/>
        </w:trPr>
        <w:tc>
          <w:tcPr>
            <w:tcW w:w="7204" w:type="dxa"/>
            <w:gridSpan w:val="9"/>
            <w:vMerge/>
            <w:vAlign w:val="center"/>
          </w:tcPr>
          <w:p w14:paraId="2A62DD00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C50B03" w14:textId="754848AB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vAlign w:val="center"/>
          </w:tcPr>
          <w:p w14:paraId="7B444CE6" w14:textId="43EEDC31" w:rsidR="00E07600" w:rsidRPr="00A85245" w:rsidRDefault="00D1603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6471975" w14:textId="45DD650F" w:rsidR="00E07600" w:rsidRPr="00A85245" w:rsidRDefault="00EA3F91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70A84164" w14:textId="5614118A" w:rsidR="00E07600" w:rsidRPr="00A85245" w:rsidRDefault="00EA3F91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5" w:type="dxa"/>
            <w:gridSpan w:val="2"/>
            <w:vAlign w:val="center"/>
          </w:tcPr>
          <w:p w14:paraId="01E199C2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6FB61C1E" w14:textId="77777777" w:rsidTr="00917BB2">
        <w:trPr>
          <w:trHeight w:val="415"/>
          <w:jc w:val="center"/>
        </w:trPr>
        <w:tc>
          <w:tcPr>
            <w:tcW w:w="7204" w:type="dxa"/>
            <w:gridSpan w:val="9"/>
            <w:vMerge/>
            <w:vAlign w:val="center"/>
          </w:tcPr>
          <w:p w14:paraId="609DCE49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FFBBA2" w14:textId="7118BB0F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14:paraId="0DCE0C06" w14:textId="64E474B9" w:rsidR="00E07600" w:rsidRPr="00A85245" w:rsidRDefault="00EA6A66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4 81</w:t>
            </w:r>
            <w:r w:rsidR="0081716F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5</w:t>
            </w: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,</w:t>
            </w:r>
            <w:r w:rsidR="0081716F"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14:paraId="34AFF150" w14:textId="57319826" w:rsidR="00E07600" w:rsidRPr="00A85245" w:rsidRDefault="00EA3F91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4 050,00</w:t>
            </w:r>
          </w:p>
        </w:tc>
        <w:tc>
          <w:tcPr>
            <w:tcW w:w="1559" w:type="dxa"/>
            <w:gridSpan w:val="3"/>
            <w:vAlign w:val="center"/>
          </w:tcPr>
          <w:p w14:paraId="5CC94734" w14:textId="41ECC195" w:rsidR="00E07600" w:rsidRPr="00A85245" w:rsidRDefault="00EA3F91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4 050,00</w:t>
            </w:r>
          </w:p>
        </w:tc>
        <w:tc>
          <w:tcPr>
            <w:tcW w:w="2525" w:type="dxa"/>
            <w:gridSpan w:val="2"/>
            <w:vAlign w:val="center"/>
          </w:tcPr>
          <w:p w14:paraId="30BD781F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07600" w:rsidRPr="00A85245" w14:paraId="762FAE69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1E030DA8" w14:textId="700256CF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Подпрограмма «Развитие курорта и туризма в муниципальном образовании «Зеленоградский муниципальный округ Калининградской области» на 2023-2025гг.»</w:t>
            </w:r>
          </w:p>
        </w:tc>
      </w:tr>
      <w:tr w:rsidR="00E07600" w:rsidRPr="00A85245" w14:paraId="10C5AF12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54E92F3A" w14:textId="25618682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Цель подпрограммы: развитие муниципального образования «Зеленоградский муниципальный округ Калининградской области» как современного, конкурентного, круглогодичного международного туристического центра. Который будет соответствовать требованиям законодательства Российской Федерации и международным стандартам качества в сфере туризма.</w:t>
            </w:r>
          </w:p>
        </w:tc>
      </w:tr>
      <w:tr w:rsidR="00E07600" w:rsidRPr="00A85245" w14:paraId="1E1A0BD5" w14:textId="77777777" w:rsidTr="00917BB2">
        <w:trPr>
          <w:trHeight w:val="925"/>
          <w:jc w:val="center"/>
        </w:trPr>
        <w:tc>
          <w:tcPr>
            <w:tcW w:w="14974" w:type="dxa"/>
            <w:gridSpan w:val="18"/>
            <w:vAlign w:val="center"/>
          </w:tcPr>
          <w:p w14:paraId="0DA56B82" w14:textId="684A007A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b/>
                <w:color w:val="000000"/>
                <w:sz w:val="24"/>
                <w:szCs w:val="24"/>
              </w:rPr>
              <w:t>Задача 1 подпрограммы: Создание и популяризация положительного имиджа муниципального образования «Зеленоградский муниципальный округ Калининградской области» на внутреннем и международном туристических рынках как круглогодичного санаторно-курортного и туристического центра.</w:t>
            </w:r>
          </w:p>
        </w:tc>
      </w:tr>
      <w:tr w:rsidR="00E07600" w:rsidRPr="00A85245" w14:paraId="23FCB54A" w14:textId="77777777" w:rsidTr="000E70AD">
        <w:trPr>
          <w:gridAfter w:val="1"/>
          <w:wAfter w:w="10" w:type="dxa"/>
          <w:trHeight w:val="565"/>
          <w:jc w:val="center"/>
        </w:trPr>
        <w:tc>
          <w:tcPr>
            <w:tcW w:w="542" w:type="dxa"/>
            <w:vMerge w:val="restart"/>
            <w:vAlign w:val="center"/>
          </w:tcPr>
          <w:p w14:paraId="7D9827D6" w14:textId="03F58C8F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Merge w:val="restart"/>
            <w:vAlign w:val="center"/>
          </w:tcPr>
          <w:p w14:paraId="06B22A63" w14:textId="6F2725FF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«Создание и поддержание туристских ресурсов в надлежащем состоянии»</w:t>
            </w:r>
          </w:p>
          <w:p w14:paraId="513D317B" w14:textId="01782CBA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19A847B8" w14:textId="67D42C4B" w:rsidR="00E07600" w:rsidRPr="00A85245" w:rsidRDefault="00E07600" w:rsidP="00E07600">
            <w:p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51B419E7" w14:textId="055298E6" w:rsidR="00E07600" w:rsidRPr="00A85245" w:rsidRDefault="00E07600" w:rsidP="00E07600">
            <w:p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CC06B32" w14:textId="77777777" w:rsidR="00E07600" w:rsidRPr="00A85245" w:rsidRDefault="00E07600" w:rsidP="00E07600">
            <w:p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33A01586" w14:textId="4C29BA3F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1F66875B" w14:textId="554AF4B0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B636116" w14:textId="6A75E2D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905737" w14:textId="67720F0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29 304,73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ECB19" w14:textId="5912AA8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31 217,64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F724A22" w14:textId="49B957A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31 217,64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3E92E234" w14:textId="0758CD30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Увеличение численности лиц, размещенных в коллективных средствах размещения муниципального образования «Зеленоградский муниципальный округ Калининградской области» к 2025 году на 20% по отношению к 2022 году.</w:t>
            </w:r>
          </w:p>
        </w:tc>
      </w:tr>
      <w:tr w:rsidR="00E07600" w:rsidRPr="00A85245" w14:paraId="7F619BF7" w14:textId="77777777" w:rsidTr="000E70AD">
        <w:trPr>
          <w:gridAfter w:val="1"/>
          <w:wAfter w:w="10" w:type="dxa"/>
          <w:trHeight w:val="701"/>
          <w:jc w:val="center"/>
        </w:trPr>
        <w:tc>
          <w:tcPr>
            <w:tcW w:w="542" w:type="dxa"/>
            <w:vMerge/>
            <w:vAlign w:val="center"/>
          </w:tcPr>
          <w:p w14:paraId="5739A7E3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59EA8D33" w14:textId="3B6E0492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637C049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73D8736D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51D124AB" w14:textId="478D798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788890" w14:textId="2EB8559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2 000,0</w:t>
            </w:r>
            <w:r w:rsidR="00DA1592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BF15A" w14:textId="70B7D7D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2 000,0</w:t>
            </w:r>
            <w:r w:rsidR="00DA1592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106D8E6" w14:textId="57DF70F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2 000,0</w:t>
            </w:r>
            <w:r w:rsidR="00DA1592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7EBBA2CD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7197BBB2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60A77699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137DC0B3" w14:textId="4DD3AE01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5A5642D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3A4EBADF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963E083" w14:textId="197BF4D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A90A30" w14:textId="55C69B00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F88C01" w14:textId="3F35334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C2007E3" w14:textId="76FC1FC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63DB5D50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655E209E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1A260D55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0DA2C47" w14:textId="13000390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0CE1803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41FF923F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49A4871" w14:textId="436C391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DD9CA74" w14:textId="38026AC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31 304,73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88ED9" w14:textId="13C2E4E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33 217,64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FCCD1FA" w14:textId="4FA0B68E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33 217,64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1FA05809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5F83CE43" w14:textId="77777777" w:rsidTr="000E70AD">
        <w:trPr>
          <w:gridAfter w:val="1"/>
          <w:wAfter w:w="10" w:type="dxa"/>
          <w:trHeight w:val="477"/>
          <w:jc w:val="center"/>
        </w:trPr>
        <w:tc>
          <w:tcPr>
            <w:tcW w:w="542" w:type="dxa"/>
            <w:vMerge/>
            <w:vAlign w:val="center"/>
          </w:tcPr>
          <w:p w14:paraId="7525B7E2" w14:textId="6175DA69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30C59C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4BDC164E" w14:textId="2FF00823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55509C54" w14:textId="478FCB69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171" w:type="dxa"/>
            <w:gridSpan w:val="2"/>
            <w:vAlign w:val="center"/>
          </w:tcPr>
          <w:p w14:paraId="108A353C" w14:textId="78BE73F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28F5CC" w14:textId="7C71D03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7 055,75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A5306" w14:textId="721ECBC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8FFE4B1" w14:textId="227CFA5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0BF56080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1E276F17" w14:textId="77777777" w:rsidTr="000E70AD">
        <w:trPr>
          <w:gridAfter w:val="1"/>
          <w:wAfter w:w="10" w:type="dxa"/>
          <w:trHeight w:val="399"/>
          <w:jc w:val="center"/>
        </w:trPr>
        <w:tc>
          <w:tcPr>
            <w:tcW w:w="542" w:type="dxa"/>
            <w:vMerge/>
            <w:vAlign w:val="center"/>
          </w:tcPr>
          <w:p w14:paraId="6CAEDDDE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0B828C8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2A54F84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18C54CE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64231719" w14:textId="2C0E266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39FF3D" w14:textId="552211A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15 704,73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182E1" w14:textId="19F89CE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A06C2A9" w14:textId="71A77DB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2066ADD4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3050FFC8" w14:textId="77777777" w:rsidTr="000E70AD">
        <w:trPr>
          <w:gridAfter w:val="1"/>
          <w:wAfter w:w="10" w:type="dxa"/>
          <w:trHeight w:val="420"/>
          <w:jc w:val="center"/>
        </w:trPr>
        <w:tc>
          <w:tcPr>
            <w:tcW w:w="542" w:type="dxa"/>
            <w:vMerge/>
            <w:vAlign w:val="center"/>
          </w:tcPr>
          <w:p w14:paraId="384E6203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3212CDE7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671F55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2CDD6C43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58F0A86" w14:textId="418EB9B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B939BC3" w14:textId="1B783CA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B3C98" w14:textId="6EBAFCC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E041E5" w14:textId="1681182C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714CF49C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027D17E2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5B57EA23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56BE2A10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5860907C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B93DBBD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42618A59" w14:textId="7188FF6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054403" w14:textId="0484377B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22 760,48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EEC19" w14:textId="466AFB1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3846017" w14:textId="113055B0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58670023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4B157A2B" w14:textId="77777777" w:rsidTr="00917BB2">
        <w:trPr>
          <w:gridAfter w:val="1"/>
          <w:wAfter w:w="10" w:type="dxa"/>
          <w:trHeight w:val="1104"/>
          <w:jc w:val="center"/>
        </w:trPr>
        <w:tc>
          <w:tcPr>
            <w:tcW w:w="542" w:type="dxa"/>
            <w:vMerge/>
            <w:vAlign w:val="center"/>
          </w:tcPr>
          <w:p w14:paraId="4BDD16BA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vAlign w:val="center"/>
          </w:tcPr>
          <w:p w14:paraId="7BBDC6C4" w14:textId="77777777" w:rsidR="00E07600" w:rsidRPr="00A85245" w:rsidRDefault="00E07600" w:rsidP="00E076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3A7F4E4E" w14:textId="5DD33B85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Приобретение специализированной техники для содержания </w:t>
            </w: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объектов обеспечивающей  и туристической инфраструктуры в целях подготовки к  2023 года за счет   средств резервного фонда Правительства Калининградской  области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40EBDEFA" w14:textId="531CF78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Отдел экономического развития и торговли</w:t>
            </w:r>
          </w:p>
        </w:tc>
        <w:tc>
          <w:tcPr>
            <w:tcW w:w="1171" w:type="dxa"/>
            <w:gridSpan w:val="2"/>
            <w:vAlign w:val="center"/>
          </w:tcPr>
          <w:p w14:paraId="3A50779D" w14:textId="77777777" w:rsidR="00E07600" w:rsidRPr="00A85245" w:rsidRDefault="00E07600" w:rsidP="00E0760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96AFA" w14:textId="77777777" w:rsidR="00E07600" w:rsidRPr="00A85245" w:rsidRDefault="00E07600" w:rsidP="00E07600">
            <w:pPr>
              <w:ind w:right="34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vAlign w:val="center"/>
          </w:tcPr>
          <w:p w14:paraId="357FD463" w14:textId="77777777" w:rsidR="00E07600" w:rsidRPr="00A85245" w:rsidRDefault="00E07600" w:rsidP="00E0760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57C9C" w14:textId="507E70F3" w:rsidR="00E07600" w:rsidRPr="00A85245" w:rsidRDefault="00E07600" w:rsidP="00E07600">
            <w:pPr>
              <w:ind w:left="-108" w:firstLine="108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589,0</w:t>
            </w:r>
            <w:r w:rsidR="00DA1592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A0CB00A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84D30" w14:textId="12A5F93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33CA4880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AF888" w14:textId="182E84C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758D5C29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5F66A4ED" w14:textId="77777777" w:rsidTr="00917BB2">
        <w:trPr>
          <w:gridAfter w:val="1"/>
          <w:wAfter w:w="10" w:type="dxa"/>
          <w:trHeight w:val="1102"/>
          <w:jc w:val="center"/>
        </w:trPr>
        <w:tc>
          <w:tcPr>
            <w:tcW w:w="542" w:type="dxa"/>
            <w:vMerge/>
            <w:vAlign w:val="center"/>
          </w:tcPr>
          <w:p w14:paraId="577E38E4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2059582C" w14:textId="77777777" w:rsidR="00E07600" w:rsidRPr="00A85245" w:rsidRDefault="00E07600" w:rsidP="00E076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E98658E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577CBCB2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C098300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3004C" w14:textId="24F9DB0E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vAlign w:val="center"/>
          </w:tcPr>
          <w:p w14:paraId="66BA86E9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F107D" w14:textId="1DBFF35F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5 315,4</w:t>
            </w:r>
            <w:r w:rsidR="00DA1592" w:rsidRPr="00A85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2622053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8840B" w14:textId="724C1A4F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397F09C3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FD6C6" w14:textId="6C9A314C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62BF4929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2E203CC4" w14:textId="77777777" w:rsidTr="00917BB2">
        <w:trPr>
          <w:gridAfter w:val="1"/>
          <w:wAfter w:w="10" w:type="dxa"/>
          <w:trHeight w:val="1102"/>
          <w:jc w:val="center"/>
        </w:trPr>
        <w:tc>
          <w:tcPr>
            <w:tcW w:w="542" w:type="dxa"/>
            <w:vMerge/>
            <w:vAlign w:val="center"/>
          </w:tcPr>
          <w:p w14:paraId="7FD1FBAC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35B1050C" w14:textId="77777777" w:rsidR="00E07600" w:rsidRPr="00A85245" w:rsidRDefault="00E07600" w:rsidP="00E076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631B7819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2FDB2FA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53F35CFB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A36FA" w14:textId="20556096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2"/>
            <w:vAlign w:val="center"/>
          </w:tcPr>
          <w:p w14:paraId="3599E8CB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DE2C" w14:textId="6C84845E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6C9A305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0C13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2E73785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07FF405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FC19C" w14:textId="27C151AA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05732A09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1AC6BFCE" w14:textId="77777777" w:rsidTr="00917BB2">
        <w:trPr>
          <w:gridAfter w:val="1"/>
          <w:wAfter w:w="10" w:type="dxa"/>
          <w:trHeight w:val="1102"/>
          <w:jc w:val="center"/>
        </w:trPr>
        <w:tc>
          <w:tcPr>
            <w:tcW w:w="542" w:type="dxa"/>
            <w:vMerge/>
            <w:vAlign w:val="center"/>
          </w:tcPr>
          <w:p w14:paraId="25C7E619" w14:textId="7EF70D64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00D31E15" w14:textId="77777777" w:rsidR="00E07600" w:rsidRPr="00A85245" w:rsidRDefault="00E07600" w:rsidP="00E076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E35CCAB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30F98913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A42FC0D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B0E2" w14:textId="06670C53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14:paraId="0F402ABE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8EB0" w14:textId="31FCF63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5 904,4</w:t>
            </w:r>
            <w:r w:rsidR="00DA1592"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E66A52C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6E5CF" w14:textId="02DB6E9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372E5605" w14:textId="77777777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C71BF" w14:textId="07A6DC62" w:rsidR="00E07600" w:rsidRPr="00A85245" w:rsidRDefault="00E07600" w:rsidP="00E0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2874900B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7921A5E5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 w:val="restart"/>
            <w:vAlign w:val="center"/>
          </w:tcPr>
          <w:p w14:paraId="3B301687" w14:textId="5CEF4E8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vMerge w:val="restart"/>
            <w:vAlign w:val="center"/>
          </w:tcPr>
          <w:p w14:paraId="3EDCFE6D" w14:textId="3C956A01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«Создание и популяризация положительного имиджа муниципального образования "Зеленоградский муниципальный округ Калининградской области»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3F197D14" w14:textId="37F9B19C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Разработка и создание </w:t>
            </w:r>
            <w:proofErr w:type="spellStart"/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промороликов</w:t>
            </w:r>
            <w:proofErr w:type="spellEnd"/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направленных</w:t>
            </w:r>
            <w:proofErr w:type="gramEnd"/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на формирование положительного имиджа города - курорта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4FE04E2B" w14:textId="73DCA1B2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171" w:type="dxa"/>
            <w:gridSpan w:val="2"/>
            <w:vAlign w:val="center"/>
          </w:tcPr>
          <w:p w14:paraId="6B23A2A8" w14:textId="1F8AC6E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23FB78" w14:textId="67E835D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200,0</w:t>
            </w:r>
            <w:r w:rsidR="00DA1592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30EEC" w14:textId="52673B8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200,0</w:t>
            </w:r>
            <w:r w:rsidR="00DA1592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51055E5" w14:textId="5D634E28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200,0</w:t>
            </w:r>
            <w:r w:rsidR="00DA1592"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2EBBE3DF" w14:textId="37DC2DA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rFonts w:eastAsia="Times New Roman"/>
                <w:color w:val="000000"/>
                <w:sz w:val="24"/>
                <w:szCs w:val="24"/>
              </w:rPr>
              <w:t>Создание и популяризация положительного имиджа муниципального образования «Зеленоградский муниципальный округ Калининградской области»</w:t>
            </w:r>
          </w:p>
        </w:tc>
      </w:tr>
      <w:tr w:rsidR="00E07600" w:rsidRPr="00A85245" w14:paraId="6C858F54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39315977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3541F875" w14:textId="77777777" w:rsidR="00E07600" w:rsidRPr="00A85245" w:rsidRDefault="00E07600" w:rsidP="00E076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EE56C42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276EBF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2746D086" w14:textId="29FC8D9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BA7933" w14:textId="4B1DAA6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8862D" w14:textId="4C1F1FC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5D02E5B" w14:textId="6113513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4E8F5A3C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153D36A2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67FC0009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99A4CBC" w14:textId="77777777" w:rsidR="00E07600" w:rsidRPr="00A85245" w:rsidRDefault="00E07600" w:rsidP="00E076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F7E9E9D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7797D07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1625407F" w14:textId="58D0AA4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2804E8" w14:textId="3D1F73B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0F7AB" w14:textId="7AA7DB7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D3A4E96" w14:textId="149A90B0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50E5A6CF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52EC1A7A" w14:textId="77777777" w:rsidTr="00917BB2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32CEAFC1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3E395DF9" w14:textId="77777777" w:rsidR="00E07600" w:rsidRPr="00A85245" w:rsidRDefault="00E07600" w:rsidP="00E076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9D6F1A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6013F2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8DF95F3" w14:textId="582055A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48877A0" w14:textId="45BA4380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200,0</w:t>
            </w:r>
            <w:r w:rsidR="00DA1592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201C6" w14:textId="4C101F1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200,0</w:t>
            </w:r>
            <w:r w:rsidR="000E70AD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4EB022A" w14:textId="15BC5FB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200,0</w:t>
            </w:r>
            <w:r w:rsidR="00DA1592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36BEDB34" w14:textId="77777777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0D189BCC" w14:textId="77777777" w:rsidTr="00917BB2">
        <w:trPr>
          <w:gridAfter w:val="1"/>
          <w:wAfter w:w="10" w:type="dxa"/>
          <w:trHeight w:val="1176"/>
          <w:jc w:val="center"/>
        </w:trPr>
        <w:tc>
          <w:tcPr>
            <w:tcW w:w="542" w:type="dxa"/>
            <w:vMerge w:val="restart"/>
            <w:vAlign w:val="center"/>
          </w:tcPr>
          <w:p w14:paraId="351A8EFB" w14:textId="63A480FC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Merge w:val="restart"/>
            <w:vAlign w:val="center"/>
          </w:tcPr>
          <w:p w14:paraId="56EC0527" w14:textId="5C8DA7AD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Основное мероприятие «Реализация проекта «Балтийская Одиссея - создание общего исторического </w:t>
            </w: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пространства и культурного наследия</w:t>
            </w:r>
            <w:r w:rsidR="00DA1592"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в рамках программы приграничного сотрудничества Россия-Польша 2014-2020 </w:t>
            </w:r>
            <w:proofErr w:type="spellStart"/>
            <w:proofErr w:type="gramStart"/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378E9E6E" w14:textId="40E2575F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 xml:space="preserve">Реализация проекта «Балтийская Одиссея – создание общего исторического пространства и культурного </w:t>
            </w: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наследия в рамках программы приграничного сотрудничества Россия – Польша 2014-2020гг.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7560C610" w14:textId="08581EB9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Отдел экономического развития и торговли</w:t>
            </w:r>
          </w:p>
        </w:tc>
        <w:tc>
          <w:tcPr>
            <w:tcW w:w="1171" w:type="dxa"/>
            <w:gridSpan w:val="2"/>
            <w:vAlign w:val="center"/>
          </w:tcPr>
          <w:p w14:paraId="012532CB" w14:textId="379F4DE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2"/>
            <w:vAlign w:val="center"/>
          </w:tcPr>
          <w:p w14:paraId="0B1A36DF" w14:textId="41667D3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519,0</w:t>
            </w:r>
            <w:r w:rsidR="00DA1592"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7B7B811" w14:textId="533BB4E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7256C780" w14:textId="349791A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06307C2E" w14:textId="08473476" w:rsidR="00E07600" w:rsidRPr="00A85245" w:rsidRDefault="00E07600" w:rsidP="00E0760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85245">
              <w:rPr>
                <w:sz w:val="24"/>
                <w:szCs w:val="24"/>
                <w:shd w:val="clear" w:color="auto" w:fill="FFFFFF"/>
              </w:rPr>
              <w:t xml:space="preserve">Увеличение численности лиц, размещенных в коллективных средствах размещения муниципального образования </w:t>
            </w:r>
            <w:r w:rsidRPr="00A85245">
              <w:rPr>
                <w:sz w:val="24"/>
                <w:szCs w:val="24"/>
                <w:shd w:val="clear" w:color="auto" w:fill="FFFFFF"/>
              </w:rPr>
              <w:lastRenderedPageBreak/>
              <w:t>«Зеленоградский муниципальный округ Калининградской области», до 10% к 2025 году</w:t>
            </w:r>
          </w:p>
        </w:tc>
      </w:tr>
      <w:tr w:rsidR="00E07600" w:rsidRPr="00A85245" w14:paraId="4C8CF0BF" w14:textId="77777777" w:rsidTr="00917BB2">
        <w:trPr>
          <w:gridAfter w:val="1"/>
          <w:wAfter w:w="10" w:type="dxa"/>
          <w:trHeight w:val="1173"/>
          <w:jc w:val="center"/>
        </w:trPr>
        <w:tc>
          <w:tcPr>
            <w:tcW w:w="542" w:type="dxa"/>
            <w:vMerge/>
            <w:vAlign w:val="center"/>
          </w:tcPr>
          <w:p w14:paraId="5030E8E6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7F639AF7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2B3CE6A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5A693DF4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54D8BE2" w14:textId="757BDD85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vAlign w:val="center"/>
          </w:tcPr>
          <w:p w14:paraId="3AFC5F07" w14:textId="35BB930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ED66808" w14:textId="78053C5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127A96B4" w14:textId="7BE83DD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03F441CC" w14:textId="77777777" w:rsidR="00E07600" w:rsidRPr="00A85245" w:rsidRDefault="00E07600" w:rsidP="00E0760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07600" w:rsidRPr="00A85245" w14:paraId="56FDB82D" w14:textId="77777777" w:rsidTr="00917BB2">
        <w:trPr>
          <w:gridAfter w:val="1"/>
          <w:wAfter w:w="10" w:type="dxa"/>
          <w:trHeight w:val="1173"/>
          <w:jc w:val="center"/>
        </w:trPr>
        <w:tc>
          <w:tcPr>
            <w:tcW w:w="542" w:type="dxa"/>
            <w:vMerge/>
            <w:vAlign w:val="center"/>
          </w:tcPr>
          <w:p w14:paraId="55FCADB8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59A15FFB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EEC0EDB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6102A5E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00A3F2C" w14:textId="2BEE324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2"/>
            <w:vAlign w:val="center"/>
          </w:tcPr>
          <w:p w14:paraId="14264910" w14:textId="1799BE39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BCDA8A2" w14:textId="00234516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3DA34731" w14:textId="641E0F3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3BEEE616" w14:textId="77777777" w:rsidR="00E07600" w:rsidRPr="00A85245" w:rsidRDefault="00E07600" w:rsidP="00E0760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07600" w:rsidRPr="00A85245" w14:paraId="504BD67E" w14:textId="77777777" w:rsidTr="00917BB2">
        <w:trPr>
          <w:gridAfter w:val="1"/>
          <w:wAfter w:w="10" w:type="dxa"/>
          <w:trHeight w:val="1173"/>
          <w:jc w:val="center"/>
        </w:trPr>
        <w:tc>
          <w:tcPr>
            <w:tcW w:w="542" w:type="dxa"/>
            <w:vMerge/>
            <w:vAlign w:val="center"/>
          </w:tcPr>
          <w:p w14:paraId="5E8F7C8C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1A9FDC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31795286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165F9DFF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D745DB7" w14:textId="6C0B841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  <w:vAlign w:val="center"/>
          </w:tcPr>
          <w:p w14:paraId="343C11DE" w14:textId="13DEEAB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519,0</w:t>
            </w:r>
            <w:r w:rsidR="00DA1592"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F864A0F" w14:textId="49035213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14:paraId="6D3D05C4" w14:textId="2F7E747E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59133101" w14:textId="77777777" w:rsidR="00E07600" w:rsidRPr="00A85245" w:rsidRDefault="00E07600" w:rsidP="00E0760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07600" w:rsidRPr="00A85245" w14:paraId="60112A33" w14:textId="77777777" w:rsidTr="000E70AD">
        <w:trPr>
          <w:gridAfter w:val="1"/>
          <w:wAfter w:w="10" w:type="dxa"/>
          <w:trHeight w:val="687"/>
          <w:jc w:val="center"/>
        </w:trPr>
        <w:tc>
          <w:tcPr>
            <w:tcW w:w="542" w:type="dxa"/>
            <w:vMerge w:val="restart"/>
            <w:vAlign w:val="center"/>
          </w:tcPr>
          <w:p w14:paraId="56851ED4" w14:textId="391A4DD5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vMerge w:val="restart"/>
            <w:vAlign w:val="center"/>
          </w:tcPr>
          <w:p w14:paraId="4BFC7EDC" w14:textId="2793BC13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«Развитие информационно - туристической деятельности»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14:paraId="309BA194" w14:textId="4690F15E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2456" w:type="dxa"/>
            <w:gridSpan w:val="4"/>
            <w:vMerge w:val="restart"/>
            <w:shd w:val="clear" w:color="auto" w:fill="auto"/>
            <w:vAlign w:val="center"/>
          </w:tcPr>
          <w:p w14:paraId="5D927492" w14:textId="2E48FE43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культуры, спорта и туризма</w:t>
            </w:r>
          </w:p>
        </w:tc>
        <w:tc>
          <w:tcPr>
            <w:tcW w:w="1171" w:type="dxa"/>
            <w:gridSpan w:val="2"/>
            <w:vAlign w:val="center"/>
          </w:tcPr>
          <w:p w14:paraId="568EDBA8" w14:textId="48EA99C7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8D94F9" w14:textId="6E494608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5 597,</w:t>
            </w:r>
            <w:r w:rsidR="00E72792"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8DF3C" w14:textId="18A7ACC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5 608,44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B8E546" w14:textId="5DD4ABE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</w:rPr>
              <w:t>5 608,44</w:t>
            </w:r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14:paraId="0E409E9A" w14:textId="41760B20" w:rsidR="00E07600" w:rsidRPr="00A85245" w:rsidRDefault="00E07600" w:rsidP="00E07600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245">
              <w:rPr>
                <w:sz w:val="24"/>
                <w:szCs w:val="24"/>
                <w:shd w:val="clear" w:color="auto" w:fill="FFFFFF"/>
              </w:rPr>
              <w:t>Увеличение количества потребителей информационно-туристических услуг до 20% к 2025 году от общего количества туристов.</w:t>
            </w:r>
          </w:p>
        </w:tc>
      </w:tr>
      <w:tr w:rsidR="00E07600" w:rsidRPr="00A85245" w14:paraId="1851A438" w14:textId="77777777" w:rsidTr="000E70AD">
        <w:trPr>
          <w:gridAfter w:val="1"/>
          <w:wAfter w:w="10" w:type="dxa"/>
          <w:trHeight w:val="542"/>
          <w:jc w:val="center"/>
        </w:trPr>
        <w:tc>
          <w:tcPr>
            <w:tcW w:w="542" w:type="dxa"/>
            <w:vMerge/>
            <w:vAlign w:val="center"/>
          </w:tcPr>
          <w:p w14:paraId="21C94EDF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2E38C8A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2E936792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67F912EB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5957BB21" w14:textId="551F8A5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B2C133" w14:textId="2F28531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A7DB3" w14:textId="212781DB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8A4EA08" w14:textId="2EF5752A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69B322F9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1C3E95E7" w14:textId="77777777" w:rsidTr="000E70AD">
        <w:trPr>
          <w:gridAfter w:val="1"/>
          <w:wAfter w:w="10" w:type="dxa"/>
          <w:trHeight w:val="577"/>
          <w:jc w:val="center"/>
        </w:trPr>
        <w:tc>
          <w:tcPr>
            <w:tcW w:w="542" w:type="dxa"/>
            <w:vMerge/>
            <w:vAlign w:val="center"/>
          </w:tcPr>
          <w:p w14:paraId="6859328C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0F50225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26024C1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0D6EB564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6B31766C" w14:textId="14A63CDD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98F6CE" w14:textId="199CA19B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13A7D" w14:textId="29999A1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76DBEB4" w14:textId="29F97DF8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3839CB72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07600" w:rsidRPr="00A85245" w14:paraId="5751C191" w14:textId="77777777" w:rsidTr="000E70AD">
        <w:trPr>
          <w:gridAfter w:val="1"/>
          <w:wAfter w:w="10" w:type="dxa"/>
          <w:trHeight w:val="685"/>
          <w:jc w:val="center"/>
        </w:trPr>
        <w:tc>
          <w:tcPr>
            <w:tcW w:w="542" w:type="dxa"/>
            <w:vMerge/>
            <w:vAlign w:val="center"/>
          </w:tcPr>
          <w:p w14:paraId="75470D01" w14:textId="77777777" w:rsidR="00E07600" w:rsidRPr="00A85245" w:rsidRDefault="00E07600" w:rsidP="00E0760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1CAC2DE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  <w:vAlign w:val="center"/>
          </w:tcPr>
          <w:p w14:paraId="1AA2A0E2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4"/>
            <w:vMerge/>
            <w:shd w:val="clear" w:color="auto" w:fill="auto"/>
            <w:vAlign w:val="center"/>
          </w:tcPr>
          <w:p w14:paraId="6C02B698" w14:textId="77777777" w:rsidR="00E07600" w:rsidRPr="00A85245" w:rsidRDefault="00E07600" w:rsidP="00E07600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3F23E3C6" w14:textId="7E9890F1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E5F4D3" w14:textId="4DA8E6F2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5 597,</w:t>
            </w:r>
            <w:r w:rsidR="00E72792"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E30F3" w14:textId="4ECEE6EF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5 608,44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AD89C23" w14:textId="42F5E854" w:rsidR="00E07600" w:rsidRPr="00A85245" w:rsidRDefault="00E07600" w:rsidP="00E0760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5 608,44</w:t>
            </w:r>
          </w:p>
        </w:tc>
        <w:tc>
          <w:tcPr>
            <w:tcW w:w="2515" w:type="dxa"/>
            <w:vMerge/>
            <w:shd w:val="clear" w:color="auto" w:fill="auto"/>
            <w:vAlign w:val="center"/>
          </w:tcPr>
          <w:p w14:paraId="12EADDF5" w14:textId="77777777" w:rsidR="00E07600" w:rsidRPr="00A85245" w:rsidRDefault="00E07600" w:rsidP="00E07600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9337A" w:rsidRPr="00A85245" w14:paraId="4E273696" w14:textId="77777777" w:rsidTr="00917BB2">
        <w:trPr>
          <w:gridAfter w:val="1"/>
          <w:wAfter w:w="10" w:type="dxa"/>
          <w:trHeight w:val="421"/>
          <w:jc w:val="center"/>
        </w:trPr>
        <w:tc>
          <w:tcPr>
            <w:tcW w:w="7167" w:type="dxa"/>
            <w:gridSpan w:val="8"/>
            <w:vMerge w:val="restart"/>
            <w:vAlign w:val="center"/>
          </w:tcPr>
          <w:p w14:paraId="4A716BFC" w14:textId="59B1B008" w:rsidR="0089337A" w:rsidRPr="00A85245" w:rsidRDefault="0089337A" w:rsidP="0089337A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ИТОГО </w:t>
            </w:r>
            <w:proofErr w:type="gramStart"/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по</w:t>
            </w:r>
            <w:proofErr w:type="gramEnd"/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8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</w:t>
            </w:r>
            <w:proofErr w:type="gramEnd"/>
            <w:r w:rsidRPr="00A85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«Развитие курорта и туризма в муниципальном образовании «Зеленоградский муниципальный округ Калининградской области» на 2023-2025гг.»</w:t>
            </w:r>
          </w:p>
        </w:tc>
        <w:tc>
          <w:tcPr>
            <w:tcW w:w="1171" w:type="dxa"/>
            <w:gridSpan w:val="2"/>
            <w:vAlign w:val="center"/>
          </w:tcPr>
          <w:p w14:paraId="7C486F1F" w14:textId="0AAA7FE5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DBEA88" w14:textId="6A4569CC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43 265,58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11708" w14:textId="67671BE5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37 026,08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69D6D84" w14:textId="471C6151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37 026,08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207F492E" w14:textId="77777777" w:rsidR="0089337A" w:rsidRPr="00A85245" w:rsidRDefault="0089337A" w:rsidP="0089337A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9337A" w:rsidRPr="00A85245" w14:paraId="4D3F2A52" w14:textId="77777777" w:rsidTr="00917BB2">
        <w:trPr>
          <w:gridAfter w:val="1"/>
          <w:wAfter w:w="10" w:type="dxa"/>
          <w:trHeight w:val="411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661CBD8E" w14:textId="77777777" w:rsidR="0089337A" w:rsidRPr="00A85245" w:rsidRDefault="0089337A" w:rsidP="0089337A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7A0D630" w14:textId="49F91A8F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45D4F6" w14:textId="5031AF1C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23 020,13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7E65D" w14:textId="67DCFCAB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2 000,00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41D6782" w14:textId="26CE4548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2 000,00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718CB61" w14:textId="77777777" w:rsidR="0089337A" w:rsidRPr="00A85245" w:rsidRDefault="0089337A" w:rsidP="0089337A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9337A" w:rsidRPr="00A85245" w14:paraId="1F03F2B4" w14:textId="77777777" w:rsidTr="00917BB2">
        <w:trPr>
          <w:gridAfter w:val="1"/>
          <w:wAfter w:w="10" w:type="dxa"/>
          <w:trHeight w:val="409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01E2E0C2" w14:textId="77777777" w:rsidR="0089337A" w:rsidRPr="00A85245" w:rsidRDefault="0089337A" w:rsidP="0089337A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77D53469" w14:textId="747CAA6A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489A5B" w14:textId="03F89C57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56695B" w14:textId="77777777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B1488CB" w14:textId="77777777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0DD0D18E" w14:textId="77777777" w:rsidR="0089337A" w:rsidRPr="00A85245" w:rsidRDefault="0089337A" w:rsidP="0089337A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9337A" w:rsidRPr="00A85245" w14:paraId="61C4130B" w14:textId="77777777" w:rsidTr="00917BB2">
        <w:trPr>
          <w:gridAfter w:val="1"/>
          <w:wAfter w:w="10" w:type="dxa"/>
          <w:trHeight w:val="414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7DA045DF" w14:textId="77777777" w:rsidR="0089337A" w:rsidRPr="00A85245" w:rsidRDefault="0089337A" w:rsidP="0089337A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8A56464" w14:textId="6DA2AA8D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A8524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0904DA" w14:textId="52FBCD7E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66 285,71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C05B3" w14:textId="2420AE11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39 026,08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5436A17" w14:textId="2DEF4E32" w:rsidR="0089337A" w:rsidRPr="00A85245" w:rsidRDefault="0089337A" w:rsidP="0089337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A8524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39 026,08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649A176" w14:textId="77777777" w:rsidR="0089337A" w:rsidRPr="00A85245" w:rsidRDefault="0089337A" w:rsidP="0089337A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07EF4" w:rsidRPr="00A85245" w14:paraId="4CFE66E8" w14:textId="77777777" w:rsidTr="00917BB2">
        <w:trPr>
          <w:gridAfter w:val="1"/>
          <w:wAfter w:w="10" w:type="dxa"/>
          <w:jc w:val="center"/>
        </w:trPr>
        <w:tc>
          <w:tcPr>
            <w:tcW w:w="7167" w:type="dxa"/>
            <w:gridSpan w:val="8"/>
            <w:vMerge w:val="restart"/>
            <w:vAlign w:val="center"/>
          </w:tcPr>
          <w:p w14:paraId="2F854B2E" w14:textId="1CD825E9" w:rsidR="00907EF4" w:rsidRPr="00A85245" w:rsidRDefault="00907EF4" w:rsidP="00907EF4">
            <w:pPr>
              <w:pStyle w:val="a3"/>
              <w:ind w:left="786"/>
              <w:jc w:val="center"/>
              <w:rPr>
                <w:b/>
                <w:sz w:val="24"/>
                <w:szCs w:val="24"/>
              </w:rPr>
            </w:pPr>
            <w:r w:rsidRPr="00A85245">
              <w:rPr>
                <w:rFonts w:eastAsia="Cambria"/>
                <w:b/>
                <w:sz w:val="24"/>
                <w:szCs w:val="24"/>
                <w:lang w:eastAsia="ar-SA"/>
              </w:rPr>
              <w:t xml:space="preserve">ИТОГО по </w:t>
            </w:r>
            <w:r w:rsidRPr="00A85245">
              <w:rPr>
                <w:b/>
                <w:sz w:val="24"/>
                <w:szCs w:val="24"/>
              </w:rPr>
              <w:t xml:space="preserve">муниципальной программе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«Зеленоградский муниципальный округ Калининградской области» </w:t>
            </w:r>
          </w:p>
          <w:p w14:paraId="7352E2F5" w14:textId="0F78F5F2" w:rsidR="00907EF4" w:rsidRPr="00A85245" w:rsidRDefault="00907EF4" w:rsidP="00C953A4">
            <w:pPr>
              <w:pStyle w:val="a3"/>
              <w:ind w:left="786"/>
              <w:jc w:val="center"/>
              <w:rPr>
                <w:b/>
                <w:sz w:val="24"/>
                <w:szCs w:val="24"/>
              </w:rPr>
            </w:pPr>
            <w:r w:rsidRPr="00A85245">
              <w:rPr>
                <w:b/>
                <w:sz w:val="24"/>
                <w:szCs w:val="24"/>
              </w:rPr>
              <w:t>на 2023-2025гг»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DD9C405" w14:textId="11512C94" w:rsidR="00907EF4" w:rsidRPr="00A85245" w:rsidRDefault="00907EF4" w:rsidP="00907EF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41C6C3" w14:textId="21C55CE7" w:rsidR="00907EF4" w:rsidRPr="00A85245" w:rsidRDefault="00907EF4" w:rsidP="00907EF4">
            <w:pPr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52 583,83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3039B" w14:textId="6350C022" w:rsidR="00907EF4" w:rsidRPr="00A85245" w:rsidRDefault="00907EF4" w:rsidP="00907EF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46 167,03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B5DFFD7" w14:textId="577CA0D8" w:rsidR="00907EF4" w:rsidRPr="00A85245" w:rsidRDefault="00907EF4" w:rsidP="00907EF4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46 167,03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002CAD3B" w14:textId="77777777" w:rsidR="00907EF4" w:rsidRPr="00A85245" w:rsidRDefault="00907EF4" w:rsidP="00907E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07EF4" w:rsidRPr="00A85245" w14:paraId="30DD91B4" w14:textId="77777777" w:rsidTr="00917BB2">
        <w:trPr>
          <w:gridAfter w:val="1"/>
          <w:wAfter w:w="10" w:type="dxa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5DC7B0B0" w14:textId="77777777" w:rsidR="00907EF4" w:rsidRPr="00A85245" w:rsidRDefault="00907EF4" w:rsidP="00907EF4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50D22AE6" w14:textId="7227D7EB" w:rsidR="00907EF4" w:rsidRPr="00A85245" w:rsidRDefault="00907EF4" w:rsidP="00907EF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C4A707" w14:textId="76DC0A1E" w:rsidR="00907EF4" w:rsidRPr="00A85245" w:rsidRDefault="00907EF4" w:rsidP="00907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23 826,13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8797A" w14:textId="267E758D" w:rsidR="00907EF4" w:rsidRPr="00A85245" w:rsidRDefault="00907EF4" w:rsidP="00907EF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F693788" w14:textId="46EEBC6B" w:rsidR="00907EF4" w:rsidRPr="00A85245" w:rsidRDefault="00907EF4" w:rsidP="00907EF4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28419C6" w14:textId="77777777" w:rsidR="00907EF4" w:rsidRPr="00A85245" w:rsidRDefault="00907EF4" w:rsidP="00907E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07EF4" w:rsidRPr="00A85245" w14:paraId="44C8CF0B" w14:textId="77777777" w:rsidTr="00917BB2">
        <w:trPr>
          <w:gridAfter w:val="1"/>
          <w:wAfter w:w="10" w:type="dxa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3F9F20E2" w14:textId="77777777" w:rsidR="00907EF4" w:rsidRPr="00A85245" w:rsidRDefault="00907EF4" w:rsidP="00907EF4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56BD60B5" w14:textId="7D934E60" w:rsidR="00907EF4" w:rsidRPr="00A85245" w:rsidRDefault="00907EF4" w:rsidP="00907EF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ФБ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33DB18" w14:textId="08E6BD3B" w:rsidR="00907EF4" w:rsidRPr="00A85245" w:rsidRDefault="00907EF4" w:rsidP="00907EF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8EB4D" w14:textId="01FB0561" w:rsidR="00907EF4" w:rsidRPr="00A85245" w:rsidRDefault="00907EF4" w:rsidP="00907EF4">
            <w:pPr>
              <w:ind w:left="-8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E17E308" w14:textId="736EF006" w:rsidR="00907EF4" w:rsidRPr="00A85245" w:rsidRDefault="00907EF4" w:rsidP="00907EF4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356D7FB3" w14:textId="77777777" w:rsidR="00907EF4" w:rsidRPr="00A85245" w:rsidRDefault="00907EF4" w:rsidP="00907E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07EF4" w:rsidRPr="00EE789F" w14:paraId="1EEB73D3" w14:textId="77777777" w:rsidTr="00917BB2">
        <w:trPr>
          <w:gridAfter w:val="1"/>
          <w:wAfter w:w="10" w:type="dxa"/>
          <w:jc w:val="center"/>
        </w:trPr>
        <w:tc>
          <w:tcPr>
            <w:tcW w:w="7167" w:type="dxa"/>
            <w:gridSpan w:val="8"/>
            <w:vMerge/>
            <w:vAlign w:val="center"/>
          </w:tcPr>
          <w:p w14:paraId="05BF13E3" w14:textId="77777777" w:rsidR="00907EF4" w:rsidRPr="00A85245" w:rsidRDefault="00907EF4" w:rsidP="00907EF4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0E6A8D90" w14:textId="1732AA65" w:rsidR="00907EF4" w:rsidRPr="00A85245" w:rsidRDefault="00907EF4" w:rsidP="00907EF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C5733A" w14:textId="2E23BF1E" w:rsidR="00907EF4" w:rsidRPr="00A85245" w:rsidRDefault="00907EF4" w:rsidP="00907EF4">
            <w:pPr>
              <w:ind w:left="-84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76 409,96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24E77" w14:textId="61AC3C3B" w:rsidR="00907EF4" w:rsidRPr="00A85245" w:rsidRDefault="00907EF4" w:rsidP="00907EF4">
            <w:pPr>
              <w:ind w:left="-8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48 167,03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9E8EF44" w14:textId="7527C582" w:rsidR="00907EF4" w:rsidRPr="00A85245" w:rsidRDefault="00907EF4" w:rsidP="00907EF4">
            <w:pPr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45">
              <w:rPr>
                <w:rFonts w:ascii="Times New Roman" w:hAnsi="Times New Roman" w:cs="Times New Roman"/>
                <w:b/>
                <w:sz w:val="24"/>
                <w:szCs w:val="24"/>
              </w:rPr>
              <w:t>48 167,03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382FDAD8" w14:textId="77777777" w:rsidR="00907EF4" w:rsidRPr="00917BB2" w:rsidRDefault="00907EF4" w:rsidP="00907E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6A1DE8D8" w14:textId="187A840F" w:rsidR="00F82515" w:rsidRDefault="00F82515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F9490" w14:textId="77777777" w:rsidR="00507311" w:rsidRDefault="00507311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3209E" w14:textId="77777777" w:rsidR="00507311" w:rsidRDefault="00507311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7321A" w14:textId="77777777" w:rsidR="00507311" w:rsidRDefault="00507311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311" w:rsidSect="008A5302">
      <w:footerReference w:type="default" r:id="rId9"/>
      <w:pgSz w:w="16838" w:h="11906" w:orient="landscape"/>
      <w:pgMar w:top="284" w:right="1245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F870A" w14:textId="77777777" w:rsidR="00275080" w:rsidRDefault="00275080" w:rsidP="00C63279">
      <w:pPr>
        <w:spacing w:after="0" w:line="240" w:lineRule="auto"/>
      </w:pPr>
      <w:r>
        <w:separator/>
      </w:r>
    </w:p>
  </w:endnote>
  <w:endnote w:type="continuationSeparator" w:id="0">
    <w:p w14:paraId="50AEF4A2" w14:textId="77777777" w:rsidR="00275080" w:rsidRDefault="00275080" w:rsidP="00C6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426702"/>
      <w:docPartObj>
        <w:docPartGallery w:val="Page Numbers (Bottom of Page)"/>
        <w:docPartUnique/>
      </w:docPartObj>
    </w:sdtPr>
    <w:sdtEndPr/>
    <w:sdtContent>
      <w:p w14:paraId="798223B1" w14:textId="7FC3FA2D" w:rsidR="002B5774" w:rsidRDefault="002B577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5AE">
          <w:rPr>
            <w:noProof/>
          </w:rPr>
          <w:t>2</w:t>
        </w:r>
        <w:r>
          <w:fldChar w:fldCharType="end"/>
        </w:r>
      </w:p>
    </w:sdtContent>
  </w:sdt>
  <w:p w14:paraId="07E5DA27" w14:textId="77777777" w:rsidR="002B5774" w:rsidRDefault="002B577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BC14F" w14:textId="77777777" w:rsidR="00275080" w:rsidRDefault="00275080" w:rsidP="00C63279">
      <w:pPr>
        <w:spacing w:after="0" w:line="240" w:lineRule="auto"/>
      </w:pPr>
      <w:r>
        <w:separator/>
      </w:r>
    </w:p>
  </w:footnote>
  <w:footnote w:type="continuationSeparator" w:id="0">
    <w:p w14:paraId="40E54FB6" w14:textId="77777777" w:rsidR="00275080" w:rsidRDefault="00275080" w:rsidP="00C6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2B"/>
    <w:multiLevelType w:val="hybridMultilevel"/>
    <w:tmpl w:val="8EC8F2E2"/>
    <w:lvl w:ilvl="0" w:tplc="30F6CEF8">
      <w:start w:val="1"/>
      <w:numFmt w:val="decimal"/>
      <w:lvlText w:val="%1)"/>
      <w:lvlJc w:val="left"/>
      <w:pPr>
        <w:ind w:left="13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37519"/>
    <w:multiLevelType w:val="hybridMultilevel"/>
    <w:tmpl w:val="18B4F55E"/>
    <w:lvl w:ilvl="0" w:tplc="ADE82588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56CD5A">
      <w:numFmt w:val="bullet"/>
      <w:lvlText w:val="-"/>
      <w:lvlJc w:val="left"/>
      <w:pPr>
        <w:ind w:left="10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34AFBE0">
      <w:numFmt w:val="bullet"/>
      <w:lvlText w:val="•"/>
      <w:lvlJc w:val="left"/>
      <w:pPr>
        <w:ind w:left="2062" w:hanging="164"/>
      </w:pPr>
      <w:rPr>
        <w:rFonts w:hint="default"/>
        <w:lang w:val="ru-RU" w:eastAsia="en-US" w:bidi="ar-SA"/>
      </w:rPr>
    </w:lvl>
    <w:lvl w:ilvl="3" w:tplc="8B7CB486">
      <w:numFmt w:val="bullet"/>
      <w:lvlText w:val="•"/>
      <w:lvlJc w:val="left"/>
      <w:pPr>
        <w:ind w:left="3105" w:hanging="164"/>
      </w:pPr>
      <w:rPr>
        <w:rFonts w:hint="default"/>
        <w:lang w:val="ru-RU" w:eastAsia="en-US" w:bidi="ar-SA"/>
      </w:rPr>
    </w:lvl>
    <w:lvl w:ilvl="4" w:tplc="09C8937A">
      <w:numFmt w:val="bullet"/>
      <w:lvlText w:val="•"/>
      <w:lvlJc w:val="left"/>
      <w:pPr>
        <w:ind w:left="4148" w:hanging="164"/>
      </w:pPr>
      <w:rPr>
        <w:rFonts w:hint="default"/>
        <w:lang w:val="ru-RU" w:eastAsia="en-US" w:bidi="ar-SA"/>
      </w:rPr>
    </w:lvl>
    <w:lvl w:ilvl="5" w:tplc="3C2CDCDA">
      <w:numFmt w:val="bullet"/>
      <w:lvlText w:val="•"/>
      <w:lvlJc w:val="left"/>
      <w:pPr>
        <w:ind w:left="5191" w:hanging="164"/>
      </w:pPr>
      <w:rPr>
        <w:rFonts w:hint="default"/>
        <w:lang w:val="ru-RU" w:eastAsia="en-US" w:bidi="ar-SA"/>
      </w:rPr>
    </w:lvl>
    <w:lvl w:ilvl="6" w:tplc="1C9C0D64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2556B6C0">
      <w:numFmt w:val="bullet"/>
      <w:lvlText w:val="•"/>
      <w:lvlJc w:val="left"/>
      <w:pPr>
        <w:ind w:left="7277" w:hanging="164"/>
      </w:pPr>
      <w:rPr>
        <w:rFonts w:hint="default"/>
        <w:lang w:val="ru-RU" w:eastAsia="en-US" w:bidi="ar-SA"/>
      </w:rPr>
    </w:lvl>
    <w:lvl w:ilvl="8" w:tplc="862478B2">
      <w:numFmt w:val="bullet"/>
      <w:lvlText w:val="•"/>
      <w:lvlJc w:val="left"/>
      <w:pPr>
        <w:ind w:left="8320" w:hanging="164"/>
      </w:pPr>
      <w:rPr>
        <w:rFonts w:hint="default"/>
        <w:lang w:val="ru-RU" w:eastAsia="en-US" w:bidi="ar-SA"/>
      </w:rPr>
    </w:lvl>
  </w:abstractNum>
  <w:abstractNum w:abstractNumId="2">
    <w:nsid w:val="0EE06884"/>
    <w:multiLevelType w:val="hybridMultilevel"/>
    <w:tmpl w:val="DFAECAE8"/>
    <w:lvl w:ilvl="0" w:tplc="AC6C2C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266107C"/>
    <w:multiLevelType w:val="hybridMultilevel"/>
    <w:tmpl w:val="DCC87124"/>
    <w:lvl w:ilvl="0" w:tplc="5F1AC7A6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0D25"/>
    <w:multiLevelType w:val="hybridMultilevel"/>
    <w:tmpl w:val="E59E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390A"/>
    <w:multiLevelType w:val="hybridMultilevel"/>
    <w:tmpl w:val="FE00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B4794"/>
    <w:multiLevelType w:val="hybridMultilevel"/>
    <w:tmpl w:val="5D1EDDAC"/>
    <w:lvl w:ilvl="0" w:tplc="A90E2450">
      <w:start w:val="1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1A263E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95B02BD4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E38AE5DE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F5CAFBE0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68C480C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0D164DFA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D772B49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791A47F2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7">
    <w:nsid w:val="19643414"/>
    <w:multiLevelType w:val="hybridMultilevel"/>
    <w:tmpl w:val="3A6A6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76F5E"/>
    <w:multiLevelType w:val="hybridMultilevel"/>
    <w:tmpl w:val="1BE805C0"/>
    <w:lvl w:ilvl="0" w:tplc="87EA9E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A5215"/>
    <w:multiLevelType w:val="hybridMultilevel"/>
    <w:tmpl w:val="6A34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86B28"/>
    <w:multiLevelType w:val="hybridMultilevel"/>
    <w:tmpl w:val="D464A398"/>
    <w:lvl w:ilvl="0" w:tplc="09BC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44756"/>
    <w:multiLevelType w:val="hybridMultilevel"/>
    <w:tmpl w:val="D61A22C8"/>
    <w:lvl w:ilvl="0" w:tplc="D8723D86">
      <w:start w:val="1"/>
      <w:numFmt w:val="decimal"/>
      <w:lvlText w:val="%1)"/>
      <w:lvlJc w:val="left"/>
      <w:pPr>
        <w:ind w:left="123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868AA6">
      <w:numFmt w:val="bullet"/>
      <w:lvlText w:val="•"/>
      <w:lvlJc w:val="left"/>
      <w:pPr>
        <w:ind w:left="2156" w:hanging="305"/>
      </w:pPr>
      <w:rPr>
        <w:rFonts w:hint="default"/>
        <w:lang w:val="ru-RU" w:eastAsia="en-US" w:bidi="ar-SA"/>
      </w:rPr>
    </w:lvl>
    <w:lvl w:ilvl="2" w:tplc="A4F83E9E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A3A0CEB4">
      <w:numFmt w:val="bullet"/>
      <w:lvlText w:val="•"/>
      <w:lvlJc w:val="left"/>
      <w:pPr>
        <w:ind w:left="3989" w:hanging="305"/>
      </w:pPr>
      <w:rPr>
        <w:rFonts w:hint="default"/>
        <w:lang w:val="ru-RU" w:eastAsia="en-US" w:bidi="ar-SA"/>
      </w:rPr>
    </w:lvl>
    <w:lvl w:ilvl="4" w:tplc="48FEB44A">
      <w:numFmt w:val="bullet"/>
      <w:lvlText w:val="•"/>
      <w:lvlJc w:val="left"/>
      <w:pPr>
        <w:ind w:left="4906" w:hanging="305"/>
      </w:pPr>
      <w:rPr>
        <w:rFonts w:hint="default"/>
        <w:lang w:val="ru-RU" w:eastAsia="en-US" w:bidi="ar-SA"/>
      </w:rPr>
    </w:lvl>
    <w:lvl w:ilvl="5" w:tplc="0C50DBF8">
      <w:numFmt w:val="bullet"/>
      <w:lvlText w:val="•"/>
      <w:lvlJc w:val="left"/>
      <w:pPr>
        <w:ind w:left="5823" w:hanging="305"/>
      </w:pPr>
      <w:rPr>
        <w:rFonts w:hint="default"/>
        <w:lang w:val="ru-RU" w:eastAsia="en-US" w:bidi="ar-SA"/>
      </w:rPr>
    </w:lvl>
    <w:lvl w:ilvl="6" w:tplc="6240AB98">
      <w:numFmt w:val="bullet"/>
      <w:lvlText w:val="•"/>
      <w:lvlJc w:val="left"/>
      <w:pPr>
        <w:ind w:left="6739" w:hanging="305"/>
      </w:pPr>
      <w:rPr>
        <w:rFonts w:hint="default"/>
        <w:lang w:val="ru-RU" w:eastAsia="en-US" w:bidi="ar-SA"/>
      </w:rPr>
    </w:lvl>
    <w:lvl w:ilvl="7" w:tplc="96ACCA78">
      <w:numFmt w:val="bullet"/>
      <w:lvlText w:val="•"/>
      <w:lvlJc w:val="left"/>
      <w:pPr>
        <w:ind w:left="7656" w:hanging="305"/>
      </w:pPr>
      <w:rPr>
        <w:rFonts w:hint="default"/>
        <w:lang w:val="ru-RU" w:eastAsia="en-US" w:bidi="ar-SA"/>
      </w:rPr>
    </w:lvl>
    <w:lvl w:ilvl="8" w:tplc="FD6A6F80">
      <w:numFmt w:val="bullet"/>
      <w:lvlText w:val="•"/>
      <w:lvlJc w:val="left"/>
      <w:pPr>
        <w:ind w:left="8573" w:hanging="305"/>
      </w:pPr>
      <w:rPr>
        <w:rFonts w:hint="default"/>
        <w:lang w:val="ru-RU" w:eastAsia="en-US" w:bidi="ar-SA"/>
      </w:rPr>
    </w:lvl>
  </w:abstractNum>
  <w:abstractNum w:abstractNumId="12">
    <w:nsid w:val="23647B8D"/>
    <w:multiLevelType w:val="hybridMultilevel"/>
    <w:tmpl w:val="37CA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57BBC"/>
    <w:multiLevelType w:val="hybridMultilevel"/>
    <w:tmpl w:val="11B4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91B6D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D4092"/>
    <w:multiLevelType w:val="multilevel"/>
    <w:tmpl w:val="8F565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2DD7346"/>
    <w:multiLevelType w:val="hybridMultilevel"/>
    <w:tmpl w:val="431E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D3BFE"/>
    <w:multiLevelType w:val="hybridMultilevel"/>
    <w:tmpl w:val="7F789FF0"/>
    <w:lvl w:ilvl="0" w:tplc="67C08C6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997214"/>
    <w:multiLevelType w:val="hybridMultilevel"/>
    <w:tmpl w:val="98F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77E94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C1FD9"/>
    <w:multiLevelType w:val="hybridMultilevel"/>
    <w:tmpl w:val="A2E47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D1BCF"/>
    <w:multiLevelType w:val="hybridMultilevel"/>
    <w:tmpl w:val="1BE805C0"/>
    <w:lvl w:ilvl="0" w:tplc="87EA9E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0AE20EA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81A70"/>
    <w:multiLevelType w:val="hybridMultilevel"/>
    <w:tmpl w:val="09A8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36D9C"/>
    <w:multiLevelType w:val="hybridMultilevel"/>
    <w:tmpl w:val="942A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C6772"/>
    <w:multiLevelType w:val="hybridMultilevel"/>
    <w:tmpl w:val="AF361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E4ECC"/>
    <w:multiLevelType w:val="hybridMultilevel"/>
    <w:tmpl w:val="5246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473B2"/>
    <w:multiLevelType w:val="hybridMultilevel"/>
    <w:tmpl w:val="684A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6639D"/>
    <w:multiLevelType w:val="hybridMultilevel"/>
    <w:tmpl w:val="4BE62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2A90"/>
    <w:multiLevelType w:val="hybridMultilevel"/>
    <w:tmpl w:val="7864346C"/>
    <w:lvl w:ilvl="0" w:tplc="9A2053AC">
      <w:start w:val="26"/>
      <w:numFmt w:val="decimal"/>
      <w:lvlText w:val="%1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0">
    <w:nsid w:val="618B5059"/>
    <w:multiLevelType w:val="hybridMultilevel"/>
    <w:tmpl w:val="D550DC58"/>
    <w:lvl w:ilvl="0" w:tplc="E304D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9F7B08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F4B62"/>
    <w:multiLevelType w:val="hybridMultilevel"/>
    <w:tmpl w:val="5534F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E6B3A"/>
    <w:multiLevelType w:val="hybridMultilevel"/>
    <w:tmpl w:val="F3EA0BD0"/>
    <w:lvl w:ilvl="0" w:tplc="0734A4E2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7E79F0"/>
    <w:multiLevelType w:val="hybridMultilevel"/>
    <w:tmpl w:val="A2E4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91B6D"/>
    <w:multiLevelType w:val="hybridMultilevel"/>
    <w:tmpl w:val="08528D7C"/>
    <w:lvl w:ilvl="0" w:tplc="4CFCF460">
      <w:start w:val="1"/>
      <w:numFmt w:val="decimal"/>
      <w:lvlText w:val="%1)"/>
      <w:lvlJc w:val="left"/>
      <w:pPr>
        <w:ind w:left="555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5FC4"/>
    <w:multiLevelType w:val="hybridMultilevel"/>
    <w:tmpl w:val="724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14865"/>
    <w:multiLevelType w:val="hybridMultilevel"/>
    <w:tmpl w:val="05864B00"/>
    <w:lvl w:ilvl="0" w:tplc="130292B8">
      <w:start w:val="1"/>
      <w:numFmt w:val="decimal"/>
      <w:lvlText w:val="%1."/>
      <w:lvlJc w:val="left"/>
      <w:pPr>
        <w:ind w:left="720" w:hanging="360"/>
      </w:pPr>
      <w:rPr>
        <w:rFonts w:ascii="Montserrat" w:hAnsi="Montserrat" w:cstheme="minorBidi" w:hint="default"/>
        <w:b w:val="0"/>
        <w:color w:val="334059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27"/>
  </w:num>
  <w:num w:numId="4">
    <w:abstractNumId w:val="29"/>
  </w:num>
  <w:num w:numId="5">
    <w:abstractNumId w:val="4"/>
  </w:num>
  <w:num w:numId="6">
    <w:abstractNumId w:val="15"/>
  </w:num>
  <w:num w:numId="7">
    <w:abstractNumId w:val="10"/>
  </w:num>
  <w:num w:numId="8">
    <w:abstractNumId w:val="37"/>
  </w:num>
  <w:num w:numId="9">
    <w:abstractNumId w:val="24"/>
  </w:num>
  <w:num w:numId="10">
    <w:abstractNumId w:val="26"/>
  </w:num>
  <w:num w:numId="11">
    <w:abstractNumId w:val="14"/>
  </w:num>
  <w:num w:numId="12">
    <w:abstractNumId w:val="31"/>
  </w:num>
  <w:num w:numId="13">
    <w:abstractNumId w:val="18"/>
  </w:num>
  <w:num w:numId="14">
    <w:abstractNumId w:val="9"/>
  </w:num>
  <w:num w:numId="15">
    <w:abstractNumId w:val="25"/>
  </w:num>
  <w:num w:numId="16">
    <w:abstractNumId w:val="7"/>
  </w:num>
  <w:num w:numId="17">
    <w:abstractNumId w:val="12"/>
  </w:num>
  <w:num w:numId="18">
    <w:abstractNumId w:val="32"/>
  </w:num>
  <w:num w:numId="19">
    <w:abstractNumId w:val="19"/>
  </w:num>
  <w:num w:numId="20">
    <w:abstractNumId w:val="22"/>
  </w:num>
  <w:num w:numId="21">
    <w:abstractNumId w:val="16"/>
  </w:num>
  <w:num w:numId="22">
    <w:abstractNumId w:val="17"/>
  </w:num>
  <w:num w:numId="23">
    <w:abstractNumId w:val="21"/>
  </w:num>
  <w:num w:numId="24">
    <w:abstractNumId w:val="23"/>
  </w:num>
  <w:num w:numId="25">
    <w:abstractNumId w:val="13"/>
  </w:num>
  <w:num w:numId="26">
    <w:abstractNumId w:val="2"/>
  </w:num>
  <w:num w:numId="27">
    <w:abstractNumId w:val="8"/>
  </w:num>
  <w:num w:numId="28">
    <w:abstractNumId w:val="38"/>
  </w:num>
  <w:num w:numId="29">
    <w:abstractNumId w:val="0"/>
  </w:num>
  <w:num w:numId="30">
    <w:abstractNumId w:val="35"/>
  </w:num>
  <w:num w:numId="31">
    <w:abstractNumId w:val="28"/>
  </w:num>
  <w:num w:numId="32">
    <w:abstractNumId w:val="20"/>
  </w:num>
  <w:num w:numId="33">
    <w:abstractNumId w:val="34"/>
  </w:num>
  <w:num w:numId="34">
    <w:abstractNumId w:val="30"/>
  </w:num>
  <w:num w:numId="35">
    <w:abstractNumId w:val="6"/>
  </w:num>
  <w:num w:numId="36">
    <w:abstractNumId w:val="11"/>
  </w:num>
  <w:num w:numId="37">
    <w:abstractNumId w:val="1"/>
  </w:num>
  <w:num w:numId="38">
    <w:abstractNumId w:val="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9"/>
    <w:rsid w:val="00002ECF"/>
    <w:rsid w:val="00007846"/>
    <w:rsid w:val="00007F2C"/>
    <w:rsid w:val="00010C50"/>
    <w:rsid w:val="000143E2"/>
    <w:rsid w:val="0001472A"/>
    <w:rsid w:val="00015A84"/>
    <w:rsid w:val="00021842"/>
    <w:rsid w:val="00022067"/>
    <w:rsid w:val="00022111"/>
    <w:rsid w:val="00022157"/>
    <w:rsid w:val="0002337E"/>
    <w:rsid w:val="00025D31"/>
    <w:rsid w:val="000301A2"/>
    <w:rsid w:val="00030305"/>
    <w:rsid w:val="00030C02"/>
    <w:rsid w:val="0003190C"/>
    <w:rsid w:val="00035452"/>
    <w:rsid w:val="000359D1"/>
    <w:rsid w:val="00035EA6"/>
    <w:rsid w:val="000368BD"/>
    <w:rsid w:val="00036F90"/>
    <w:rsid w:val="000376BA"/>
    <w:rsid w:val="0004351D"/>
    <w:rsid w:val="00045038"/>
    <w:rsid w:val="00047391"/>
    <w:rsid w:val="00047469"/>
    <w:rsid w:val="00051506"/>
    <w:rsid w:val="00051E03"/>
    <w:rsid w:val="000524A4"/>
    <w:rsid w:val="00054608"/>
    <w:rsid w:val="00062EC8"/>
    <w:rsid w:val="000710DE"/>
    <w:rsid w:val="000712B0"/>
    <w:rsid w:val="00072C6D"/>
    <w:rsid w:val="00072EAB"/>
    <w:rsid w:val="000759DE"/>
    <w:rsid w:val="00076686"/>
    <w:rsid w:val="00077056"/>
    <w:rsid w:val="00080B04"/>
    <w:rsid w:val="00082B33"/>
    <w:rsid w:val="00083F67"/>
    <w:rsid w:val="00087832"/>
    <w:rsid w:val="00093DD9"/>
    <w:rsid w:val="00094308"/>
    <w:rsid w:val="00095BF5"/>
    <w:rsid w:val="00097476"/>
    <w:rsid w:val="000A0159"/>
    <w:rsid w:val="000A04BE"/>
    <w:rsid w:val="000A2F17"/>
    <w:rsid w:val="000A5530"/>
    <w:rsid w:val="000A57DD"/>
    <w:rsid w:val="000A600F"/>
    <w:rsid w:val="000A7B20"/>
    <w:rsid w:val="000B21A7"/>
    <w:rsid w:val="000B2A6E"/>
    <w:rsid w:val="000B3E7A"/>
    <w:rsid w:val="000B4789"/>
    <w:rsid w:val="000B54E0"/>
    <w:rsid w:val="000B7879"/>
    <w:rsid w:val="000C1C2D"/>
    <w:rsid w:val="000C266C"/>
    <w:rsid w:val="000C3E69"/>
    <w:rsid w:val="000C3FD6"/>
    <w:rsid w:val="000C677A"/>
    <w:rsid w:val="000C6AF1"/>
    <w:rsid w:val="000C7BE3"/>
    <w:rsid w:val="000D1D51"/>
    <w:rsid w:val="000D40C9"/>
    <w:rsid w:val="000D621E"/>
    <w:rsid w:val="000E0573"/>
    <w:rsid w:val="000E0BCE"/>
    <w:rsid w:val="000E135E"/>
    <w:rsid w:val="000E20D5"/>
    <w:rsid w:val="000E2627"/>
    <w:rsid w:val="000E46C5"/>
    <w:rsid w:val="000E4AF5"/>
    <w:rsid w:val="000E5196"/>
    <w:rsid w:val="000E6E1F"/>
    <w:rsid w:val="000E70AD"/>
    <w:rsid w:val="000E793A"/>
    <w:rsid w:val="000F0C94"/>
    <w:rsid w:val="000F1A9C"/>
    <w:rsid w:val="000F1ABA"/>
    <w:rsid w:val="000F1C00"/>
    <w:rsid w:val="000F2D33"/>
    <w:rsid w:val="000F3DA0"/>
    <w:rsid w:val="000F7A4D"/>
    <w:rsid w:val="000F7AB9"/>
    <w:rsid w:val="00101E5F"/>
    <w:rsid w:val="0010629E"/>
    <w:rsid w:val="00106A87"/>
    <w:rsid w:val="001070FC"/>
    <w:rsid w:val="0010758E"/>
    <w:rsid w:val="00110DC7"/>
    <w:rsid w:val="00112FB9"/>
    <w:rsid w:val="00113998"/>
    <w:rsid w:val="00116D32"/>
    <w:rsid w:val="00117BB1"/>
    <w:rsid w:val="00120738"/>
    <w:rsid w:val="0012108E"/>
    <w:rsid w:val="00122A4B"/>
    <w:rsid w:val="00123864"/>
    <w:rsid w:val="001247CD"/>
    <w:rsid w:val="00124A65"/>
    <w:rsid w:val="00133100"/>
    <w:rsid w:val="00133D0F"/>
    <w:rsid w:val="00135BB2"/>
    <w:rsid w:val="0014189E"/>
    <w:rsid w:val="00142869"/>
    <w:rsid w:val="00142E4C"/>
    <w:rsid w:val="001553D7"/>
    <w:rsid w:val="00160F44"/>
    <w:rsid w:val="00162516"/>
    <w:rsid w:val="00162FE8"/>
    <w:rsid w:val="0016478D"/>
    <w:rsid w:val="00166C7A"/>
    <w:rsid w:val="00170287"/>
    <w:rsid w:val="001744D4"/>
    <w:rsid w:val="0018147F"/>
    <w:rsid w:val="00183344"/>
    <w:rsid w:val="00184A0D"/>
    <w:rsid w:val="00185E26"/>
    <w:rsid w:val="00190AEA"/>
    <w:rsid w:val="00190F72"/>
    <w:rsid w:val="00191315"/>
    <w:rsid w:val="001924BF"/>
    <w:rsid w:val="0019301D"/>
    <w:rsid w:val="001931FD"/>
    <w:rsid w:val="00195966"/>
    <w:rsid w:val="0019654B"/>
    <w:rsid w:val="001A0639"/>
    <w:rsid w:val="001A0C24"/>
    <w:rsid w:val="001A36BD"/>
    <w:rsid w:val="001A46F3"/>
    <w:rsid w:val="001A5FCD"/>
    <w:rsid w:val="001A6044"/>
    <w:rsid w:val="001A72B8"/>
    <w:rsid w:val="001B1ACA"/>
    <w:rsid w:val="001B27B9"/>
    <w:rsid w:val="001B5ACF"/>
    <w:rsid w:val="001B750C"/>
    <w:rsid w:val="001C2280"/>
    <w:rsid w:val="001C25E9"/>
    <w:rsid w:val="001C3FE5"/>
    <w:rsid w:val="001C72E7"/>
    <w:rsid w:val="001D1A8E"/>
    <w:rsid w:val="001D1B37"/>
    <w:rsid w:val="001D37FE"/>
    <w:rsid w:val="001D4580"/>
    <w:rsid w:val="001D6C06"/>
    <w:rsid w:val="001D70D0"/>
    <w:rsid w:val="001D710C"/>
    <w:rsid w:val="001D795A"/>
    <w:rsid w:val="001E13FB"/>
    <w:rsid w:val="001E327D"/>
    <w:rsid w:val="001E3CEB"/>
    <w:rsid w:val="001E59FE"/>
    <w:rsid w:val="001F10D8"/>
    <w:rsid w:val="001F211F"/>
    <w:rsid w:val="001F5FFF"/>
    <w:rsid w:val="001F6CA8"/>
    <w:rsid w:val="00200C1C"/>
    <w:rsid w:val="00206C41"/>
    <w:rsid w:val="00207F07"/>
    <w:rsid w:val="002102B7"/>
    <w:rsid w:val="002114C8"/>
    <w:rsid w:val="0021262E"/>
    <w:rsid w:val="00216C05"/>
    <w:rsid w:val="00221DEC"/>
    <w:rsid w:val="00221E0A"/>
    <w:rsid w:val="0022597B"/>
    <w:rsid w:val="00225AC6"/>
    <w:rsid w:val="002264F4"/>
    <w:rsid w:val="00226D96"/>
    <w:rsid w:val="0022713B"/>
    <w:rsid w:val="00230131"/>
    <w:rsid w:val="0023097C"/>
    <w:rsid w:val="00231037"/>
    <w:rsid w:val="00231E91"/>
    <w:rsid w:val="0023253B"/>
    <w:rsid w:val="00235A15"/>
    <w:rsid w:val="00237321"/>
    <w:rsid w:val="00237A6B"/>
    <w:rsid w:val="00237BC5"/>
    <w:rsid w:val="002448EB"/>
    <w:rsid w:val="0024597F"/>
    <w:rsid w:val="00245CCF"/>
    <w:rsid w:val="00246761"/>
    <w:rsid w:val="002469D0"/>
    <w:rsid w:val="00250F2A"/>
    <w:rsid w:val="00255905"/>
    <w:rsid w:val="002567FC"/>
    <w:rsid w:val="002569C6"/>
    <w:rsid w:val="002609DE"/>
    <w:rsid w:val="00262A55"/>
    <w:rsid w:val="00263287"/>
    <w:rsid w:val="0026328C"/>
    <w:rsid w:val="0026413F"/>
    <w:rsid w:val="00265B66"/>
    <w:rsid w:val="0026735D"/>
    <w:rsid w:val="0027069F"/>
    <w:rsid w:val="002708EE"/>
    <w:rsid w:val="00271518"/>
    <w:rsid w:val="00274FB5"/>
    <w:rsid w:val="00275080"/>
    <w:rsid w:val="002777D0"/>
    <w:rsid w:val="00284DD4"/>
    <w:rsid w:val="00285AA4"/>
    <w:rsid w:val="0028722B"/>
    <w:rsid w:val="002938C4"/>
    <w:rsid w:val="0029440E"/>
    <w:rsid w:val="00294D83"/>
    <w:rsid w:val="00296012"/>
    <w:rsid w:val="002A73BD"/>
    <w:rsid w:val="002A76C7"/>
    <w:rsid w:val="002A79FE"/>
    <w:rsid w:val="002B4204"/>
    <w:rsid w:val="002B5774"/>
    <w:rsid w:val="002C2456"/>
    <w:rsid w:val="002C2661"/>
    <w:rsid w:val="002C33D9"/>
    <w:rsid w:val="002C38DA"/>
    <w:rsid w:val="002C7B1B"/>
    <w:rsid w:val="002E34C9"/>
    <w:rsid w:val="002E4EC7"/>
    <w:rsid w:val="002F0EB8"/>
    <w:rsid w:val="002F303A"/>
    <w:rsid w:val="002F3AE4"/>
    <w:rsid w:val="002F5813"/>
    <w:rsid w:val="002F68FF"/>
    <w:rsid w:val="00300057"/>
    <w:rsid w:val="003000E7"/>
    <w:rsid w:val="00306B4A"/>
    <w:rsid w:val="00312616"/>
    <w:rsid w:val="0031724B"/>
    <w:rsid w:val="00322DCD"/>
    <w:rsid w:val="00323305"/>
    <w:rsid w:val="00324798"/>
    <w:rsid w:val="003247B2"/>
    <w:rsid w:val="00330E2A"/>
    <w:rsid w:val="00330F95"/>
    <w:rsid w:val="00331260"/>
    <w:rsid w:val="00332F47"/>
    <w:rsid w:val="0033447D"/>
    <w:rsid w:val="00335222"/>
    <w:rsid w:val="0033755B"/>
    <w:rsid w:val="0033775D"/>
    <w:rsid w:val="00337F6D"/>
    <w:rsid w:val="00340144"/>
    <w:rsid w:val="0034304C"/>
    <w:rsid w:val="003433F1"/>
    <w:rsid w:val="00343BB2"/>
    <w:rsid w:val="00344A63"/>
    <w:rsid w:val="00345A1C"/>
    <w:rsid w:val="00347C1F"/>
    <w:rsid w:val="003513FD"/>
    <w:rsid w:val="0035172A"/>
    <w:rsid w:val="00353F55"/>
    <w:rsid w:val="0035501C"/>
    <w:rsid w:val="003574EC"/>
    <w:rsid w:val="003608C5"/>
    <w:rsid w:val="00360D36"/>
    <w:rsid w:val="00365639"/>
    <w:rsid w:val="003658E1"/>
    <w:rsid w:val="00370945"/>
    <w:rsid w:val="00371A0C"/>
    <w:rsid w:val="00374694"/>
    <w:rsid w:val="00381528"/>
    <w:rsid w:val="0038739A"/>
    <w:rsid w:val="0038740A"/>
    <w:rsid w:val="00390296"/>
    <w:rsid w:val="00391C57"/>
    <w:rsid w:val="00392C39"/>
    <w:rsid w:val="0039327C"/>
    <w:rsid w:val="0039355D"/>
    <w:rsid w:val="00393CA3"/>
    <w:rsid w:val="003A0098"/>
    <w:rsid w:val="003A39C8"/>
    <w:rsid w:val="003A45D4"/>
    <w:rsid w:val="003A6559"/>
    <w:rsid w:val="003A6E2D"/>
    <w:rsid w:val="003B0C0D"/>
    <w:rsid w:val="003B2DAA"/>
    <w:rsid w:val="003B36F2"/>
    <w:rsid w:val="003B4F45"/>
    <w:rsid w:val="003B5DB2"/>
    <w:rsid w:val="003B6FA1"/>
    <w:rsid w:val="003C0B07"/>
    <w:rsid w:val="003C110B"/>
    <w:rsid w:val="003C3601"/>
    <w:rsid w:val="003C4EAF"/>
    <w:rsid w:val="003C6B9E"/>
    <w:rsid w:val="003C7805"/>
    <w:rsid w:val="003D0C1F"/>
    <w:rsid w:val="003D2789"/>
    <w:rsid w:val="003D4488"/>
    <w:rsid w:val="003D54D3"/>
    <w:rsid w:val="003D5D4A"/>
    <w:rsid w:val="003D5F22"/>
    <w:rsid w:val="003D6F34"/>
    <w:rsid w:val="003E00A2"/>
    <w:rsid w:val="003E1033"/>
    <w:rsid w:val="003E1A2D"/>
    <w:rsid w:val="003E3E3D"/>
    <w:rsid w:val="003E5352"/>
    <w:rsid w:val="003F058D"/>
    <w:rsid w:val="003F0B2A"/>
    <w:rsid w:val="003F0BAD"/>
    <w:rsid w:val="003F1185"/>
    <w:rsid w:val="003F123D"/>
    <w:rsid w:val="003F29C8"/>
    <w:rsid w:val="003F35E2"/>
    <w:rsid w:val="003F5DE5"/>
    <w:rsid w:val="0040095E"/>
    <w:rsid w:val="0040103E"/>
    <w:rsid w:val="004024C5"/>
    <w:rsid w:val="0040619C"/>
    <w:rsid w:val="004073C7"/>
    <w:rsid w:val="00410D01"/>
    <w:rsid w:val="00410D94"/>
    <w:rsid w:val="00413A82"/>
    <w:rsid w:val="00414A48"/>
    <w:rsid w:val="00417802"/>
    <w:rsid w:val="00422DB3"/>
    <w:rsid w:val="00422EE3"/>
    <w:rsid w:val="004239E6"/>
    <w:rsid w:val="00424729"/>
    <w:rsid w:val="004260C9"/>
    <w:rsid w:val="00426A20"/>
    <w:rsid w:val="00426D4D"/>
    <w:rsid w:val="00431A9D"/>
    <w:rsid w:val="00432941"/>
    <w:rsid w:val="00435E0C"/>
    <w:rsid w:val="00436601"/>
    <w:rsid w:val="00437DE5"/>
    <w:rsid w:val="004412E3"/>
    <w:rsid w:val="00442C93"/>
    <w:rsid w:val="00443AE1"/>
    <w:rsid w:val="004450E2"/>
    <w:rsid w:val="00445112"/>
    <w:rsid w:val="00445AA2"/>
    <w:rsid w:val="00445EA6"/>
    <w:rsid w:val="00445F14"/>
    <w:rsid w:val="00451664"/>
    <w:rsid w:val="00452F64"/>
    <w:rsid w:val="0045415B"/>
    <w:rsid w:val="004556BA"/>
    <w:rsid w:val="004567BC"/>
    <w:rsid w:val="004569DB"/>
    <w:rsid w:val="004603C5"/>
    <w:rsid w:val="004619A1"/>
    <w:rsid w:val="00465A87"/>
    <w:rsid w:val="00467AEE"/>
    <w:rsid w:val="00467D97"/>
    <w:rsid w:val="00471829"/>
    <w:rsid w:val="0047182C"/>
    <w:rsid w:val="00471849"/>
    <w:rsid w:val="004743CD"/>
    <w:rsid w:val="00476D8F"/>
    <w:rsid w:val="00484457"/>
    <w:rsid w:val="00484E8B"/>
    <w:rsid w:val="00486F61"/>
    <w:rsid w:val="0048755A"/>
    <w:rsid w:val="00490711"/>
    <w:rsid w:val="00492485"/>
    <w:rsid w:val="004948B0"/>
    <w:rsid w:val="004A1678"/>
    <w:rsid w:val="004A1760"/>
    <w:rsid w:val="004A192D"/>
    <w:rsid w:val="004A5674"/>
    <w:rsid w:val="004A5940"/>
    <w:rsid w:val="004A5BAE"/>
    <w:rsid w:val="004B3967"/>
    <w:rsid w:val="004B4536"/>
    <w:rsid w:val="004B5C1A"/>
    <w:rsid w:val="004B5D8D"/>
    <w:rsid w:val="004B656F"/>
    <w:rsid w:val="004B664A"/>
    <w:rsid w:val="004C0B4C"/>
    <w:rsid w:val="004C0E72"/>
    <w:rsid w:val="004C2F67"/>
    <w:rsid w:val="004C2FFB"/>
    <w:rsid w:val="004C35EF"/>
    <w:rsid w:val="004C39F7"/>
    <w:rsid w:val="004D1EF9"/>
    <w:rsid w:val="004D1FB1"/>
    <w:rsid w:val="004D3D11"/>
    <w:rsid w:val="004D60DB"/>
    <w:rsid w:val="004E20EC"/>
    <w:rsid w:val="004E34D6"/>
    <w:rsid w:val="004E3BAF"/>
    <w:rsid w:val="004E613A"/>
    <w:rsid w:val="004E788C"/>
    <w:rsid w:val="004F2C3B"/>
    <w:rsid w:val="004F35B5"/>
    <w:rsid w:val="004F4DB3"/>
    <w:rsid w:val="004F4F04"/>
    <w:rsid w:val="004F50CE"/>
    <w:rsid w:val="004F6952"/>
    <w:rsid w:val="004F6E09"/>
    <w:rsid w:val="005003CD"/>
    <w:rsid w:val="00502FF6"/>
    <w:rsid w:val="00505BC5"/>
    <w:rsid w:val="00507311"/>
    <w:rsid w:val="00515CC5"/>
    <w:rsid w:val="00516790"/>
    <w:rsid w:val="00517E39"/>
    <w:rsid w:val="005216FC"/>
    <w:rsid w:val="00522A79"/>
    <w:rsid w:val="00524002"/>
    <w:rsid w:val="00524AA7"/>
    <w:rsid w:val="005275AA"/>
    <w:rsid w:val="00530890"/>
    <w:rsid w:val="00532740"/>
    <w:rsid w:val="005351EE"/>
    <w:rsid w:val="00536181"/>
    <w:rsid w:val="00540488"/>
    <w:rsid w:val="00542CA6"/>
    <w:rsid w:val="00543CBB"/>
    <w:rsid w:val="005444CD"/>
    <w:rsid w:val="00544914"/>
    <w:rsid w:val="00545048"/>
    <w:rsid w:val="005451AB"/>
    <w:rsid w:val="00545272"/>
    <w:rsid w:val="0055144D"/>
    <w:rsid w:val="00552BF0"/>
    <w:rsid w:val="00552D63"/>
    <w:rsid w:val="0055433A"/>
    <w:rsid w:val="005556D2"/>
    <w:rsid w:val="00555E46"/>
    <w:rsid w:val="005576C7"/>
    <w:rsid w:val="00563173"/>
    <w:rsid w:val="0056321F"/>
    <w:rsid w:val="00565E83"/>
    <w:rsid w:val="00570187"/>
    <w:rsid w:val="00571E8D"/>
    <w:rsid w:val="00573266"/>
    <w:rsid w:val="00577CCC"/>
    <w:rsid w:val="00577E24"/>
    <w:rsid w:val="0058030A"/>
    <w:rsid w:val="005814F6"/>
    <w:rsid w:val="005902A5"/>
    <w:rsid w:val="00591268"/>
    <w:rsid w:val="00593596"/>
    <w:rsid w:val="0059540B"/>
    <w:rsid w:val="00595903"/>
    <w:rsid w:val="005A2550"/>
    <w:rsid w:val="005A7681"/>
    <w:rsid w:val="005B4752"/>
    <w:rsid w:val="005B482B"/>
    <w:rsid w:val="005D0367"/>
    <w:rsid w:val="005D0421"/>
    <w:rsid w:val="005D05C9"/>
    <w:rsid w:val="005D0651"/>
    <w:rsid w:val="005D144F"/>
    <w:rsid w:val="005D25CF"/>
    <w:rsid w:val="005D3980"/>
    <w:rsid w:val="005D6042"/>
    <w:rsid w:val="005D75AE"/>
    <w:rsid w:val="005D7943"/>
    <w:rsid w:val="005E7847"/>
    <w:rsid w:val="005F2D74"/>
    <w:rsid w:val="005F4403"/>
    <w:rsid w:val="006000E7"/>
    <w:rsid w:val="00601DEB"/>
    <w:rsid w:val="00602160"/>
    <w:rsid w:val="006023ED"/>
    <w:rsid w:val="00602EBF"/>
    <w:rsid w:val="006053D5"/>
    <w:rsid w:val="00606A79"/>
    <w:rsid w:val="0060782B"/>
    <w:rsid w:val="006122BB"/>
    <w:rsid w:val="00614952"/>
    <w:rsid w:val="00615EBC"/>
    <w:rsid w:val="00616720"/>
    <w:rsid w:val="00617305"/>
    <w:rsid w:val="00617689"/>
    <w:rsid w:val="006177FF"/>
    <w:rsid w:val="00626256"/>
    <w:rsid w:val="00626316"/>
    <w:rsid w:val="00635B3A"/>
    <w:rsid w:val="006400FB"/>
    <w:rsid w:val="00642202"/>
    <w:rsid w:val="00642647"/>
    <w:rsid w:val="00644B99"/>
    <w:rsid w:val="00644D50"/>
    <w:rsid w:val="0064687C"/>
    <w:rsid w:val="00647BA2"/>
    <w:rsid w:val="00650B14"/>
    <w:rsid w:val="00653986"/>
    <w:rsid w:val="006559A8"/>
    <w:rsid w:val="0065748D"/>
    <w:rsid w:val="00662128"/>
    <w:rsid w:val="006646F0"/>
    <w:rsid w:val="00665041"/>
    <w:rsid w:val="00665CDB"/>
    <w:rsid w:val="00671007"/>
    <w:rsid w:val="00672CE2"/>
    <w:rsid w:val="00674B32"/>
    <w:rsid w:val="00677641"/>
    <w:rsid w:val="00681D15"/>
    <w:rsid w:val="00685A5C"/>
    <w:rsid w:val="00687BA7"/>
    <w:rsid w:val="00687F38"/>
    <w:rsid w:val="00692946"/>
    <w:rsid w:val="00693044"/>
    <w:rsid w:val="00694E5E"/>
    <w:rsid w:val="006A0E49"/>
    <w:rsid w:val="006A2626"/>
    <w:rsid w:val="006A6F49"/>
    <w:rsid w:val="006A7E39"/>
    <w:rsid w:val="006B1178"/>
    <w:rsid w:val="006B12FE"/>
    <w:rsid w:val="006B31F7"/>
    <w:rsid w:val="006B4D85"/>
    <w:rsid w:val="006B5469"/>
    <w:rsid w:val="006B5BD6"/>
    <w:rsid w:val="006B749D"/>
    <w:rsid w:val="006C6D9C"/>
    <w:rsid w:val="006D09FD"/>
    <w:rsid w:val="006D7FB5"/>
    <w:rsid w:val="006E6C5E"/>
    <w:rsid w:val="006F0791"/>
    <w:rsid w:val="006F0801"/>
    <w:rsid w:val="006F15E7"/>
    <w:rsid w:val="006F54A2"/>
    <w:rsid w:val="007012CF"/>
    <w:rsid w:val="00701942"/>
    <w:rsid w:val="00701B48"/>
    <w:rsid w:val="00712A99"/>
    <w:rsid w:val="00713D14"/>
    <w:rsid w:val="0071414A"/>
    <w:rsid w:val="00714BB3"/>
    <w:rsid w:val="00716661"/>
    <w:rsid w:val="00717741"/>
    <w:rsid w:val="007207B0"/>
    <w:rsid w:val="00722592"/>
    <w:rsid w:val="00723463"/>
    <w:rsid w:val="007236C2"/>
    <w:rsid w:val="007247EA"/>
    <w:rsid w:val="00725DFD"/>
    <w:rsid w:val="007266B1"/>
    <w:rsid w:val="007276B0"/>
    <w:rsid w:val="00733885"/>
    <w:rsid w:val="00733DC0"/>
    <w:rsid w:val="00735079"/>
    <w:rsid w:val="00736EA6"/>
    <w:rsid w:val="0074044B"/>
    <w:rsid w:val="00742D0D"/>
    <w:rsid w:val="00747608"/>
    <w:rsid w:val="007479C6"/>
    <w:rsid w:val="007529E0"/>
    <w:rsid w:val="00763852"/>
    <w:rsid w:val="0076497A"/>
    <w:rsid w:val="00764CA8"/>
    <w:rsid w:val="00764D58"/>
    <w:rsid w:val="007650A0"/>
    <w:rsid w:val="00765545"/>
    <w:rsid w:val="00766F13"/>
    <w:rsid w:val="00770C7C"/>
    <w:rsid w:val="007719EF"/>
    <w:rsid w:val="00773DC5"/>
    <w:rsid w:val="00774285"/>
    <w:rsid w:val="007758F4"/>
    <w:rsid w:val="007810B5"/>
    <w:rsid w:val="00784EC2"/>
    <w:rsid w:val="007912F6"/>
    <w:rsid w:val="00791D7F"/>
    <w:rsid w:val="0079296B"/>
    <w:rsid w:val="007934E0"/>
    <w:rsid w:val="007941BD"/>
    <w:rsid w:val="00794A03"/>
    <w:rsid w:val="00795AE1"/>
    <w:rsid w:val="007A3773"/>
    <w:rsid w:val="007A5159"/>
    <w:rsid w:val="007B1036"/>
    <w:rsid w:val="007B6CFC"/>
    <w:rsid w:val="007B7B3F"/>
    <w:rsid w:val="007C04BC"/>
    <w:rsid w:val="007C1860"/>
    <w:rsid w:val="007C1CD5"/>
    <w:rsid w:val="007C2B0A"/>
    <w:rsid w:val="007C3D3C"/>
    <w:rsid w:val="007C4531"/>
    <w:rsid w:val="007C7FED"/>
    <w:rsid w:val="007D7FEB"/>
    <w:rsid w:val="007E38C4"/>
    <w:rsid w:val="007E423B"/>
    <w:rsid w:val="007E5959"/>
    <w:rsid w:val="007E6197"/>
    <w:rsid w:val="007E707C"/>
    <w:rsid w:val="007F0BF6"/>
    <w:rsid w:val="007F1C49"/>
    <w:rsid w:val="007F2B86"/>
    <w:rsid w:val="007F32F5"/>
    <w:rsid w:val="007F37C9"/>
    <w:rsid w:val="007F3863"/>
    <w:rsid w:val="007F4AF4"/>
    <w:rsid w:val="007F53A8"/>
    <w:rsid w:val="007F6791"/>
    <w:rsid w:val="00803D6A"/>
    <w:rsid w:val="008045C7"/>
    <w:rsid w:val="008052A7"/>
    <w:rsid w:val="008060BD"/>
    <w:rsid w:val="00806AAF"/>
    <w:rsid w:val="0081078C"/>
    <w:rsid w:val="00810F5E"/>
    <w:rsid w:val="00812009"/>
    <w:rsid w:val="00812425"/>
    <w:rsid w:val="00812510"/>
    <w:rsid w:val="008143AD"/>
    <w:rsid w:val="00814B01"/>
    <w:rsid w:val="0081716F"/>
    <w:rsid w:val="008172A6"/>
    <w:rsid w:val="00817961"/>
    <w:rsid w:val="00820FFA"/>
    <w:rsid w:val="0082401B"/>
    <w:rsid w:val="00824AF8"/>
    <w:rsid w:val="0082507E"/>
    <w:rsid w:val="00825575"/>
    <w:rsid w:val="00825F84"/>
    <w:rsid w:val="00827880"/>
    <w:rsid w:val="0082791A"/>
    <w:rsid w:val="008302C8"/>
    <w:rsid w:val="00830384"/>
    <w:rsid w:val="008304A4"/>
    <w:rsid w:val="00831489"/>
    <w:rsid w:val="00832A12"/>
    <w:rsid w:val="008340DA"/>
    <w:rsid w:val="00835AE5"/>
    <w:rsid w:val="00836A04"/>
    <w:rsid w:val="008447D4"/>
    <w:rsid w:val="00845DEB"/>
    <w:rsid w:val="00847A5D"/>
    <w:rsid w:val="00852359"/>
    <w:rsid w:val="00852630"/>
    <w:rsid w:val="0085519B"/>
    <w:rsid w:val="00856D96"/>
    <w:rsid w:val="008578A1"/>
    <w:rsid w:val="00862C66"/>
    <w:rsid w:val="00863C02"/>
    <w:rsid w:val="00864C6D"/>
    <w:rsid w:val="0086657A"/>
    <w:rsid w:val="008673C0"/>
    <w:rsid w:val="0086772E"/>
    <w:rsid w:val="0086774E"/>
    <w:rsid w:val="00870412"/>
    <w:rsid w:val="008708AC"/>
    <w:rsid w:val="0087217D"/>
    <w:rsid w:val="0087589D"/>
    <w:rsid w:val="00875D6D"/>
    <w:rsid w:val="008819B8"/>
    <w:rsid w:val="0088275C"/>
    <w:rsid w:val="00882937"/>
    <w:rsid w:val="00883035"/>
    <w:rsid w:val="00883D41"/>
    <w:rsid w:val="00885C89"/>
    <w:rsid w:val="00886C83"/>
    <w:rsid w:val="0088788A"/>
    <w:rsid w:val="0089337A"/>
    <w:rsid w:val="008935A7"/>
    <w:rsid w:val="00896109"/>
    <w:rsid w:val="008A00A4"/>
    <w:rsid w:val="008A1476"/>
    <w:rsid w:val="008A2D05"/>
    <w:rsid w:val="008A3AE4"/>
    <w:rsid w:val="008A4561"/>
    <w:rsid w:val="008A4A08"/>
    <w:rsid w:val="008A4A29"/>
    <w:rsid w:val="008A5302"/>
    <w:rsid w:val="008A6A56"/>
    <w:rsid w:val="008A6DCD"/>
    <w:rsid w:val="008B0359"/>
    <w:rsid w:val="008B080C"/>
    <w:rsid w:val="008B3B34"/>
    <w:rsid w:val="008B3F19"/>
    <w:rsid w:val="008B4F0A"/>
    <w:rsid w:val="008B52F0"/>
    <w:rsid w:val="008B6A68"/>
    <w:rsid w:val="008C03F8"/>
    <w:rsid w:val="008C133B"/>
    <w:rsid w:val="008C50B8"/>
    <w:rsid w:val="008C724C"/>
    <w:rsid w:val="008D161F"/>
    <w:rsid w:val="008D34EF"/>
    <w:rsid w:val="008D41DE"/>
    <w:rsid w:val="008D6DE3"/>
    <w:rsid w:val="008E03C2"/>
    <w:rsid w:val="008E0EF6"/>
    <w:rsid w:val="008E20C2"/>
    <w:rsid w:val="008E68FC"/>
    <w:rsid w:val="008E6A37"/>
    <w:rsid w:val="008E6C1B"/>
    <w:rsid w:val="008E6D28"/>
    <w:rsid w:val="008F3E5F"/>
    <w:rsid w:val="008F47AC"/>
    <w:rsid w:val="008F7A3B"/>
    <w:rsid w:val="0090102E"/>
    <w:rsid w:val="00907753"/>
    <w:rsid w:val="00907EF4"/>
    <w:rsid w:val="00911F74"/>
    <w:rsid w:val="009120FC"/>
    <w:rsid w:val="0091319E"/>
    <w:rsid w:val="0091638D"/>
    <w:rsid w:val="00916851"/>
    <w:rsid w:val="00916B08"/>
    <w:rsid w:val="00917BB2"/>
    <w:rsid w:val="0092452A"/>
    <w:rsid w:val="00930565"/>
    <w:rsid w:val="0094611F"/>
    <w:rsid w:val="0094632E"/>
    <w:rsid w:val="00950675"/>
    <w:rsid w:val="00953C39"/>
    <w:rsid w:val="00954E71"/>
    <w:rsid w:val="009551F3"/>
    <w:rsid w:val="0095554A"/>
    <w:rsid w:val="00956093"/>
    <w:rsid w:val="0095692F"/>
    <w:rsid w:val="00957CA7"/>
    <w:rsid w:val="00960BA7"/>
    <w:rsid w:val="00962204"/>
    <w:rsid w:val="00964EEA"/>
    <w:rsid w:val="009675CA"/>
    <w:rsid w:val="00973CE5"/>
    <w:rsid w:val="009769CD"/>
    <w:rsid w:val="00980011"/>
    <w:rsid w:val="0098506F"/>
    <w:rsid w:val="00986ECC"/>
    <w:rsid w:val="00990EA0"/>
    <w:rsid w:val="00996EEC"/>
    <w:rsid w:val="00997949"/>
    <w:rsid w:val="00997EE6"/>
    <w:rsid w:val="009A0892"/>
    <w:rsid w:val="009A10F9"/>
    <w:rsid w:val="009A1A1F"/>
    <w:rsid w:val="009A2E92"/>
    <w:rsid w:val="009A367A"/>
    <w:rsid w:val="009A51CE"/>
    <w:rsid w:val="009A6322"/>
    <w:rsid w:val="009A65C5"/>
    <w:rsid w:val="009B0751"/>
    <w:rsid w:val="009B11E9"/>
    <w:rsid w:val="009B3AB9"/>
    <w:rsid w:val="009C0084"/>
    <w:rsid w:val="009C0155"/>
    <w:rsid w:val="009C04C8"/>
    <w:rsid w:val="009C09A1"/>
    <w:rsid w:val="009C1A02"/>
    <w:rsid w:val="009C310B"/>
    <w:rsid w:val="009C4DDB"/>
    <w:rsid w:val="009C6089"/>
    <w:rsid w:val="009D0021"/>
    <w:rsid w:val="009D47DE"/>
    <w:rsid w:val="009D5978"/>
    <w:rsid w:val="009D5B23"/>
    <w:rsid w:val="009D7CF4"/>
    <w:rsid w:val="009E2E09"/>
    <w:rsid w:val="009E3179"/>
    <w:rsid w:val="009E4AB8"/>
    <w:rsid w:val="009F1884"/>
    <w:rsid w:val="009F6880"/>
    <w:rsid w:val="00A02CB8"/>
    <w:rsid w:val="00A10440"/>
    <w:rsid w:val="00A10599"/>
    <w:rsid w:val="00A11B07"/>
    <w:rsid w:val="00A17682"/>
    <w:rsid w:val="00A2350D"/>
    <w:rsid w:val="00A24775"/>
    <w:rsid w:val="00A24CD7"/>
    <w:rsid w:val="00A30335"/>
    <w:rsid w:val="00A35310"/>
    <w:rsid w:val="00A37261"/>
    <w:rsid w:val="00A3777F"/>
    <w:rsid w:val="00A41143"/>
    <w:rsid w:val="00A41393"/>
    <w:rsid w:val="00A423F5"/>
    <w:rsid w:val="00A42884"/>
    <w:rsid w:val="00A454F0"/>
    <w:rsid w:val="00A46A96"/>
    <w:rsid w:val="00A516B2"/>
    <w:rsid w:val="00A52A2F"/>
    <w:rsid w:val="00A53A41"/>
    <w:rsid w:val="00A54EDE"/>
    <w:rsid w:val="00A555C9"/>
    <w:rsid w:val="00A600EE"/>
    <w:rsid w:val="00A622AE"/>
    <w:rsid w:val="00A65C69"/>
    <w:rsid w:val="00A74A94"/>
    <w:rsid w:val="00A801D4"/>
    <w:rsid w:val="00A8115B"/>
    <w:rsid w:val="00A823A8"/>
    <w:rsid w:val="00A85245"/>
    <w:rsid w:val="00A8668A"/>
    <w:rsid w:val="00A86B99"/>
    <w:rsid w:val="00A924BC"/>
    <w:rsid w:val="00A95471"/>
    <w:rsid w:val="00A96270"/>
    <w:rsid w:val="00AA1D01"/>
    <w:rsid w:val="00AA624B"/>
    <w:rsid w:val="00AA6A58"/>
    <w:rsid w:val="00AB2166"/>
    <w:rsid w:val="00AB22D8"/>
    <w:rsid w:val="00AB31DF"/>
    <w:rsid w:val="00AB35E9"/>
    <w:rsid w:val="00AB3AA0"/>
    <w:rsid w:val="00AB6162"/>
    <w:rsid w:val="00AB7119"/>
    <w:rsid w:val="00AC0304"/>
    <w:rsid w:val="00AC1948"/>
    <w:rsid w:val="00AC395F"/>
    <w:rsid w:val="00AC3C41"/>
    <w:rsid w:val="00AC62AD"/>
    <w:rsid w:val="00AC6B70"/>
    <w:rsid w:val="00AC73CA"/>
    <w:rsid w:val="00AC74F3"/>
    <w:rsid w:val="00AD24BB"/>
    <w:rsid w:val="00AD2C20"/>
    <w:rsid w:val="00AD2E45"/>
    <w:rsid w:val="00AD4163"/>
    <w:rsid w:val="00AD5BE8"/>
    <w:rsid w:val="00AD6D9C"/>
    <w:rsid w:val="00AD7BBB"/>
    <w:rsid w:val="00AE0A15"/>
    <w:rsid w:val="00AE4F1E"/>
    <w:rsid w:val="00AE6D60"/>
    <w:rsid w:val="00AF2974"/>
    <w:rsid w:val="00AF4927"/>
    <w:rsid w:val="00B00033"/>
    <w:rsid w:val="00B00B17"/>
    <w:rsid w:val="00B00EBC"/>
    <w:rsid w:val="00B020F9"/>
    <w:rsid w:val="00B03600"/>
    <w:rsid w:val="00B04EA4"/>
    <w:rsid w:val="00B07CC4"/>
    <w:rsid w:val="00B12051"/>
    <w:rsid w:val="00B138A8"/>
    <w:rsid w:val="00B25460"/>
    <w:rsid w:val="00B26F14"/>
    <w:rsid w:val="00B31B9F"/>
    <w:rsid w:val="00B32742"/>
    <w:rsid w:val="00B33723"/>
    <w:rsid w:val="00B3626A"/>
    <w:rsid w:val="00B36608"/>
    <w:rsid w:val="00B369AE"/>
    <w:rsid w:val="00B40E9A"/>
    <w:rsid w:val="00B420AA"/>
    <w:rsid w:val="00B42D93"/>
    <w:rsid w:val="00B4335C"/>
    <w:rsid w:val="00B4666C"/>
    <w:rsid w:val="00B47B6D"/>
    <w:rsid w:val="00B527AE"/>
    <w:rsid w:val="00B535DD"/>
    <w:rsid w:val="00B54A82"/>
    <w:rsid w:val="00B55AB6"/>
    <w:rsid w:val="00B64B10"/>
    <w:rsid w:val="00B64CF2"/>
    <w:rsid w:val="00B664A4"/>
    <w:rsid w:val="00B66B3B"/>
    <w:rsid w:val="00B66BD3"/>
    <w:rsid w:val="00B6758B"/>
    <w:rsid w:val="00B675A3"/>
    <w:rsid w:val="00B74863"/>
    <w:rsid w:val="00B767C7"/>
    <w:rsid w:val="00B77ABE"/>
    <w:rsid w:val="00B8057F"/>
    <w:rsid w:val="00B8160D"/>
    <w:rsid w:val="00B81CDA"/>
    <w:rsid w:val="00B82820"/>
    <w:rsid w:val="00B8584D"/>
    <w:rsid w:val="00B94082"/>
    <w:rsid w:val="00B9539C"/>
    <w:rsid w:val="00B97DF0"/>
    <w:rsid w:val="00B97E60"/>
    <w:rsid w:val="00BA4B21"/>
    <w:rsid w:val="00BA52BA"/>
    <w:rsid w:val="00BA6729"/>
    <w:rsid w:val="00BB269E"/>
    <w:rsid w:val="00BB26F6"/>
    <w:rsid w:val="00BB3317"/>
    <w:rsid w:val="00BB3EED"/>
    <w:rsid w:val="00BC0B6B"/>
    <w:rsid w:val="00BC0D31"/>
    <w:rsid w:val="00BC5943"/>
    <w:rsid w:val="00BC6087"/>
    <w:rsid w:val="00BC659A"/>
    <w:rsid w:val="00BD3950"/>
    <w:rsid w:val="00BD742F"/>
    <w:rsid w:val="00BD76BE"/>
    <w:rsid w:val="00BE0462"/>
    <w:rsid w:val="00BE10DD"/>
    <w:rsid w:val="00BE1626"/>
    <w:rsid w:val="00BE4D81"/>
    <w:rsid w:val="00BE60C1"/>
    <w:rsid w:val="00BE6DE7"/>
    <w:rsid w:val="00BE7173"/>
    <w:rsid w:val="00BF0120"/>
    <w:rsid w:val="00BF0E57"/>
    <w:rsid w:val="00BF531A"/>
    <w:rsid w:val="00BF7471"/>
    <w:rsid w:val="00C01D3B"/>
    <w:rsid w:val="00C0364C"/>
    <w:rsid w:val="00C03F9D"/>
    <w:rsid w:val="00C07377"/>
    <w:rsid w:val="00C1051F"/>
    <w:rsid w:val="00C12382"/>
    <w:rsid w:val="00C13650"/>
    <w:rsid w:val="00C13697"/>
    <w:rsid w:val="00C137F3"/>
    <w:rsid w:val="00C138A2"/>
    <w:rsid w:val="00C175D4"/>
    <w:rsid w:val="00C25AD9"/>
    <w:rsid w:val="00C26F87"/>
    <w:rsid w:val="00C27192"/>
    <w:rsid w:val="00C27509"/>
    <w:rsid w:val="00C3079F"/>
    <w:rsid w:val="00C34B45"/>
    <w:rsid w:val="00C43D63"/>
    <w:rsid w:val="00C44F14"/>
    <w:rsid w:val="00C47624"/>
    <w:rsid w:val="00C510CC"/>
    <w:rsid w:val="00C51466"/>
    <w:rsid w:val="00C529CD"/>
    <w:rsid w:val="00C52FF4"/>
    <w:rsid w:val="00C53A3A"/>
    <w:rsid w:val="00C60F8E"/>
    <w:rsid w:val="00C61323"/>
    <w:rsid w:val="00C6135B"/>
    <w:rsid w:val="00C61EB3"/>
    <w:rsid w:val="00C63279"/>
    <w:rsid w:val="00C65A09"/>
    <w:rsid w:val="00C66A5D"/>
    <w:rsid w:val="00C700DB"/>
    <w:rsid w:val="00C70271"/>
    <w:rsid w:val="00C70F3F"/>
    <w:rsid w:val="00C73EE8"/>
    <w:rsid w:val="00C75EB4"/>
    <w:rsid w:val="00C76160"/>
    <w:rsid w:val="00C8073B"/>
    <w:rsid w:val="00C82844"/>
    <w:rsid w:val="00C83635"/>
    <w:rsid w:val="00C84F64"/>
    <w:rsid w:val="00C918F9"/>
    <w:rsid w:val="00C936E7"/>
    <w:rsid w:val="00C953A4"/>
    <w:rsid w:val="00C96C76"/>
    <w:rsid w:val="00C97445"/>
    <w:rsid w:val="00CA0813"/>
    <w:rsid w:val="00CA1441"/>
    <w:rsid w:val="00CA1F81"/>
    <w:rsid w:val="00CA2FDE"/>
    <w:rsid w:val="00CA334E"/>
    <w:rsid w:val="00CA5622"/>
    <w:rsid w:val="00CB0555"/>
    <w:rsid w:val="00CB1D43"/>
    <w:rsid w:val="00CB5941"/>
    <w:rsid w:val="00CB6179"/>
    <w:rsid w:val="00CB63B3"/>
    <w:rsid w:val="00CB6541"/>
    <w:rsid w:val="00CB74B9"/>
    <w:rsid w:val="00CC116F"/>
    <w:rsid w:val="00CC1AD0"/>
    <w:rsid w:val="00CC3A9C"/>
    <w:rsid w:val="00CC3FC3"/>
    <w:rsid w:val="00CC54FD"/>
    <w:rsid w:val="00CC6B41"/>
    <w:rsid w:val="00CC7906"/>
    <w:rsid w:val="00CD03DA"/>
    <w:rsid w:val="00CD2C13"/>
    <w:rsid w:val="00CD6418"/>
    <w:rsid w:val="00CD6E89"/>
    <w:rsid w:val="00CD7FCA"/>
    <w:rsid w:val="00CE020D"/>
    <w:rsid w:val="00CE0834"/>
    <w:rsid w:val="00CE2354"/>
    <w:rsid w:val="00CE30D7"/>
    <w:rsid w:val="00CF19C7"/>
    <w:rsid w:val="00CF1D37"/>
    <w:rsid w:val="00CF483E"/>
    <w:rsid w:val="00CF49BC"/>
    <w:rsid w:val="00CF524F"/>
    <w:rsid w:val="00D0095F"/>
    <w:rsid w:val="00D02E9D"/>
    <w:rsid w:val="00D05C39"/>
    <w:rsid w:val="00D06510"/>
    <w:rsid w:val="00D066EE"/>
    <w:rsid w:val="00D07257"/>
    <w:rsid w:val="00D10901"/>
    <w:rsid w:val="00D11788"/>
    <w:rsid w:val="00D15586"/>
    <w:rsid w:val="00D15B6C"/>
    <w:rsid w:val="00D16030"/>
    <w:rsid w:val="00D1606D"/>
    <w:rsid w:val="00D20991"/>
    <w:rsid w:val="00D22326"/>
    <w:rsid w:val="00D22F12"/>
    <w:rsid w:val="00D23311"/>
    <w:rsid w:val="00D242D8"/>
    <w:rsid w:val="00D2616C"/>
    <w:rsid w:val="00D2664B"/>
    <w:rsid w:val="00D34AE9"/>
    <w:rsid w:val="00D36D49"/>
    <w:rsid w:val="00D42CD3"/>
    <w:rsid w:val="00D44C2D"/>
    <w:rsid w:val="00D505A9"/>
    <w:rsid w:val="00D51439"/>
    <w:rsid w:val="00D51F13"/>
    <w:rsid w:val="00D52419"/>
    <w:rsid w:val="00D5511D"/>
    <w:rsid w:val="00D55DE6"/>
    <w:rsid w:val="00D56595"/>
    <w:rsid w:val="00D57567"/>
    <w:rsid w:val="00D57F6B"/>
    <w:rsid w:val="00D6098E"/>
    <w:rsid w:val="00D60E0D"/>
    <w:rsid w:val="00D6504B"/>
    <w:rsid w:val="00D66EDE"/>
    <w:rsid w:val="00D71246"/>
    <w:rsid w:val="00D73ADD"/>
    <w:rsid w:val="00D75E77"/>
    <w:rsid w:val="00D81776"/>
    <w:rsid w:val="00D82268"/>
    <w:rsid w:val="00D82BF8"/>
    <w:rsid w:val="00D83892"/>
    <w:rsid w:val="00D838C7"/>
    <w:rsid w:val="00D86ED3"/>
    <w:rsid w:val="00D90A7B"/>
    <w:rsid w:val="00D90D47"/>
    <w:rsid w:val="00D911FC"/>
    <w:rsid w:val="00D914AC"/>
    <w:rsid w:val="00D92918"/>
    <w:rsid w:val="00D94807"/>
    <w:rsid w:val="00DA1592"/>
    <w:rsid w:val="00DA3DDC"/>
    <w:rsid w:val="00DA6D50"/>
    <w:rsid w:val="00DB0E62"/>
    <w:rsid w:val="00DB0F04"/>
    <w:rsid w:val="00DB5407"/>
    <w:rsid w:val="00DC0BCF"/>
    <w:rsid w:val="00DC0C8F"/>
    <w:rsid w:val="00DC3018"/>
    <w:rsid w:val="00DC31C9"/>
    <w:rsid w:val="00DC423D"/>
    <w:rsid w:val="00DC496E"/>
    <w:rsid w:val="00DC58D9"/>
    <w:rsid w:val="00DC643A"/>
    <w:rsid w:val="00DD0A5F"/>
    <w:rsid w:val="00DD1773"/>
    <w:rsid w:val="00DD1F55"/>
    <w:rsid w:val="00DD4291"/>
    <w:rsid w:val="00DD521C"/>
    <w:rsid w:val="00DE34A9"/>
    <w:rsid w:val="00DE480F"/>
    <w:rsid w:val="00DE4957"/>
    <w:rsid w:val="00DE5FA6"/>
    <w:rsid w:val="00DE6C5E"/>
    <w:rsid w:val="00DF1E45"/>
    <w:rsid w:val="00DF2B63"/>
    <w:rsid w:val="00DF3701"/>
    <w:rsid w:val="00DF4B46"/>
    <w:rsid w:val="00DF57F3"/>
    <w:rsid w:val="00E07600"/>
    <w:rsid w:val="00E123BA"/>
    <w:rsid w:val="00E12404"/>
    <w:rsid w:val="00E12A91"/>
    <w:rsid w:val="00E13151"/>
    <w:rsid w:val="00E13F6E"/>
    <w:rsid w:val="00E14A9D"/>
    <w:rsid w:val="00E1706E"/>
    <w:rsid w:val="00E20FC5"/>
    <w:rsid w:val="00E21094"/>
    <w:rsid w:val="00E21FD5"/>
    <w:rsid w:val="00E223F7"/>
    <w:rsid w:val="00E2296E"/>
    <w:rsid w:val="00E22A43"/>
    <w:rsid w:val="00E2307B"/>
    <w:rsid w:val="00E24726"/>
    <w:rsid w:val="00E2614F"/>
    <w:rsid w:val="00E26790"/>
    <w:rsid w:val="00E27FF4"/>
    <w:rsid w:val="00E3152F"/>
    <w:rsid w:val="00E3253B"/>
    <w:rsid w:val="00E33DA0"/>
    <w:rsid w:val="00E34361"/>
    <w:rsid w:val="00E34C3F"/>
    <w:rsid w:val="00E35F07"/>
    <w:rsid w:val="00E36679"/>
    <w:rsid w:val="00E40800"/>
    <w:rsid w:val="00E40CE9"/>
    <w:rsid w:val="00E43A83"/>
    <w:rsid w:val="00E608D6"/>
    <w:rsid w:val="00E6159C"/>
    <w:rsid w:val="00E61954"/>
    <w:rsid w:val="00E62AA1"/>
    <w:rsid w:val="00E63139"/>
    <w:rsid w:val="00E631B1"/>
    <w:rsid w:val="00E639B9"/>
    <w:rsid w:val="00E64B86"/>
    <w:rsid w:val="00E679DE"/>
    <w:rsid w:val="00E70FD6"/>
    <w:rsid w:val="00E71485"/>
    <w:rsid w:val="00E71530"/>
    <w:rsid w:val="00E72792"/>
    <w:rsid w:val="00E72A20"/>
    <w:rsid w:val="00E73126"/>
    <w:rsid w:val="00E775A5"/>
    <w:rsid w:val="00E804D5"/>
    <w:rsid w:val="00E807C3"/>
    <w:rsid w:val="00E83275"/>
    <w:rsid w:val="00E8369F"/>
    <w:rsid w:val="00E847BE"/>
    <w:rsid w:val="00E87666"/>
    <w:rsid w:val="00E90401"/>
    <w:rsid w:val="00E928A0"/>
    <w:rsid w:val="00E940BE"/>
    <w:rsid w:val="00E96A6C"/>
    <w:rsid w:val="00E97ECC"/>
    <w:rsid w:val="00EA0487"/>
    <w:rsid w:val="00EA2180"/>
    <w:rsid w:val="00EA322B"/>
    <w:rsid w:val="00EA3F91"/>
    <w:rsid w:val="00EA54AE"/>
    <w:rsid w:val="00EA5871"/>
    <w:rsid w:val="00EA610C"/>
    <w:rsid w:val="00EA664E"/>
    <w:rsid w:val="00EA66ED"/>
    <w:rsid w:val="00EA6A66"/>
    <w:rsid w:val="00EA7F0A"/>
    <w:rsid w:val="00EB25E5"/>
    <w:rsid w:val="00EB5AB6"/>
    <w:rsid w:val="00EC1104"/>
    <w:rsid w:val="00EC4057"/>
    <w:rsid w:val="00EC415E"/>
    <w:rsid w:val="00EC4D40"/>
    <w:rsid w:val="00EC5171"/>
    <w:rsid w:val="00EC5EE6"/>
    <w:rsid w:val="00ED0CE7"/>
    <w:rsid w:val="00ED3009"/>
    <w:rsid w:val="00ED6387"/>
    <w:rsid w:val="00ED708A"/>
    <w:rsid w:val="00ED72B6"/>
    <w:rsid w:val="00ED78D9"/>
    <w:rsid w:val="00ED7B48"/>
    <w:rsid w:val="00EE0C71"/>
    <w:rsid w:val="00EE0CF6"/>
    <w:rsid w:val="00EE0E12"/>
    <w:rsid w:val="00EE18D2"/>
    <w:rsid w:val="00EE3A68"/>
    <w:rsid w:val="00EE3DC7"/>
    <w:rsid w:val="00EE5253"/>
    <w:rsid w:val="00EE6538"/>
    <w:rsid w:val="00EE7856"/>
    <w:rsid w:val="00EE789F"/>
    <w:rsid w:val="00EF1DE2"/>
    <w:rsid w:val="00EF5D99"/>
    <w:rsid w:val="00EF7C50"/>
    <w:rsid w:val="00F01F57"/>
    <w:rsid w:val="00F02278"/>
    <w:rsid w:val="00F12DF5"/>
    <w:rsid w:val="00F2157C"/>
    <w:rsid w:val="00F24293"/>
    <w:rsid w:val="00F24B56"/>
    <w:rsid w:val="00F270A6"/>
    <w:rsid w:val="00F27687"/>
    <w:rsid w:val="00F30200"/>
    <w:rsid w:val="00F30870"/>
    <w:rsid w:val="00F31046"/>
    <w:rsid w:val="00F319F7"/>
    <w:rsid w:val="00F34D9E"/>
    <w:rsid w:val="00F372F7"/>
    <w:rsid w:val="00F37553"/>
    <w:rsid w:val="00F40F0B"/>
    <w:rsid w:val="00F418A2"/>
    <w:rsid w:val="00F43D8A"/>
    <w:rsid w:val="00F45DF5"/>
    <w:rsid w:val="00F502B2"/>
    <w:rsid w:val="00F5219B"/>
    <w:rsid w:val="00F52ACF"/>
    <w:rsid w:val="00F54AD6"/>
    <w:rsid w:val="00F609FA"/>
    <w:rsid w:val="00F60C4C"/>
    <w:rsid w:val="00F61647"/>
    <w:rsid w:val="00F62707"/>
    <w:rsid w:val="00F657ED"/>
    <w:rsid w:val="00F663F9"/>
    <w:rsid w:val="00F66725"/>
    <w:rsid w:val="00F73001"/>
    <w:rsid w:val="00F7327F"/>
    <w:rsid w:val="00F75495"/>
    <w:rsid w:val="00F80301"/>
    <w:rsid w:val="00F82515"/>
    <w:rsid w:val="00F82674"/>
    <w:rsid w:val="00F947FD"/>
    <w:rsid w:val="00F9546B"/>
    <w:rsid w:val="00F955D9"/>
    <w:rsid w:val="00F97E45"/>
    <w:rsid w:val="00FA0E3F"/>
    <w:rsid w:val="00FA3954"/>
    <w:rsid w:val="00FB03C5"/>
    <w:rsid w:val="00FB0B40"/>
    <w:rsid w:val="00FB1220"/>
    <w:rsid w:val="00FB1513"/>
    <w:rsid w:val="00FB3D70"/>
    <w:rsid w:val="00FB5C70"/>
    <w:rsid w:val="00FB69EA"/>
    <w:rsid w:val="00FC3DDF"/>
    <w:rsid w:val="00FC3EA7"/>
    <w:rsid w:val="00FC53BB"/>
    <w:rsid w:val="00FC73A3"/>
    <w:rsid w:val="00FD06BA"/>
    <w:rsid w:val="00FD1715"/>
    <w:rsid w:val="00FD2FF5"/>
    <w:rsid w:val="00FD519B"/>
    <w:rsid w:val="00FD5C7C"/>
    <w:rsid w:val="00FE06FF"/>
    <w:rsid w:val="00FE3B52"/>
    <w:rsid w:val="00FE49B6"/>
    <w:rsid w:val="00FE4EE8"/>
    <w:rsid w:val="00FE7B74"/>
    <w:rsid w:val="00FF0394"/>
    <w:rsid w:val="00FF343C"/>
    <w:rsid w:val="00FF3728"/>
    <w:rsid w:val="00FF3E24"/>
    <w:rsid w:val="00FF4801"/>
    <w:rsid w:val="00FF55B8"/>
    <w:rsid w:val="00FF5B6D"/>
    <w:rsid w:val="00FF5BCC"/>
    <w:rsid w:val="00FF5CFC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4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,Обычный (Web)1"/>
    <w:basedOn w:val="a"/>
    <w:link w:val="aa"/>
    <w:uiPriority w:val="99"/>
    <w:unhideWhenUsed/>
    <w:qFormat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c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3279"/>
  </w:style>
  <w:style w:type="paragraph" w:styleId="af">
    <w:name w:val="footer"/>
    <w:basedOn w:val="a"/>
    <w:link w:val="af0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styleId="af3">
    <w:name w:val="Body Text Indent"/>
    <w:basedOn w:val="a"/>
    <w:link w:val="af4"/>
    <w:rsid w:val="00106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06A8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06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caption"/>
    <w:basedOn w:val="a"/>
    <w:next w:val="a"/>
    <w:uiPriority w:val="35"/>
    <w:unhideWhenUsed/>
    <w:qFormat/>
    <w:rsid w:val="00133D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11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rsid w:val="00CA1F81"/>
    <w:rPr>
      <w:rFonts w:ascii="Times New Roman" w:eastAsia="Calibri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7C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7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locked/>
    <w:rsid w:val="0069304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693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93044"/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6"/>
    <w:uiPriority w:val="59"/>
    <w:rsid w:val="001B75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,Обычный (Web)1"/>
    <w:basedOn w:val="a"/>
    <w:link w:val="aa"/>
    <w:uiPriority w:val="99"/>
    <w:unhideWhenUsed/>
    <w:qFormat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c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3279"/>
  </w:style>
  <w:style w:type="paragraph" w:styleId="af">
    <w:name w:val="footer"/>
    <w:basedOn w:val="a"/>
    <w:link w:val="af0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styleId="af3">
    <w:name w:val="Body Text Indent"/>
    <w:basedOn w:val="a"/>
    <w:link w:val="af4"/>
    <w:rsid w:val="00106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06A8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06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caption"/>
    <w:basedOn w:val="a"/>
    <w:next w:val="a"/>
    <w:uiPriority w:val="35"/>
    <w:unhideWhenUsed/>
    <w:qFormat/>
    <w:rsid w:val="00133D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11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rsid w:val="00CA1F81"/>
    <w:rPr>
      <w:rFonts w:ascii="Times New Roman" w:eastAsia="Calibri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7C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7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locked/>
    <w:rsid w:val="0069304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693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93044"/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6"/>
    <w:uiPriority w:val="59"/>
    <w:rsid w:val="001B75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5420-D56A-4D11-8657-F1CA604A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13203</Words>
  <Characters>75258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88285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N-OO</cp:lastModifiedBy>
  <cp:revision>3</cp:revision>
  <cp:lastPrinted>2024-02-15T12:53:00Z</cp:lastPrinted>
  <dcterms:created xsi:type="dcterms:W3CDTF">2024-03-11T16:16:00Z</dcterms:created>
  <dcterms:modified xsi:type="dcterms:W3CDTF">2024-04-19T14:32:00Z</dcterms:modified>
</cp:coreProperties>
</file>