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31507" w14:textId="6AC8F145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noProof/>
          <w:sz w:val="28"/>
          <w:lang w:eastAsia="ru-RU"/>
        </w:rPr>
        <w:drawing>
          <wp:inline distT="0" distB="0" distL="0" distR="0" wp14:anchorId="17605FF8" wp14:editId="39DCC9BF">
            <wp:extent cx="838200" cy="1005840"/>
            <wp:effectExtent l="0" t="0" r="0" b="3810"/>
            <wp:docPr id="1" name="Рисунок 8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9AADAC" w14:textId="77777777" w:rsidR="0005559F" w:rsidRPr="009F54C4" w:rsidRDefault="0005559F" w:rsidP="0005559F">
      <w:pPr>
        <w:jc w:val="center"/>
        <w:outlineLvl w:val="6"/>
        <w:rPr>
          <w:b/>
          <w:sz w:val="16"/>
          <w:szCs w:val="16"/>
        </w:rPr>
      </w:pPr>
    </w:p>
    <w:p w14:paraId="74056A2F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ОКРУЖНОЙ СОВЕТ ДЕПУТАТОВ</w:t>
      </w:r>
    </w:p>
    <w:p w14:paraId="0EC790F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МУНИЦИПАЛЬНОГО ОБРАЗОВАНИЯ</w:t>
      </w:r>
    </w:p>
    <w:p w14:paraId="19108821" w14:textId="77777777" w:rsidR="0005559F" w:rsidRPr="00174ECD" w:rsidRDefault="008575BE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«</w:t>
      </w:r>
      <w:r w:rsidR="0005559F" w:rsidRPr="00174ECD">
        <w:rPr>
          <w:b/>
          <w:sz w:val="28"/>
          <w:szCs w:val="28"/>
        </w:rPr>
        <w:t>ЗЕЛЕНОГРАДСКИЙ МУНИЦИПАЛЬНЫЙ ОКРУГ</w:t>
      </w:r>
    </w:p>
    <w:p w14:paraId="2A432944" w14:textId="77777777" w:rsidR="0005559F" w:rsidRPr="00174ECD" w:rsidRDefault="0005559F" w:rsidP="0005559F">
      <w:pPr>
        <w:jc w:val="center"/>
        <w:outlineLvl w:val="6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КАЛИНИНГРАДСКОЙ ОБЛАСТИ</w:t>
      </w:r>
      <w:r w:rsidR="008575BE" w:rsidRPr="00174ECD">
        <w:rPr>
          <w:b/>
          <w:sz w:val="28"/>
          <w:szCs w:val="28"/>
        </w:rPr>
        <w:t>»</w:t>
      </w:r>
    </w:p>
    <w:p w14:paraId="6D92CFEC" w14:textId="77777777" w:rsidR="009E3562" w:rsidRPr="00174ECD" w:rsidRDefault="009E3562" w:rsidP="009E3562">
      <w:pPr>
        <w:jc w:val="center"/>
        <w:outlineLvl w:val="6"/>
        <w:rPr>
          <w:sz w:val="28"/>
          <w:szCs w:val="28"/>
        </w:rPr>
      </w:pPr>
    </w:p>
    <w:p w14:paraId="343F6FBF" w14:textId="77777777" w:rsidR="009E3562" w:rsidRPr="00174ECD" w:rsidRDefault="009E3562" w:rsidP="009E3562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14:paraId="00AEB228" w14:textId="02496E02" w:rsidR="009E3562" w:rsidRPr="00174ECD" w:rsidRDefault="0005559F" w:rsidP="0005559F">
      <w:pPr>
        <w:tabs>
          <w:tab w:val="left" w:pos="7875"/>
        </w:tabs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ab/>
      </w:r>
    </w:p>
    <w:p w14:paraId="48F54BBF" w14:textId="1D1278DF" w:rsidR="009E3562" w:rsidRPr="00174ECD" w:rsidRDefault="009E3562" w:rsidP="009E3562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РЕШЕНИЕ</w:t>
      </w:r>
    </w:p>
    <w:p w14:paraId="0567C678" w14:textId="77777777" w:rsidR="009E3562" w:rsidRPr="00174ECD" w:rsidRDefault="009E3562" w:rsidP="009E3562">
      <w:pPr>
        <w:rPr>
          <w:sz w:val="28"/>
          <w:szCs w:val="28"/>
        </w:rPr>
      </w:pPr>
    </w:p>
    <w:p w14:paraId="79358DA2" w14:textId="77777777" w:rsidR="0005559F" w:rsidRPr="00174ECD" w:rsidRDefault="0005559F" w:rsidP="009E3562">
      <w:pPr>
        <w:rPr>
          <w:sz w:val="28"/>
          <w:szCs w:val="28"/>
        </w:rPr>
      </w:pPr>
    </w:p>
    <w:p w14:paraId="168767DB" w14:textId="2267D372" w:rsidR="0005559F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>от</w:t>
      </w:r>
      <w:r w:rsidR="00B2284F" w:rsidRPr="00174ECD">
        <w:rPr>
          <w:sz w:val="28"/>
          <w:szCs w:val="28"/>
        </w:rPr>
        <w:t xml:space="preserve"> </w:t>
      </w:r>
      <w:r w:rsidR="00DF7627">
        <w:rPr>
          <w:sz w:val="28"/>
          <w:szCs w:val="28"/>
        </w:rPr>
        <w:t>23</w:t>
      </w:r>
      <w:r w:rsidR="006A7E3B" w:rsidRPr="00174ECD">
        <w:rPr>
          <w:sz w:val="28"/>
          <w:szCs w:val="28"/>
        </w:rPr>
        <w:t xml:space="preserve"> </w:t>
      </w:r>
      <w:r w:rsidR="004D7B59">
        <w:rPr>
          <w:sz w:val="28"/>
          <w:szCs w:val="28"/>
        </w:rPr>
        <w:t>августа</w:t>
      </w:r>
      <w:r w:rsidR="00B2284F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>20</w:t>
      </w:r>
      <w:r w:rsidR="0005559F" w:rsidRPr="00174ECD">
        <w:rPr>
          <w:sz w:val="28"/>
          <w:szCs w:val="28"/>
        </w:rPr>
        <w:t>2</w:t>
      </w:r>
      <w:r w:rsidR="00C5581D" w:rsidRPr="00174ECD">
        <w:rPr>
          <w:sz w:val="28"/>
          <w:szCs w:val="28"/>
        </w:rPr>
        <w:t>3</w:t>
      </w:r>
      <w:r w:rsidRPr="00174ECD">
        <w:rPr>
          <w:sz w:val="28"/>
          <w:szCs w:val="28"/>
        </w:rPr>
        <w:t xml:space="preserve"> г</w:t>
      </w:r>
      <w:r w:rsidR="00204900" w:rsidRPr="00174ECD">
        <w:rPr>
          <w:sz w:val="28"/>
          <w:szCs w:val="28"/>
        </w:rPr>
        <w:t>.</w:t>
      </w:r>
      <w:r w:rsidRPr="00174ECD">
        <w:rPr>
          <w:sz w:val="28"/>
          <w:szCs w:val="28"/>
        </w:rPr>
        <w:t xml:space="preserve">                       </w:t>
      </w:r>
      <w:r w:rsidR="00D91D57" w:rsidRPr="00174ECD">
        <w:rPr>
          <w:sz w:val="28"/>
          <w:szCs w:val="28"/>
        </w:rPr>
        <w:t xml:space="preserve">  </w:t>
      </w:r>
      <w:r w:rsidRPr="00174ECD">
        <w:rPr>
          <w:sz w:val="28"/>
          <w:szCs w:val="28"/>
        </w:rPr>
        <w:t xml:space="preserve">  </w:t>
      </w:r>
      <w:r w:rsidR="00D91D57" w:rsidRPr="00174ECD">
        <w:rPr>
          <w:sz w:val="28"/>
          <w:szCs w:val="28"/>
        </w:rPr>
        <w:t xml:space="preserve"> </w:t>
      </w:r>
      <w:r w:rsidRPr="00174ECD">
        <w:rPr>
          <w:sz w:val="28"/>
          <w:szCs w:val="28"/>
        </w:rPr>
        <w:t xml:space="preserve">                                    </w:t>
      </w:r>
      <w:r w:rsidR="006A7E3B" w:rsidRPr="00174ECD">
        <w:rPr>
          <w:sz w:val="28"/>
          <w:szCs w:val="28"/>
        </w:rPr>
        <w:t xml:space="preserve">              </w:t>
      </w:r>
      <w:r w:rsidRPr="00174ECD">
        <w:rPr>
          <w:sz w:val="28"/>
          <w:szCs w:val="28"/>
        </w:rPr>
        <w:t xml:space="preserve">  №</w:t>
      </w:r>
      <w:r w:rsidR="00204900" w:rsidRPr="00174ECD">
        <w:rPr>
          <w:sz w:val="28"/>
          <w:szCs w:val="28"/>
        </w:rPr>
        <w:t xml:space="preserve"> </w:t>
      </w:r>
      <w:r w:rsidR="00DF7627">
        <w:rPr>
          <w:sz w:val="28"/>
          <w:szCs w:val="28"/>
        </w:rPr>
        <w:t>301</w:t>
      </w:r>
    </w:p>
    <w:p w14:paraId="3D5CD32F" w14:textId="290240D7" w:rsidR="00584A92" w:rsidRPr="00174ECD" w:rsidRDefault="009E3562" w:rsidP="009E3562">
      <w:pPr>
        <w:rPr>
          <w:sz w:val="28"/>
          <w:szCs w:val="28"/>
        </w:rPr>
      </w:pPr>
      <w:r w:rsidRPr="00174ECD">
        <w:rPr>
          <w:sz w:val="28"/>
          <w:szCs w:val="28"/>
        </w:rPr>
        <w:t xml:space="preserve">Зеленоградск                      </w:t>
      </w:r>
    </w:p>
    <w:p w14:paraId="2D1E7A62" w14:textId="568365C9" w:rsidR="009E3562" w:rsidRDefault="009E3562" w:rsidP="009E3562">
      <w:pPr>
        <w:rPr>
          <w:sz w:val="28"/>
          <w:szCs w:val="28"/>
        </w:rPr>
      </w:pPr>
    </w:p>
    <w:p w14:paraId="1624C54D" w14:textId="77777777" w:rsidR="009F54C4" w:rsidRPr="00174ECD" w:rsidRDefault="009F54C4" w:rsidP="009E3562">
      <w:pPr>
        <w:rPr>
          <w:sz w:val="28"/>
          <w:szCs w:val="28"/>
        </w:rPr>
      </w:pPr>
    </w:p>
    <w:p w14:paraId="24432682" w14:textId="7DDA7382" w:rsidR="00203A65" w:rsidRPr="00174ECD" w:rsidRDefault="00B2284F" w:rsidP="00BA438D">
      <w:pPr>
        <w:pStyle w:val="ConsPlusTitle"/>
        <w:jc w:val="center"/>
        <w:rPr>
          <w:sz w:val="28"/>
          <w:szCs w:val="28"/>
        </w:rPr>
      </w:pPr>
      <w:r w:rsidRPr="00174ECD">
        <w:rPr>
          <w:sz w:val="28"/>
          <w:szCs w:val="28"/>
        </w:rPr>
        <w:t xml:space="preserve">О </w:t>
      </w:r>
      <w:r w:rsidR="00F47A53" w:rsidRPr="00174ECD">
        <w:rPr>
          <w:sz w:val="28"/>
          <w:szCs w:val="28"/>
        </w:rPr>
        <w:t>внесении</w:t>
      </w:r>
      <w:r w:rsidRPr="00174ECD">
        <w:rPr>
          <w:sz w:val="28"/>
          <w:szCs w:val="28"/>
        </w:rPr>
        <w:t xml:space="preserve"> </w:t>
      </w:r>
      <w:r w:rsidR="00C5581D" w:rsidRPr="00174ECD">
        <w:rPr>
          <w:sz w:val="28"/>
          <w:szCs w:val="28"/>
        </w:rPr>
        <w:t xml:space="preserve">изменений в </w:t>
      </w:r>
      <w:r w:rsidR="00BA438D">
        <w:rPr>
          <w:sz w:val="28"/>
          <w:szCs w:val="28"/>
        </w:rPr>
        <w:t xml:space="preserve">Положение </w:t>
      </w:r>
      <w:r w:rsidR="00BA438D" w:rsidRPr="00BA438D">
        <w:rPr>
          <w:sz w:val="28"/>
          <w:szCs w:val="28"/>
        </w:rPr>
        <w:t>о муниципальном земельном контроле</w:t>
      </w:r>
      <w:r w:rsidR="00BA438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на территории Зеленоградского муниципального округа</w:t>
      </w:r>
      <w:r w:rsidR="00BA438D">
        <w:rPr>
          <w:sz w:val="28"/>
          <w:szCs w:val="28"/>
        </w:rPr>
        <w:t xml:space="preserve">, утвержденное </w:t>
      </w:r>
      <w:r w:rsidR="00F47A53" w:rsidRPr="00174ECD">
        <w:rPr>
          <w:sz w:val="28"/>
          <w:szCs w:val="28"/>
        </w:rPr>
        <w:t>решени</w:t>
      </w:r>
      <w:r w:rsidR="00013864">
        <w:rPr>
          <w:sz w:val="28"/>
          <w:szCs w:val="28"/>
        </w:rPr>
        <w:t>е</w:t>
      </w:r>
      <w:r w:rsidR="00BA438D">
        <w:rPr>
          <w:sz w:val="28"/>
          <w:szCs w:val="28"/>
        </w:rPr>
        <w:t>м</w:t>
      </w:r>
      <w:r w:rsidR="00F47A53" w:rsidRPr="00174ECD">
        <w:rPr>
          <w:sz w:val="28"/>
          <w:szCs w:val="28"/>
        </w:rPr>
        <w:t xml:space="preserve"> </w:t>
      </w:r>
      <w:r w:rsidR="00BA438D" w:rsidRPr="00BA438D">
        <w:rPr>
          <w:sz w:val="28"/>
          <w:szCs w:val="28"/>
        </w:rPr>
        <w:t>окружно</w:t>
      </w:r>
      <w:r w:rsidR="00BA438D">
        <w:rPr>
          <w:sz w:val="28"/>
          <w:szCs w:val="28"/>
        </w:rPr>
        <w:t>го</w:t>
      </w:r>
      <w:r w:rsidR="00BA438D" w:rsidRPr="00BA438D">
        <w:rPr>
          <w:sz w:val="28"/>
          <w:szCs w:val="28"/>
        </w:rPr>
        <w:t xml:space="preserve"> Совет</w:t>
      </w:r>
      <w:r w:rsidR="00BA438D">
        <w:rPr>
          <w:sz w:val="28"/>
          <w:szCs w:val="28"/>
        </w:rPr>
        <w:t>а</w:t>
      </w:r>
      <w:r w:rsidR="00BA438D" w:rsidRPr="00BA438D">
        <w:rPr>
          <w:sz w:val="28"/>
          <w:szCs w:val="28"/>
        </w:rPr>
        <w:t xml:space="preserve"> депутатов Зеленоградского муниципального округа</w:t>
      </w:r>
      <w:r w:rsidR="00203A65" w:rsidRPr="00174ECD">
        <w:rPr>
          <w:sz w:val="28"/>
          <w:szCs w:val="28"/>
        </w:rPr>
        <w:t xml:space="preserve"> </w:t>
      </w:r>
      <w:r w:rsidR="00F47A53" w:rsidRPr="00174ECD">
        <w:rPr>
          <w:sz w:val="28"/>
          <w:szCs w:val="28"/>
        </w:rPr>
        <w:t xml:space="preserve">от </w:t>
      </w:r>
      <w:r w:rsidR="00203A65" w:rsidRPr="00174ECD">
        <w:rPr>
          <w:sz w:val="28"/>
          <w:szCs w:val="28"/>
        </w:rPr>
        <w:t>29 июня 2022 г</w:t>
      </w:r>
      <w:r w:rsidR="009F54C4">
        <w:rPr>
          <w:sz w:val="28"/>
          <w:szCs w:val="28"/>
        </w:rPr>
        <w:t>.</w:t>
      </w:r>
      <w:r w:rsidR="00203A65" w:rsidRPr="00174ECD">
        <w:rPr>
          <w:sz w:val="28"/>
          <w:szCs w:val="28"/>
        </w:rPr>
        <w:t xml:space="preserve"> </w:t>
      </w:r>
      <w:r w:rsidR="00BA438D">
        <w:rPr>
          <w:sz w:val="28"/>
          <w:szCs w:val="28"/>
        </w:rPr>
        <w:t>№ 204</w:t>
      </w:r>
    </w:p>
    <w:p w14:paraId="66FBEC45" w14:textId="77777777" w:rsidR="00584A92" w:rsidRDefault="00584A92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107D83FB" w14:textId="77777777" w:rsidR="009F54C4" w:rsidRPr="00174ECD" w:rsidRDefault="009F54C4" w:rsidP="00B913A0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14:paraId="69A401BC" w14:textId="2508F2E5" w:rsidR="009E3562" w:rsidRPr="00174ECD" w:rsidRDefault="00203A65" w:rsidP="00C5581D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ru-RU"/>
        </w:rPr>
      </w:pPr>
      <w:r w:rsidRPr="00174ECD">
        <w:rPr>
          <w:rFonts w:eastAsia="Calibri"/>
          <w:sz w:val="28"/>
          <w:szCs w:val="28"/>
          <w:lang w:eastAsia="ru-RU"/>
        </w:rPr>
        <w:t xml:space="preserve">В соответствии с Федеральным законом от 31.07.2020 № 248-ФЗ </w:t>
      </w:r>
      <w:r w:rsidR="009F54C4">
        <w:rPr>
          <w:rFonts w:eastAsia="Calibri"/>
          <w:sz w:val="28"/>
          <w:szCs w:val="28"/>
          <w:lang w:eastAsia="ru-RU"/>
        </w:rPr>
        <w:t xml:space="preserve">          </w:t>
      </w:r>
      <w:proofErr w:type="gramStart"/>
      <w:r w:rsidR="009F54C4">
        <w:rPr>
          <w:rFonts w:eastAsia="Calibri"/>
          <w:sz w:val="28"/>
          <w:szCs w:val="28"/>
          <w:lang w:eastAsia="ru-RU"/>
        </w:rPr>
        <w:t xml:space="preserve">   </w:t>
      </w:r>
      <w:r w:rsidRPr="00174ECD">
        <w:rPr>
          <w:rFonts w:eastAsia="Calibri"/>
          <w:sz w:val="28"/>
          <w:szCs w:val="28"/>
          <w:lang w:eastAsia="ru-RU"/>
        </w:rPr>
        <w:t>«</w:t>
      </w:r>
      <w:proofErr w:type="gramEnd"/>
      <w:r w:rsidRPr="00174ECD">
        <w:rPr>
          <w:rFonts w:eastAsia="Calibri"/>
          <w:sz w:val="28"/>
          <w:szCs w:val="28"/>
          <w:lang w:eastAsia="ru-RU"/>
        </w:rPr>
        <w:t>О государственном контроле (надзоре) и муниципальном контроле в Российской Федерации», Федеральным законом от 06.10.2003 № 131-ФЗ</w:t>
      </w:r>
      <w:r w:rsidR="009F54C4">
        <w:rPr>
          <w:rFonts w:eastAsia="Calibri"/>
          <w:sz w:val="28"/>
          <w:szCs w:val="28"/>
          <w:lang w:eastAsia="ru-RU"/>
        </w:rPr>
        <w:t xml:space="preserve">      </w:t>
      </w:r>
      <w:r w:rsidRPr="00174ECD">
        <w:rPr>
          <w:rFonts w:eastAsia="Calibri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</w:t>
      </w:r>
      <w:r w:rsidR="009E3562" w:rsidRPr="00174ECD">
        <w:rPr>
          <w:bCs/>
          <w:sz w:val="28"/>
          <w:szCs w:val="28"/>
        </w:rPr>
        <w:t xml:space="preserve">окружной Совет депутатов </w:t>
      </w:r>
      <w:r w:rsidR="00B6361A" w:rsidRPr="00BA438D">
        <w:rPr>
          <w:sz w:val="28"/>
          <w:szCs w:val="28"/>
        </w:rPr>
        <w:t>Зеленоградского муниципального округа</w:t>
      </w:r>
    </w:p>
    <w:p w14:paraId="53E36E00" w14:textId="77777777" w:rsidR="009E3562" w:rsidRPr="00174ECD" w:rsidRDefault="009E3562" w:rsidP="00C5581D">
      <w:pPr>
        <w:ind w:firstLine="708"/>
        <w:jc w:val="both"/>
        <w:rPr>
          <w:sz w:val="28"/>
          <w:szCs w:val="28"/>
        </w:rPr>
      </w:pPr>
    </w:p>
    <w:p w14:paraId="6DC8A533" w14:textId="71792AA5" w:rsidR="00B2284F" w:rsidRPr="00174ECD" w:rsidRDefault="0005559F" w:rsidP="009F54C4">
      <w:pPr>
        <w:jc w:val="center"/>
        <w:rPr>
          <w:b/>
          <w:sz w:val="28"/>
          <w:szCs w:val="28"/>
        </w:rPr>
      </w:pPr>
      <w:r w:rsidRPr="00174ECD">
        <w:rPr>
          <w:b/>
          <w:sz w:val="28"/>
          <w:szCs w:val="28"/>
        </w:rPr>
        <w:t>РЕШИЛ</w:t>
      </w:r>
      <w:r w:rsidR="009E3562" w:rsidRPr="00174ECD">
        <w:rPr>
          <w:b/>
          <w:sz w:val="28"/>
          <w:szCs w:val="28"/>
        </w:rPr>
        <w:t>:</w:t>
      </w:r>
    </w:p>
    <w:p w14:paraId="2F8D3480" w14:textId="77777777" w:rsidR="00253AF2" w:rsidRPr="00174ECD" w:rsidRDefault="00253AF2" w:rsidP="00F47A53">
      <w:pPr>
        <w:pStyle w:val="a4"/>
        <w:ind w:firstLine="708"/>
        <w:jc w:val="both"/>
        <w:rPr>
          <w:sz w:val="28"/>
          <w:szCs w:val="28"/>
        </w:rPr>
      </w:pPr>
    </w:p>
    <w:p w14:paraId="51887EFE" w14:textId="681B4B56" w:rsidR="00F47A53" w:rsidRPr="00174ECD" w:rsidRDefault="00F47A53" w:rsidP="00F47A53">
      <w:pPr>
        <w:pStyle w:val="ab"/>
        <w:numPr>
          <w:ilvl w:val="0"/>
          <w:numId w:val="3"/>
        </w:numPr>
        <w:suppressAutoHyphens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Внести в </w:t>
      </w:r>
      <w:r w:rsidR="00BA438D">
        <w:rPr>
          <w:sz w:val="28"/>
          <w:szCs w:val="28"/>
        </w:rPr>
        <w:t xml:space="preserve">Положение </w:t>
      </w:r>
      <w:r w:rsidR="00BA438D" w:rsidRPr="00BA438D">
        <w:rPr>
          <w:sz w:val="28"/>
          <w:szCs w:val="28"/>
        </w:rPr>
        <w:t>о муниципальном земельном контроле</w:t>
      </w:r>
      <w:r w:rsidR="00BA438D">
        <w:rPr>
          <w:sz w:val="28"/>
          <w:szCs w:val="28"/>
        </w:rPr>
        <w:t xml:space="preserve"> </w:t>
      </w:r>
      <w:r w:rsidR="009F54C4">
        <w:rPr>
          <w:sz w:val="28"/>
          <w:szCs w:val="28"/>
        </w:rPr>
        <w:t xml:space="preserve">           </w:t>
      </w:r>
      <w:r w:rsidR="00BA438D" w:rsidRPr="00BA438D">
        <w:rPr>
          <w:sz w:val="28"/>
          <w:szCs w:val="28"/>
        </w:rPr>
        <w:t>на территории Зеленоградского муниципального округа</w:t>
      </w:r>
      <w:r w:rsidR="006805B1">
        <w:rPr>
          <w:sz w:val="28"/>
          <w:szCs w:val="28"/>
        </w:rPr>
        <w:t>,</w:t>
      </w:r>
      <w:r w:rsidR="006805B1" w:rsidRPr="006805B1">
        <w:t xml:space="preserve"> </w:t>
      </w:r>
      <w:r w:rsidR="006805B1" w:rsidRPr="006805B1">
        <w:rPr>
          <w:sz w:val="28"/>
          <w:szCs w:val="28"/>
        </w:rPr>
        <w:t>утвержденное решением окружного Совета депутатов Зеленоградского муниципального округа от 29 июня 2022 г</w:t>
      </w:r>
      <w:r w:rsidR="009F54C4">
        <w:rPr>
          <w:sz w:val="28"/>
          <w:szCs w:val="28"/>
        </w:rPr>
        <w:t>.</w:t>
      </w:r>
      <w:r w:rsidR="006805B1" w:rsidRPr="006805B1">
        <w:rPr>
          <w:sz w:val="28"/>
          <w:szCs w:val="28"/>
        </w:rPr>
        <w:t xml:space="preserve"> № 204</w:t>
      </w:r>
      <w:r w:rsidR="009F54C4">
        <w:rPr>
          <w:sz w:val="28"/>
          <w:szCs w:val="28"/>
        </w:rPr>
        <w:t>,</w:t>
      </w:r>
      <w:r w:rsidRPr="00174ECD">
        <w:rPr>
          <w:sz w:val="28"/>
          <w:szCs w:val="28"/>
        </w:rPr>
        <w:t xml:space="preserve"> </w:t>
      </w:r>
      <w:r w:rsidRPr="00174ECD">
        <w:rPr>
          <w:bCs/>
          <w:sz w:val="28"/>
          <w:szCs w:val="28"/>
        </w:rPr>
        <w:t>следующие изменения:</w:t>
      </w:r>
    </w:p>
    <w:p w14:paraId="72AC517C" w14:textId="1D0442B2" w:rsidR="00C5581D" w:rsidRPr="00174ECD" w:rsidRDefault="00BA438D" w:rsidP="00BA438D">
      <w:pPr>
        <w:pStyle w:val="ab"/>
        <w:suppressAutoHyphens w:val="0"/>
        <w:autoSpaceDE w:val="0"/>
        <w:autoSpaceDN w:val="0"/>
        <w:adjustRightInd w:val="0"/>
        <w:ind w:left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пункты 2.2 – 2.4 </w:t>
      </w:r>
      <w:r w:rsidRPr="006F0614">
        <w:rPr>
          <w:sz w:val="28"/>
          <w:szCs w:val="28"/>
        </w:rPr>
        <w:t>изложить в следующей редакции:</w:t>
      </w:r>
    </w:p>
    <w:p w14:paraId="3433B6AA" w14:textId="4429377C" w:rsidR="00793725" w:rsidRPr="00174ECD" w:rsidRDefault="00793725" w:rsidP="00793725">
      <w:pPr>
        <w:pStyle w:val="ab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>«2.2 Для целей управления рисками причинения вреда (ущерба) охраняемым законом ценностям при осуществлении муниципального земельного контроля объекты контроля на основе сопоставления их характеристик с утвержденными критериями риска подлежат отнесению уполномоченным органом к категориям риска.</w:t>
      </w:r>
    </w:p>
    <w:p w14:paraId="3EF37378" w14:textId="0D230FC7" w:rsidR="00793725" w:rsidRPr="00174ECD" w:rsidRDefault="00793725" w:rsidP="00793725">
      <w:pPr>
        <w:pStyle w:val="ab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>В соответствии с оценкой риска причинения вреда (ущерба) охраняемым законом ценностям устанавливается 4 категории риска:</w:t>
      </w:r>
    </w:p>
    <w:p w14:paraId="1CA1A906" w14:textId="0D52440C" w:rsidR="00793725" w:rsidRPr="00174ECD" w:rsidRDefault="00300842" w:rsidP="009560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lastRenderedPageBreak/>
        <w:t xml:space="preserve">1) </w:t>
      </w:r>
      <w:r w:rsidR="00793725" w:rsidRPr="00174ECD">
        <w:rPr>
          <w:sz w:val="28"/>
          <w:szCs w:val="28"/>
        </w:rPr>
        <w:t>высокий риск;</w:t>
      </w:r>
    </w:p>
    <w:p w14:paraId="066B1208" w14:textId="280937E2" w:rsidR="00793725" w:rsidRPr="00174ECD" w:rsidRDefault="00300842" w:rsidP="009560DF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2) </w:t>
      </w:r>
      <w:r w:rsidR="00793725" w:rsidRPr="00174ECD">
        <w:rPr>
          <w:sz w:val="28"/>
          <w:szCs w:val="28"/>
        </w:rPr>
        <w:t>средний риск;</w:t>
      </w:r>
    </w:p>
    <w:p w14:paraId="00DE0A46" w14:textId="26033C1C" w:rsidR="00793725" w:rsidRPr="00174ECD" w:rsidRDefault="00300842" w:rsidP="009560DF">
      <w:pPr>
        <w:pStyle w:val="ab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>3</w:t>
      </w:r>
      <w:r w:rsidR="00793725" w:rsidRPr="00174ECD">
        <w:rPr>
          <w:sz w:val="28"/>
          <w:szCs w:val="28"/>
        </w:rPr>
        <w:t>) умеренный риск;</w:t>
      </w:r>
    </w:p>
    <w:p w14:paraId="36344704" w14:textId="103C63D9" w:rsidR="00793725" w:rsidRPr="00174ECD" w:rsidRDefault="00300842" w:rsidP="009560DF">
      <w:pPr>
        <w:pStyle w:val="ab"/>
        <w:suppressAutoHyphens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4ECD">
        <w:rPr>
          <w:sz w:val="28"/>
          <w:szCs w:val="28"/>
        </w:rPr>
        <w:t>4</w:t>
      </w:r>
      <w:r w:rsidR="00BA438D">
        <w:rPr>
          <w:sz w:val="28"/>
          <w:szCs w:val="28"/>
        </w:rPr>
        <w:t>) низкий риск.</w:t>
      </w:r>
    </w:p>
    <w:p w14:paraId="069C7C43" w14:textId="140C80A8" w:rsidR="00793725" w:rsidRPr="00174ECD" w:rsidRDefault="00793725" w:rsidP="00300842">
      <w:pPr>
        <w:pStyle w:val="ConsPlusNormal"/>
        <w:ind w:firstLine="709"/>
        <w:jc w:val="both"/>
      </w:pPr>
      <w:r w:rsidRPr="00174ECD">
        <w:t>2.3 В целях отнесения объектов контроля к категориям риска при осуществлении муниципального земельного контроля устанавливаются следующие критерии риска:</w:t>
      </w:r>
    </w:p>
    <w:p w14:paraId="01822FFD" w14:textId="3812248A" w:rsidR="00793725" w:rsidRPr="00174ECD" w:rsidRDefault="00793725" w:rsidP="00300842">
      <w:pPr>
        <w:pStyle w:val="ConsPlusNormal"/>
        <w:numPr>
          <w:ilvl w:val="0"/>
          <w:numId w:val="31"/>
        </w:numPr>
        <w:ind w:left="0" w:firstLine="709"/>
        <w:jc w:val="both"/>
      </w:pPr>
      <w:r w:rsidRPr="00174ECD">
        <w:t>для категории высокого риска:</w:t>
      </w:r>
    </w:p>
    <w:p w14:paraId="5AACF3CF" w14:textId="353BB344" w:rsidR="00793725" w:rsidRPr="00174ECD" w:rsidRDefault="00793725" w:rsidP="00300842">
      <w:pPr>
        <w:pStyle w:val="ConsPlusNormal"/>
        <w:tabs>
          <w:tab w:val="left" w:pos="851"/>
        </w:tabs>
        <w:ind w:firstLine="709"/>
        <w:jc w:val="both"/>
      </w:pPr>
      <w:r w:rsidRPr="00174ECD">
        <w:t>- земельные участки, примыкающие или находящиеся в непосредственной близости к АЗС, ГНС</w:t>
      </w:r>
      <w:r w:rsidR="00A54FE1" w:rsidRPr="00174ECD">
        <w:t xml:space="preserve"> и</w:t>
      </w:r>
      <w:r w:rsidRPr="00174ECD">
        <w:t xml:space="preserve"> газопроводам</w:t>
      </w:r>
      <w:r w:rsidR="00A54FE1" w:rsidRPr="00174ECD">
        <w:t>;</w:t>
      </w:r>
    </w:p>
    <w:p w14:paraId="4E58FD89" w14:textId="4E55C40D" w:rsidR="00A54FE1" w:rsidRPr="00174ECD" w:rsidRDefault="00A54FE1" w:rsidP="00300842">
      <w:pPr>
        <w:pStyle w:val="ConsPlusNormal"/>
        <w:ind w:firstLine="709"/>
        <w:jc w:val="both"/>
      </w:pPr>
      <w:r w:rsidRPr="00174ECD">
        <w:t>- земельные участки сельскохозяйственного назначения, непосредственно прилегающие к землям лесного фонда;</w:t>
      </w:r>
    </w:p>
    <w:p w14:paraId="3C57D761" w14:textId="458FE71D" w:rsidR="00793725" w:rsidRPr="00174ECD" w:rsidRDefault="00793725" w:rsidP="00300842">
      <w:pPr>
        <w:pStyle w:val="ConsPlusNormal"/>
        <w:ind w:firstLine="709"/>
        <w:jc w:val="both"/>
      </w:pPr>
      <w:r w:rsidRPr="00174ECD">
        <w:t>2) для категории среднего риска:</w:t>
      </w:r>
    </w:p>
    <w:p w14:paraId="10EE7131" w14:textId="77777777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граничащие с земельными участками, предназначенными для захоронения и размещения отходов производства и потребления, размещения кладбищ;</w:t>
      </w:r>
    </w:p>
    <w:p w14:paraId="11C72963" w14:textId="171BC92E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расположенные в границах или примыкающие к</w:t>
      </w:r>
      <w:r w:rsidR="00A54FE1" w:rsidRPr="00174ECD">
        <w:t xml:space="preserve"> </w:t>
      </w:r>
      <w:r w:rsidRPr="00174ECD">
        <w:t>границе береговой полосы водных объектов общего пользования;</w:t>
      </w:r>
    </w:p>
    <w:p w14:paraId="208B6F1E" w14:textId="77777777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кадастровая стоимость которых на 50 и более процентов превышает средний уровень кадастровой стоимости по муниципальному округу;</w:t>
      </w:r>
    </w:p>
    <w:p w14:paraId="20329590" w14:textId="21B021A3" w:rsidR="00793725" w:rsidRPr="00174ECD" w:rsidRDefault="00793725" w:rsidP="00300842">
      <w:pPr>
        <w:pStyle w:val="ConsPlusNormal"/>
        <w:ind w:firstLine="709"/>
        <w:jc w:val="both"/>
      </w:pPr>
      <w:r w:rsidRPr="00174ECD">
        <w:t>- мелиорируемые и ме</w:t>
      </w:r>
      <w:r w:rsidR="00A54FE1" w:rsidRPr="00174ECD">
        <w:t>лиорированные земельные участки</w:t>
      </w:r>
      <w:r w:rsidRPr="00174ECD">
        <w:t>;</w:t>
      </w:r>
    </w:p>
    <w:p w14:paraId="4FA0699D" w14:textId="30BB4FA7" w:rsidR="00793725" w:rsidRPr="00174ECD" w:rsidRDefault="00793725" w:rsidP="00300842">
      <w:pPr>
        <w:pStyle w:val="ConsPlusNormal"/>
        <w:ind w:firstLine="709"/>
        <w:jc w:val="both"/>
      </w:pPr>
      <w:r w:rsidRPr="00174ECD">
        <w:t>3) для категории умеренного риска:</w:t>
      </w:r>
    </w:p>
    <w:p w14:paraId="58007DA2" w14:textId="49F288A0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относящиеся к категории земель населенных пунктов и граничащие с землями и (или) земельными участками, относящимися к категории земель сельскохозяйственного назначения, земель, особо охраняемых территорий и объектов, земель запаса;</w:t>
      </w:r>
    </w:p>
    <w:p w14:paraId="25E08246" w14:textId="77777777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относящиеся к категории земель сельскохозяйственного назначения и граничащие с землями и (или) земельными участками, относящимися к категории земель населенных пунктов,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назначения;</w:t>
      </w:r>
    </w:p>
    <w:p w14:paraId="30F289C7" w14:textId="77777777" w:rsidR="00793725" w:rsidRPr="00174ECD" w:rsidRDefault="00793725" w:rsidP="00300842">
      <w:pPr>
        <w:pStyle w:val="ConsPlusNormal"/>
        <w:ind w:firstLine="709"/>
        <w:jc w:val="both"/>
      </w:pPr>
      <w:r w:rsidRPr="00174ECD">
        <w:t>- земельные участки, относящиеся к категории земель сельскохозяйственного назначения, в границах которых расположены магистральные трубопроводы;</w:t>
      </w:r>
    </w:p>
    <w:p w14:paraId="639C62AB" w14:textId="77CF414A" w:rsidR="00793725" w:rsidRPr="00174ECD" w:rsidRDefault="00793725" w:rsidP="00300842">
      <w:pPr>
        <w:pStyle w:val="ConsPlusNormal"/>
        <w:ind w:firstLine="709"/>
        <w:jc w:val="both"/>
      </w:pPr>
      <w:r w:rsidRPr="00174ECD">
        <w:t>4) к категории низкого риска относятся все иные земельные участки, не отнесенные к категориям среднего или умеренного риска.</w:t>
      </w:r>
    </w:p>
    <w:p w14:paraId="38A7EC75" w14:textId="53DCD08C" w:rsidR="00A54FE1" w:rsidRPr="00174ECD" w:rsidRDefault="00A54FE1" w:rsidP="00300842">
      <w:pPr>
        <w:pStyle w:val="ConsPlusNormal"/>
        <w:ind w:firstLine="709"/>
        <w:jc w:val="both"/>
      </w:pPr>
      <w:r w:rsidRPr="00174ECD">
        <w:t>2.4. В ежегодные планы плановых контрольных мероприятий (далее - ежегодный план контрольных мероприятий) подлежат включению контрольные мероприятия в отношении объектов контроля, для которых в году реализации ежегодного плана контрольных мероприятий истекает период времени с даты окончания проведения последнего планового контрольного мероприятия, который установлен для объектов контроля, отнесенных к категориям:</w:t>
      </w:r>
    </w:p>
    <w:p w14:paraId="57ECAFAC" w14:textId="271F6B3E" w:rsidR="00A54FE1" w:rsidRPr="00174ECD" w:rsidRDefault="00A54FE1" w:rsidP="009560DF">
      <w:pPr>
        <w:pStyle w:val="ConsPlusNormal"/>
        <w:ind w:firstLine="709"/>
        <w:jc w:val="both"/>
      </w:pPr>
      <w:r w:rsidRPr="00174ECD">
        <w:t xml:space="preserve">1) высокого риска </w:t>
      </w:r>
      <w:r w:rsidR="0052132E" w:rsidRPr="00174ECD">
        <w:t>–</w:t>
      </w:r>
      <w:r w:rsidRPr="00174ECD">
        <w:t xml:space="preserve"> </w:t>
      </w:r>
      <w:r w:rsidR="0052132E" w:rsidRPr="00174ECD">
        <w:t>один раз в 2 года;</w:t>
      </w:r>
    </w:p>
    <w:p w14:paraId="1D271787" w14:textId="4BD100D4" w:rsidR="00A54FE1" w:rsidRPr="00174ECD" w:rsidRDefault="00A54FE1" w:rsidP="009560DF">
      <w:pPr>
        <w:pStyle w:val="ConsPlusNormal"/>
        <w:ind w:firstLine="709"/>
        <w:jc w:val="both"/>
      </w:pPr>
      <w:r w:rsidRPr="00174ECD">
        <w:lastRenderedPageBreak/>
        <w:t>2) среднего риска - один раз в 3 года;</w:t>
      </w:r>
    </w:p>
    <w:p w14:paraId="7FBE5368" w14:textId="59397388" w:rsidR="00A54FE1" w:rsidRDefault="00A54FE1" w:rsidP="009560DF">
      <w:pPr>
        <w:pStyle w:val="ConsPlusNormal"/>
        <w:ind w:firstLine="709"/>
        <w:jc w:val="both"/>
      </w:pPr>
      <w:r w:rsidRPr="00174ECD">
        <w:t>3) умеренного риска - один раз в 5 лет.»</w:t>
      </w:r>
      <w:r w:rsidR="00BA438D">
        <w:t>.</w:t>
      </w:r>
    </w:p>
    <w:p w14:paraId="19FFF9E1" w14:textId="3D0E9343" w:rsidR="0005559F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Опубликовать решение в газете </w:t>
      </w:r>
      <w:r w:rsidR="008575BE" w:rsidRPr="00174ECD">
        <w:rPr>
          <w:b w:val="0"/>
          <w:sz w:val="28"/>
          <w:szCs w:val="28"/>
        </w:rPr>
        <w:t>«</w:t>
      </w:r>
      <w:r w:rsidRPr="00174ECD">
        <w:rPr>
          <w:b w:val="0"/>
          <w:sz w:val="28"/>
          <w:szCs w:val="28"/>
        </w:rPr>
        <w:t>Волна</w:t>
      </w:r>
      <w:r w:rsidR="008575BE" w:rsidRPr="00174ECD">
        <w:rPr>
          <w:b w:val="0"/>
          <w:sz w:val="28"/>
          <w:szCs w:val="28"/>
        </w:rPr>
        <w:t>»</w:t>
      </w:r>
      <w:r w:rsidRPr="00174ECD">
        <w:rPr>
          <w:b w:val="0"/>
          <w:sz w:val="28"/>
          <w:szCs w:val="28"/>
        </w:rPr>
        <w:t xml:space="preserve"> и разместить на официальном сайте </w:t>
      </w:r>
      <w:r w:rsidR="009F1E28" w:rsidRPr="009F1E28">
        <w:rPr>
          <w:b w:val="0"/>
          <w:sz w:val="28"/>
          <w:szCs w:val="28"/>
        </w:rPr>
        <w:t>органов</w:t>
      </w:r>
      <w:r w:rsidR="009F1E28">
        <w:rPr>
          <w:b w:val="0"/>
          <w:sz w:val="28"/>
          <w:szCs w:val="28"/>
        </w:rPr>
        <w:t xml:space="preserve"> </w:t>
      </w:r>
      <w:r w:rsidR="009F1E28" w:rsidRPr="009F1E28">
        <w:rPr>
          <w:b w:val="0"/>
          <w:sz w:val="28"/>
          <w:szCs w:val="28"/>
        </w:rPr>
        <w:t>местного самоуправления Зеленоградского муниципального округа.</w:t>
      </w:r>
    </w:p>
    <w:p w14:paraId="0C21ED68" w14:textId="0C121F19" w:rsidR="009E3562" w:rsidRPr="00174ECD" w:rsidRDefault="009E3562" w:rsidP="009F1E28">
      <w:pPr>
        <w:pStyle w:val="ConsPlusTitle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b w:val="0"/>
          <w:sz w:val="28"/>
          <w:szCs w:val="28"/>
        </w:rPr>
      </w:pPr>
      <w:r w:rsidRPr="00174ECD">
        <w:rPr>
          <w:b w:val="0"/>
          <w:sz w:val="28"/>
          <w:szCs w:val="28"/>
        </w:rPr>
        <w:t xml:space="preserve">Решение вступает в силу </w:t>
      </w:r>
      <w:r w:rsidR="0005559F" w:rsidRPr="00174ECD">
        <w:rPr>
          <w:b w:val="0"/>
          <w:sz w:val="28"/>
          <w:szCs w:val="28"/>
        </w:rPr>
        <w:t>после его</w:t>
      </w:r>
      <w:r w:rsidRPr="00174ECD">
        <w:rPr>
          <w:b w:val="0"/>
          <w:sz w:val="28"/>
          <w:szCs w:val="28"/>
        </w:rPr>
        <w:t xml:space="preserve"> </w:t>
      </w:r>
      <w:r w:rsidR="00D40BA6" w:rsidRPr="00174ECD">
        <w:rPr>
          <w:b w:val="0"/>
          <w:sz w:val="28"/>
          <w:szCs w:val="28"/>
        </w:rPr>
        <w:t xml:space="preserve">официального </w:t>
      </w:r>
      <w:r w:rsidRPr="00174ECD">
        <w:rPr>
          <w:b w:val="0"/>
          <w:sz w:val="28"/>
          <w:szCs w:val="28"/>
        </w:rPr>
        <w:t>опубликования.</w:t>
      </w:r>
    </w:p>
    <w:p w14:paraId="0B67FFD1" w14:textId="05FB5CEA" w:rsidR="004378FE" w:rsidRPr="00174ECD" w:rsidRDefault="004378FE" w:rsidP="00C06165">
      <w:pPr>
        <w:pStyle w:val="a4"/>
        <w:jc w:val="both"/>
        <w:rPr>
          <w:sz w:val="28"/>
          <w:szCs w:val="28"/>
        </w:rPr>
      </w:pPr>
    </w:p>
    <w:p w14:paraId="17281F54" w14:textId="77777777" w:rsidR="006A7E3B" w:rsidRPr="00174ECD" w:rsidRDefault="006A7E3B" w:rsidP="00C06165">
      <w:pPr>
        <w:pStyle w:val="a4"/>
        <w:jc w:val="both"/>
        <w:rPr>
          <w:sz w:val="28"/>
          <w:szCs w:val="28"/>
        </w:rPr>
      </w:pPr>
    </w:p>
    <w:p w14:paraId="1A6522BF" w14:textId="77777777" w:rsidR="006F0614" w:rsidRDefault="004378FE" w:rsidP="00865545">
      <w:pPr>
        <w:pStyle w:val="a4"/>
        <w:jc w:val="both"/>
        <w:rPr>
          <w:sz w:val="28"/>
          <w:szCs w:val="28"/>
        </w:rPr>
      </w:pPr>
      <w:r w:rsidRPr="00174ECD">
        <w:rPr>
          <w:sz w:val="28"/>
          <w:szCs w:val="28"/>
        </w:rPr>
        <w:t xml:space="preserve">Глава </w:t>
      </w:r>
    </w:p>
    <w:p w14:paraId="37C67758" w14:textId="6BAB833F" w:rsidR="009F1E28" w:rsidRDefault="009F1E28" w:rsidP="006F0614">
      <w:pPr>
        <w:pStyle w:val="a4"/>
        <w:jc w:val="both"/>
        <w:rPr>
          <w:sz w:val="28"/>
          <w:szCs w:val="28"/>
        </w:rPr>
      </w:pPr>
      <w:r w:rsidRPr="009F1E28">
        <w:rPr>
          <w:sz w:val="28"/>
          <w:szCs w:val="28"/>
        </w:rPr>
        <w:t>Зеленоградского муниципального округа</w:t>
      </w:r>
      <w:r w:rsidR="004378FE" w:rsidRPr="00174ECD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</w:t>
      </w:r>
      <w:r w:rsidR="006F0614">
        <w:rPr>
          <w:sz w:val="28"/>
          <w:szCs w:val="28"/>
        </w:rPr>
        <w:t xml:space="preserve">                 </w:t>
      </w:r>
      <w:r w:rsidR="00D40BA6" w:rsidRPr="00174ECD">
        <w:rPr>
          <w:sz w:val="28"/>
          <w:szCs w:val="28"/>
        </w:rPr>
        <w:t xml:space="preserve">  </w:t>
      </w:r>
      <w:r w:rsidR="009F54C4">
        <w:rPr>
          <w:sz w:val="28"/>
          <w:szCs w:val="28"/>
        </w:rPr>
        <w:t xml:space="preserve">   </w:t>
      </w:r>
      <w:r w:rsidR="006F0614">
        <w:rPr>
          <w:sz w:val="28"/>
          <w:szCs w:val="28"/>
        </w:rPr>
        <w:t>Р</w:t>
      </w:r>
      <w:r w:rsidR="004378FE" w:rsidRPr="00174ECD">
        <w:rPr>
          <w:sz w:val="28"/>
          <w:szCs w:val="28"/>
        </w:rPr>
        <w:t>.</w:t>
      </w:r>
      <w:r w:rsidR="006F0614">
        <w:rPr>
          <w:sz w:val="28"/>
          <w:szCs w:val="28"/>
        </w:rPr>
        <w:t>М</w:t>
      </w:r>
      <w:r w:rsidR="004378FE" w:rsidRPr="00174ECD">
        <w:rPr>
          <w:sz w:val="28"/>
          <w:szCs w:val="28"/>
        </w:rPr>
        <w:t>.</w:t>
      </w:r>
      <w:r w:rsidR="0005559F" w:rsidRPr="00174ECD">
        <w:rPr>
          <w:sz w:val="28"/>
          <w:szCs w:val="28"/>
        </w:rPr>
        <w:t xml:space="preserve"> </w:t>
      </w:r>
      <w:r w:rsidR="006F0614" w:rsidRPr="00174ECD">
        <w:rPr>
          <w:sz w:val="28"/>
          <w:szCs w:val="28"/>
        </w:rPr>
        <w:t>Килинскене</w:t>
      </w:r>
    </w:p>
    <w:p w14:paraId="53DD31DA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67CE4B97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7036C010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7F730857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7B13EC69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46616D42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22A95339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54EA67CE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3F9D2938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0B432BF4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2AF9E49E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4FC444FC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37974B3E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422E5F3E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08089F93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4DDE79E8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6AF79943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37BF9354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7751FD7D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1F76A703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25F1E8A5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4B83DE3F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1CF203D6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p w14:paraId="0B89E045" w14:textId="77777777" w:rsidR="009F1E28" w:rsidRDefault="009F1E28" w:rsidP="006F0614">
      <w:pPr>
        <w:pStyle w:val="a4"/>
        <w:jc w:val="both"/>
        <w:rPr>
          <w:sz w:val="28"/>
          <w:szCs w:val="28"/>
        </w:rPr>
      </w:pPr>
    </w:p>
    <w:sectPr w:rsidR="009F1E28" w:rsidSect="009F54C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C192" w14:textId="77777777" w:rsidR="00F8140C" w:rsidRDefault="00F8140C" w:rsidP="009C6799">
      <w:r>
        <w:separator/>
      </w:r>
    </w:p>
  </w:endnote>
  <w:endnote w:type="continuationSeparator" w:id="0">
    <w:p w14:paraId="717E4413" w14:textId="77777777" w:rsidR="00F8140C" w:rsidRDefault="00F8140C" w:rsidP="009C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7C23D" w14:textId="77777777" w:rsidR="00F8140C" w:rsidRDefault="00F8140C" w:rsidP="009C6799">
      <w:r>
        <w:separator/>
      </w:r>
    </w:p>
  </w:footnote>
  <w:footnote w:type="continuationSeparator" w:id="0">
    <w:p w14:paraId="4BCECC2F" w14:textId="77777777" w:rsidR="00F8140C" w:rsidRDefault="00F8140C" w:rsidP="009C6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67E69"/>
    <w:multiLevelType w:val="hybridMultilevel"/>
    <w:tmpl w:val="A880B6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D6906"/>
    <w:multiLevelType w:val="multilevel"/>
    <w:tmpl w:val="5F92CE4C"/>
    <w:lvl w:ilvl="0">
      <w:start w:val="1"/>
      <w:numFmt w:val="decimal"/>
      <w:lvlText w:val="%1."/>
      <w:lvlJc w:val="left"/>
      <w:pPr>
        <w:ind w:left="1260" w:hanging="360"/>
      </w:pPr>
      <w:rPr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4086573"/>
    <w:multiLevelType w:val="hybridMultilevel"/>
    <w:tmpl w:val="B38CB314"/>
    <w:lvl w:ilvl="0" w:tplc="5B5E9CBE">
      <w:start w:val="1"/>
      <w:numFmt w:val="decimal"/>
      <w:lvlText w:val="%1)"/>
      <w:lvlJc w:val="left"/>
      <w:pPr>
        <w:ind w:left="23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4" w:hanging="360"/>
      </w:pPr>
    </w:lvl>
    <w:lvl w:ilvl="2" w:tplc="0419001B" w:tentative="1">
      <w:start w:val="1"/>
      <w:numFmt w:val="lowerRoman"/>
      <w:lvlText w:val="%3."/>
      <w:lvlJc w:val="right"/>
      <w:pPr>
        <w:ind w:left="3814" w:hanging="180"/>
      </w:pPr>
    </w:lvl>
    <w:lvl w:ilvl="3" w:tplc="0419000F" w:tentative="1">
      <w:start w:val="1"/>
      <w:numFmt w:val="decimal"/>
      <w:lvlText w:val="%4."/>
      <w:lvlJc w:val="left"/>
      <w:pPr>
        <w:ind w:left="4534" w:hanging="360"/>
      </w:pPr>
    </w:lvl>
    <w:lvl w:ilvl="4" w:tplc="04190019" w:tentative="1">
      <w:start w:val="1"/>
      <w:numFmt w:val="lowerLetter"/>
      <w:lvlText w:val="%5."/>
      <w:lvlJc w:val="left"/>
      <w:pPr>
        <w:ind w:left="5254" w:hanging="360"/>
      </w:pPr>
    </w:lvl>
    <w:lvl w:ilvl="5" w:tplc="0419001B" w:tentative="1">
      <w:start w:val="1"/>
      <w:numFmt w:val="lowerRoman"/>
      <w:lvlText w:val="%6."/>
      <w:lvlJc w:val="right"/>
      <w:pPr>
        <w:ind w:left="5974" w:hanging="180"/>
      </w:pPr>
    </w:lvl>
    <w:lvl w:ilvl="6" w:tplc="0419000F" w:tentative="1">
      <w:start w:val="1"/>
      <w:numFmt w:val="decimal"/>
      <w:lvlText w:val="%7."/>
      <w:lvlJc w:val="left"/>
      <w:pPr>
        <w:ind w:left="6694" w:hanging="360"/>
      </w:pPr>
    </w:lvl>
    <w:lvl w:ilvl="7" w:tplc="04190019" w:tentative="1">
      <w:start w:val="1"/>
      <w:numFmt w:val="lowerLetter"/>
      <w:lvlText w:val="%8."/>
      <w:lvlJc w:val="left"/>
      <w:pPr>
        <w:ind w:left="7414" w:hanging="360"/>
      </w:pPr>
    </w:lvl>
    <w:lvl w:ilvl="8" w:tplc="0419001B" w:tentative="1">
      <w:start w:val="1"/>
      <w:numFmt w:val="lowerRoman"/>
      <w:lvlText w:val="%9."/>
      <w:lvlJc w:val="right"/>
      <w:pPr>
        <w:ind w:left="8134" w:hanging="180"/>
      </w:pPr>
    </w:lvl>
  </w:abstractNum>
  <w:abstractNum w:abstractNumId="3" w15:restartNumberingAfterBreak="0">
    <w:nsid w:val="07F56279"/>
    <w:multiLevelType w:val="hybridMultilevel"/>
    <w:tmpl w:val="15108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4003F"/>
    <w:multiLevelType w:val="hybridMultilevel"/>
    <w:tmpl w:val="98F20590"/>
    <w:lvl w:ilvl="0" w:tplc="9CE0E076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20A5115E"/>
    <w:multiLevelType w:val="multilevel"/>
    <w:tmpl w:val="D73815B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26C3325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914BA"/>
    <w:multiLevelType w:val="hybridMultilevel"/>
    <w:tmpl w:val="B2143FFE"/>
    <w:lvl w:ilvl="0" w:tplc="9D8CB51E">
      <w:start w:val="1"/>
      <w:numFmt w:val="decimal"/>
      <w:lvlText w:val="%1.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B10381F"/>
    <w:multiLevelType w:val="hybridMultilevel"/>
    <w:tmpl w:val="9DE0138A"/>
    <w:lvl w:ilvl="0" w:tplc="ADCC042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308E071A"/>
    <w:multiLevelType w:val="hybridMultilevel"/>
    <w:tmpl w:val="679E7B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00841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3E713B38"/>
    <w:multiLevelType w:val="hybridMultilevel"/>
    <w:tmpl w:val="4148BF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EF03888"/>
    <w:multiLevelType w:val="hybridMultilevel"/>
    <w:tmpl w:val="05782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6937E4"/>
    <w:multiLevelType w:val="hybridMultilevel"/>
    <w:tmpl w:val="C2C0D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F6614F"/>
    <w:multiLevelType w:val="hybridMultilevel"/>
    <w:tmpl w:val="522A9242"/>
    <w:lvl w:ilvl="0" w:tplc="9D8CB51E">
      <w:start w:val="1"/>
      <w:numFmt w:val="decimal"/>
      <w:lvlText w:val="%1."/>
      <w:lvlJc w:val="left"/>
      <w:pPr>
        <w:ind w:left="1428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9743B5E"/>
    <w:multiLevelType w:val="hybridMultilevel"/>
    <w:tmpl w:val="9B14E870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4C0B06B5"/>
    <w:multiLevelType w:val="hybridMultilevel"/>
    <w:tmpl w:val="26784A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1F04A5"/>
    <w:multiLevelType w:val="multilevel"/>
    <w:tmpl w:val="D94A8C3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56E567FC"/>
    <w:multiLevelType w:val="hybridMultilevel"/>
    <w:tmpl w:val="193450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D04EA4"/>
    <w:multiLevelType w:val="multilevel"/>
    <w:tmpl w:val="66AE975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 w15:restartNumberingAfterBreak="0">
    <w:nsid w:val="5C1A1342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5F7E39AF"/>
    <w:multiLevelType w:val="hybridMultilevel"/>
    <w:tmpl w:val="4A0060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412CE9"/>
    <w:multiLevelType w:val="hybridMultilevel"/>
    <w:tmpl w:val="5A0ACF1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627570F3"/>
    <w:multiLevelType w:val="hybridMultilevel"/>
    <w:tmpl w:val="E82EE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9E024B"/>
    <w:multiLevelType w:val="hybridMultilevel"/>
    <w:tmpl w:val="E9F85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DA3612"/>
    <w:multiLevelType w:val="hybridMultilevel"/>
    <w:tmpl w:val="08261E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5E8F"/>
    <w:multiLevelType w:val="hybridMultilevel"/>
    <w:tmpl w:val="2F44B596"/>
    <w:lvl w:ilvl="0" w:tplc="AE7C51D8">
      <w:start w:val="1"/>
      <w:numFmt w:val="decimal"/>
      <w:lvlText w:val="%1)"/>
      <w:lvlJc w:val="left"/>
      <w:pPr>
        <w:ind w:left="107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6ED529AF"/>
    <w:multiLevelType w:val="multilevel"/>
    <w:tmpl w:val="A190974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 w15:restartNumberingAfterBreak="0">
    <w:nsid w:val="704F5F90"/>
    <w:multiLevelType w:val="hybridMultilevel"/>
    <w:tmpl w:val="7D2A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BB11CE"/>
    <w:multiLevelType w:val="hybridMultilevel"/>
    <w:tmpl w:val="9BA80DC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176045C"/>
    <w:multiLevelType w:val="hybridMultilevel"/>
    <w:tmpl w:val="8A58D5A4"/>
    <w:lvl w:ilvl="0" w:tplc="7DB033CC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03E7C"/>
    <w:multiLevelType w:val="multilevel"/>
    <w:tmpl w:val="01FA4B0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2" w15:restartNumberingAfterBreak="0">
    <w:nsid w:val="73C92687"/>
    <w:multiLevelType w:val="hybridMultilevel"/>
    <w:tmpl w:val="288874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4C87B0F"/>
    <w:multiLevelType w:val="hybridMultilevel"/>
    <w:tmpl w:val="7E9EF2C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75CA1A0A"/>
    <w:multiLevelType w:val="multilevel"/>
    <w:tmpl w:val="49AA8B6E"/>
    <w:lvl w:ilvl="0">
      <w:start w:val="1"/>
      <w:numFmt w:val="decimal"/>
      <w:lvlText w:val="%1"/>
      <w:lvlJc w:val="left"/>
      <w:pPr>
        <w:ind w:left="1305" w:hanging="130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2014" w:hanging="130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723" w:hanging="1305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32" w:hanging="1305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141" w:hanging="1305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auto"/>
      </w:rPr>
    </w:lvl>
  </w:abstractNum>
  <w:abstractNum w:abstractNumId="35" w15:restartNumberingAfterBreak="0">
    <w:nsid w:val="789C3E90"/>
    <w:multiLevelType w:val="hybridMultilevel"/>
    <w:tmpl w:val="155E3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314896"/>
    <w:multiLevelType w:val="hybridMultilevel"/>
    <w:tmpl w:val="18CE19F2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246840350">
    <w:abstractNumId w:val="30"/>
  </w:num>
  <w:num w:numId="2" w16cid:durableId="1576548511">
    <w:abstractNumId w:val="4"/>
  </w:num>
  <w:num w:numId="3" w16cid:durableId="976763698">
    <w:abstractNumId w:val="35"/>
  </w:num>
  <w:num w:numId="4" w16cid:durableId="1557205939">
    <w:abstractNumId w:val="24"/>
  </w:num>
  <w:num w:numId="5" w16cid:durableId="1844007094">
    <w:abstractNumId w:val="9"/>
  </w:num>
  <w:num w:numId="6" w16cid:durableId="254678889">
    <w:abstractNumId w:val="13"/>
  </w:num>
  <w:num w:numId="7" w16cid:durableId="1386491202">
    <w:abstractNumId w:val="32"/>
  </w:num>
  <w:num w:numId="8" w16cid:durableId="836573028">
    <w:abstractNumId w:val="12"/>
  </w:num>
  <w:num w:numId="9" w16cid:durableId="1347825459">
    <w:abstractNumId w:val="25"/>
  </w:num>
  <w:num w:numId="10" w16cid:durableId="1696883358">
    <w:abstractNumId w:val="21"/>
  </w:num>
  <w:num w:numId="11" w16cid:durableId="1314942703">
    <w:abstractNumId w:val="3"/>
  </w:num>
  <w:num w:numId="12" w16cid:durableId="607395180">
    <w:abstractNumId w:val="6"/>
  </w:num>
  <w:num w:numId="13" w16cid:durableId="1435394575">
    <w:abstractNumId w:val="16"/>
  </w:num>
  <w:num w:numId="14" w16cid:durableId="448815079">
    <w:abstractNumId w:val="28"/>
  </w:num>
  <w:num w:numId="15" w16cid:durableId="1892646286">
    <w:abstractNumId w:val="1"/>
  </w:num>
  <w:num w:numId="16" w16cid:durableId="279655570">
    <w:abstractNumId w:val="26"/>
  </w:num>
  <w:num w:numId="17" w16cid:durableId="212885814">
    <w:abstractNumId w:val="22"/>
  </w:num>
  <w:num w:numId="18" w16cid:durableId="1381244717">
    <w:abstractNumId w:val="33"/>
  </w:num>
  <w:num w:numId="19" w16cid:durableId="1919972638">
    <w:abstractNumId w:val="36"/>
  </w:num>
  <w:num w:numId="20" w16cid:durableId="969363003">
    <w:abstractNumId w:val="29"/>
  </w:num>
  <w:num w:numId="21" w16cid:durableId="831794323">
    <w:abstractNumId w:val="15"/>
  </w:num>
  <w:num w:numId="22" w16cid:durableId="580914721">
    <w:abstractNumId w:val="11"/>
  </w:num>
  <w:num w:numId="23" w16cid:durableId="207112529">
    <w:abstractNumId w:val="7"/>
  </w:num>
  <w:num w:numId="24" w16cid:durableId="1953973549">
    <w:abstractNumId w:val="10"/>
  </w:num>
  <w:num w:numId="25" w16cid:durableId="1845391928">
    <w:abstractNumId w:val="14"/>
  </w:num>
  <w:num w:numId="26" w16cid:durableId="1569146901">
    <w:abstractNumId w:val="23"/>
  </w:num>
  <w:num w:numId="27" w16cid:durableId="1892880419">
    <w:abstractNumId w:val="0"/>
  </w:num>
  <w:num w:numId="28" w16cid:durableId="1292444200">
    <w:abstractNumId w:val="18"/>
  </w:num>
  <w:num w:numId="29" w16cid:durableId="29644918">
    <w:abstractNumId w:val="34"/>
  </w:num>
  <w:num w:numId="30" w16cid:durableId="360320079">
    <w:abstractNumId w:val="2"/>
  </w:num>
  <w:num w:numId="31" w16cid:durableId="1311835591">
    <w:abstractNumId w:val="8"/>
  </w:num>
  <w:num w:numId="32" w16cid:durableId="1708681653">
    <w:abstractNumId w:val="20"/>
  </w:num>
  <w:num w:numId="33" w16cid:durableId="652368991">
    <w:abstractNumId w:val="5"/>
  </w:num>
  <w:num w:numId="34" w16cid:durableId="771626106">
    <w:abstractNumId w:val="31"/>
  </w:num>
  <w:num w:numId="35" w16cid:durableId="2094668708">
    <w:abstractNumId w:val="17"/>
  </w:num>
  <w:num w:numId="36" w16cid:durableId="2081755509">
    <w:abstractNumId w:val="19"/>
  </w:num>
  <w:num w:numId="37" w16cid:durableId="55470736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AD1"/>
    <w:rsid w:val="00005D04"/>
    <w:rsid w:val="00010DCC"/>
    <w:rsid w:val="00013864"/>
    <w:rsid w:val="00015BCF"/>
    <w:rsid w:val="00016280"/>
    <w:rsid w:val="0003199D"/>
    <w:rsid w:val="000411C2"/>
    <w:rsid w:val="0005559F"/>
    <w:rsid w:val="00055C8A"/>
    <w:rsid w:val="00070E86"/>
    <w:rsid w:val="00081E5A"/>
    <w:rsid w:val="00084BA5"/>
    <w:rsid w:val="000918E4"/>
    <w:rsid w:val="000A700A"/>
    <w:rsid w:val="000B56A6"/>
    <w:rsid w:val="000C4D6D"/>
    <w:rsid w:val="000C6445"/>
    <w:rsid w:val="000E5F41"/>
    <w:rsid w:val="000F0005"/>
    <w:rsid w:val="000F7292"/>
    <w:rsid w:val="0010033C"/>
    <w:rsid w:val="0010273E"/>
    <w:rsid w:val="0013718A"/>
    <w:rsid w:val="001646D2"/>
    <w:rsid w:val="00174ECD"/>
    <w:rsid w:val="001906E8"/>
    <w:rsid w:val="00191746"/>
    <w:rsid w:val="00197D6D"/>
    <w:rsid w:val="001A0581"/>
    <w:rsid w:val="001B6BB5"/>
    <w:rsid w:val="001D3367"/>
    <w:rsid w:val="001E1AD5"/>
    <w:rsid w:val="001F5F2A"/>
    <w:rsid w:val="00202BE2"/>
    <w:rsid w:val="00203A65"/>
    <w:rsid w:val="00204900"/>
    <w:rsid w:val="0021117B"/>
    <w:rsid w:val="002160A4"/>
    <w:rsid w:val="00222B7C"/>
    <w:rsid w:val="0023172F"/>
    <w:rsid w:val="00236097"/>
    <w:rsid w:val="00241099"/>
    <w:rsid w:val="00253AF2"/>
    <w:rsid w:val="00280A95"/>
    <w:rsid w:val="0029125C"/>
    <w:rsid w:val="00294AF1"/>
    <w:rsid w:val="002A7143"/>
    <w:rsid w:val="002B3203"/>
    <w:rsid w:val="002C2BD0"/>
    <w:rsid w:val="002C6913"/>
    <w:rsid w:val="00300842"/>
    <w:rsid w:val="00362919"/>
    <w:rsid w:val="003650CD"/>
    <w:rsid w:val="00375F73"/>
    <w:rsid w:val="00394E60"/>
    <w:rsid w:val="003A1D12"/>
    <w:rsid w:val="003B2036"/>
    <w:rsid w:val="003D380A"/>
    <w:rsid w:val="003D445F"/>
    <w:rsid w:val="003E1CE8"/>
    <w:rsid w:val="003E3B49"/>
    <w:rsid w:val="003E56F5"/>
    <w:rsid w:val="003F07F1"/>
    <w:rsid w:val="004378FE"/>
    <w:rsid w:val="00464613"/>
    <w:rsid w:val="00470F27"/>
    <w:rsid w:val="00474D41"/>
    <w:rsid w:val="00494B12"/>
    <w:rsid w:val="004B020E"/>
    <w:rsid w:val="004B3224"/>
    <w:rsid w:val="004B6B02"/>
    <w:rsid w:val="004C082E"/>
    <w:rsid w:val="004D7B59"/>
    <w:rsid w:val="0050236B"/>
    <w:rsid w:val="00513545"/>
    <w:rsid w:val="005152B3"/>
    <w:rsid w:val="00517FB1"/>
    <w:rsid w:val="0052132E"/>
    <w:rsid w:val="00523824"/>
    <w:rsid w:val="00527054"/>
    <w:rsid w:val="00534AD1"/>
    <w:rsid w:val="00536E89"/>
    <w:rsid w:val="005370B9"/>
    <w:rsid w:val="005463DE"/>
    <w:rsid w:val="00574A5B"/>
    <w:rsid w:val="00576C81"/>
    <w:rsid w:val="00584A92"/>
    <w:rsid w:val="00593C78"/>
    <w:rsid w:val="0059470E"/>
    <w:rsid w:val="005B5EA1"/>
    <w:rsid w:val="005C1C78"/>
    <w:rsid w:val="005E2927"/>
    <w:rsid w:val="00611CCE"/>
    <w:rsid w:val="00613A4A"/>
    <w:rsid w:val="00623497"/>
    <w:rsid w:val="00633DEE"/>
    <w:rsid w:val="00674176"/>
    <w:rsid w:val="006805B1"/>
    <w:rsid w:val="0068069B"/>
    <w:rsid w:val="00686992"/>
    <w:rsid w:val="006A7E3B"/>
    <w:rsid w:val="006B5EDA"/>
    <w:rsid w:val="006C3994"/>
    <w:rsid w:val="006E7A1E"/>
    <w:rsid w:val="006F0604"/>
    <w:rsid w:val="006F0614"/>
    <w:rsid w:val="00711287"/>
    <w:rsid w:val="00716EEE"/>
    <w:rsid w:val="00731D4D"/>
    <w:rsid w:val="0073222B"/>
    <w:rsid w:val="00732797"/>
    <w:rsid w:val="00736B45"/>
    <w:rsid w:val="00740C69"/>
    <w:rsid w:val="00741971"/>
    <w:rsid w:val="007432E0"/>
    <w:rsid w:val="00743406"/>
    <w:rsid w:val="00747EA5"/>
    <w:rsid w:val="0075110E"/>
    <w:rsid w:val="007644F5"/>
    <w:rsid w:val="007725BB"/>
    <w:rsid w:val="00784B1C"/>
    <w:rsid w:val="00793725"/>
    <w:rsid w:val="0079752A"/>
    <w:rsid w:val="007B0A1E"/>
    <w:rsid w:val="008210AB"/>
    <w:rsid w:val="00833A20"/>
    <w:rsid w:val="00833D7E"/>
    <w:rsid w:val="00835464"/>
    <w:rsid w:val="00840E28"/>
    <w:rsid w:val="0085292D"/>
    <w:rsid w:val="00853E9A"/>
    <w:rsid w:val="00855648"/>
    <w:rsid w:val="008575BE"/>
    <w:rsid w:val="00865545"/>
    <w:rsid w:val="00871D5B"/>
    <w:rsid w:val="00871E4C"/>
    <w:rsid w:val="008C3C23"/>
    <w:rsid w:val="008D0BC3"/>
    <w:rsid w:val="008D18FF"/>
    <w:rsid w:val="008D404C"/>
    <w:rsid w:val="008F2E13"/>
    <w:rsid w:val="0090626E"/>
    <w:rsid w:val="009115EF"/>
    <w:rsid w:val="0091565C"/>
    <w:rsid w:val="00915FE5"/>
    <w:rsid w:val="00927CCE"/>
    <w:rsid w:val="009351D1"/>
    <w:rsid w:val="00951DC3"/>
    <w:rsid w:val="009560DF"/>
    <w:rsid w:val="00963309"/>
    <w:rsid w:val="00971D54"/>
    <w:rsid w:val="009776AF"/>
    <w:rsid w:val="0098586D"/>
    <w:rsid w:val="00991BD3"/>
    <w:rsid w:val="009A7699"/>
    <w:rsid w:val="009C6799"/>
    <w:rsid w:val="009E116D"/>
    <w:rsid w:val="009E238D"/>
    <w:rsid w:val="009E3562"/>
    <w:rsid w:val="009F1E28"/>
    <w:rsid w:val="009F54C4"/>
    <w:rsid w:val="009F5B54"/>
    <w:rsid w:val="00A06209"/>
    <w:rsid w:val="00A14C73"/>
    <w:rsid w:val="00A15184"/>
    <w:rsid w:val="00A425AC"/>
    <w:rsid w:val="00A4495C"/>
    <w:rsid w:val="00A54FE1"/>
    <w:rsid w:val="00A65ECD"/>
    <w:rsid w:val="00A745AC"/>
    <w:rsid w:val="00A82DE8"/>
    <w:rsid w:val="00A848F7"/>
    <w:rsid w:val="00A95934"/>
    <w:rsid w:val="00AA0D95"/>
    <w:rsid w:val="00AC0692"/>
    <w:rsid w:val="00AC162D"/>
    <w:rsid w:val="00AC2A88"/>
    <w:rsid w:val="00AC3E36"/>
    <w:rsid w:val="00AF2551"/>
    <w:rsid w:val="00AF6F95"/>
    <w:rsid w:val="00AF7D54"/>
    <w:rsid w:val="00B075CF"/>
    <w:rsid w:val="00B11E7E"/>
    <w:rsid w:val="00B21BF7"/>
    <w:rsid w:val="00B2284F"/>
    <w:rsid w:val="00B32634"/>
    <w:rsid w:val="00B41E8B"/>
    <w:rsid w:val="00B6361A"/>
    <w:rsid w:val="00B64E2C"/>
    <w:rsid w:val="00B87C43"/>
    <w:rsid w:val="00B913A0"/>
    <w:rsid w:val="00B92DE2"/>
    <w:rsid w:val="00BA237B"/>
    <w:rsid w:val="00BA438D"/>
    <w:rsid w:val="00BB0F71"/>
    <w:rsid w:val="00BC236F"/>
    <w:rsid w:val="00BC548D"/>
    <w:rsid w:val="00BC6080"/>
    <w:rsid w:val="00BD1F6E"/>
    <w:rsid w:val="00BD6D19"/>
    <w:rsid w:val="00BE0608"/>
    <w:rsid w:val="00BE4899"/>
    <w:rsid w:val="00BF2F8E"/>
    <w:rsid w:val="00BF6054"/>
    <w:rsid w:val="00C02E30"/>
    <w:rsid w:val="00C06165"/>
    <w:rsid w:val="00C1683E"/>
    <w:rsid w:val="00C2409E"/>
    <w:rsid w:val="00C2580D"/>
    <w:rsid w:val="00C27A4C"/>
    <w:rsid w:val="00C46A00"/>
    <w:rsid w:val="00C478CE"/>
    <w:rsid w:val="00C510F3"/>
    <w:rsid w:val="00C5581D"/>
    <w:rsid w:val="00C641EE"/>
    <w:rsid w:val="00C679BF"/>
    <w:rsid w:val="00C76F6B"/>
    <w:rsid w:val="00C8369C"/>
    <w:rsid w:val="00C903E6"/>
    <w:rsid w:val="00C91530"/>
    <w:rsid w:val="00CA02E9"/>
    <w:rsid w:val="00CA43C5"/>
    <w:rsid w:val="00CC5943"/>
    <w:rsid w:val="00CF4AFF"/>
    <w:rsid w:val="00D0009C"/>
    <w:rsid w:val="00D040E2"/>
    <w:rsid w:val="00D276E3"/>
    <w:rsid w:val="00D32E99"/>
    <w:rsid w:val="00D37B64"/>
    <w:rsid w:val="00D40BA6"/>
    <w:rsid w:val="00D539E1"/>
    <w:rsid w:val="00D54538"/>
    <w:rsid w:val="00D83D44"/>
    <w:rsid w:val="00D867CF"/>
    <w:rsid w:val="00D91D57"/>
    <w:rsid w:val="00D96CF0"/>
    <w:rsid w:val="00DA5069"/>
    <w:rsid w:val="00DB2EFD"/>
    <w:rsid w:val="00DB62BF"/>
    <w:rsid w:val="00DD54B3"/>
    <w:rsid w:val="00DE19ED"/>
    <w:rsid w:val="00DF44FF"/>
    <w:rsid w:val="00DF5474"/>
    <w:rsid w:val="00DF7627"/>
    <w:rsid w:val="00E158BF"/>
    <w:rsid w:val="00E2162F"/>
    <w:rsid w:val="00E25166"/>
    <w:rsid w:val="00E31851"/>
    <w:rsid w:val="00E41857"/>
    <w:rsid w:val="00E575E1"/>
    <w:rsid w:val="00E6006F"/>
    <w:rsid w:val="00E66693"/>
    <w:rsid w:val="00E770B8"/>
    <w:rsid w:val="00EB567A"/>
    <w:rsid w:val="00EC1689"/>
    <w:rsid w:val="00EF11D3"/>
    <w:rsid w:val="00EF1910"/>
    <w:rsid w:val="00F132A0"/>
    <w:rsid w:val="00F14ECF"/>
    <w:rsid w:val="00F303F6"/>
    <w:rsid w:val="00F31FCD"/>
    <w:rsid w:val="00F45CCD"/>
    <w:rsid w:val="00F47A53"/>
    <w:rsid w:val="00F6318A"/>
    <w:rsid w:val="00F6537B"/>
    <w:rsid w:val="00F72084"/>
    <w:rsid w:val="00F8140C"/>
    <w:rsid w:val="00FA2775"/>
    <w:rsid w:val="00FA33FC"/>
    <w:rsid w:val="00FB1D6E"/>
    <w:rsid w:val="00FC3695"/>
    <w:rsid w:val="00FD170C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3DEB6"/>
  <w15:docId w15:val="{F5F2EB0D-A655-498B-8716-9541F8527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4D41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4AD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4">
    <w:name w:val="No Spacing"/>
    <w:uiPriority w:val="1"/>
    <w:qFormat/>
    <w:rsid w:val="00534AD1"/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34AD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basedOn w:val="a0"/>
    <w:uiPriority w:val="22"/>
    <w:qFormat/>
    <w:rsid w:val="00B913A0"/>
    <w:rPr>
      <w:b/>
      <w:bCs/>
    </w:rPr>
  </w:style>
  <w:style w:type="paragraph" w:customStyle="1" w:styleId="1">
    <w:name w:val="Обычный1"/>
    <w:rsid w:val="00855648"/>
    <w:pPr>
      <w:jc w:val="both"/>
    </w:pPr>
    <w:rPr>
      <w:rFonts w:ascii="TimesET" w:eastAsia="Times New Roman" w:hAnsi="TimesET"/>
      <w:sz w:val="24"/>
    </w:rPr>
  </w:style>
  <w:style w:type="paragraph" w:customStyle="1" w:styleId="ConsPlusNormal">
    <w:name w:val="ConsPlusNormal"/>
    <w:rsid w:val="001D336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378F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78FE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footnote text"/>
    <w:basedOn w:val="a"/>
    <w:link w:val="a9"/>
    <w:uiPriority w:val="99"/>
    <w:rsid w:val="009C6799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rsid w:val="009C6799"/>
    <w:rPr>
      <w:rFonts w:ascii="Times New Roman" w:eastAsiaTheme="minorEastAsia" w:hAnsi="Times New Roman"/>
    </w:rPr>
  </w:style>
  <w:style w:type="character" w:styleId="aa">
    <w:name w:val="footnote reference"/>
    <w:basedOn w:val="a0"/>
    <w:uiPriority w:val="99"/>
    <w:rsid w:val="009C6799"/>
    <w:rPr>
      <w:vertAlign w:val="superscript"/>
    </w:rPr>
  </w:style>
  <w:style w:type="paragraph" w:styleId="ab">
    <w:name w:val="List Paragraph"/>
    <w:basedOn w:val="a"/>
    <w:uiPriority w:val="34"/>
    <w:qFormat/>
    <w:rsid w:val="00584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3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2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71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FAC66-ABD2-40E4-950C-2AF8BF71E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Анциферова Екатерина Игоревна</dc:creator>
  <cp:lastModifiedBy>Копылова Ксения Андреевна</cp:lastModifiedBy>
  <cp:revision>3</cp:revision>
  <cp:lastPrinted>2023-08-07T13:19:00Z</cp:lastPrinted>
  <dcterms:created xsi:type="dcterms:W3CDTF">2023-08-29T10:00:00Z</dcterms:created>
  <dcterms:modified xsi:type="dcterms:W3CDTF">2023-08-29T10:01:00Z</dcterms:modified>
</cp:coreProperties>
</file>