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BC" w:rsidRDefault="00A8762A" w:rsidP="00A8762A">
      <w:pPr>
        <w:jc w:val="center"/>
      </w:pPr>
      <w:r>
        <w:t xml:space="preserve">                                                                                     </w:t>
      </w:r>
      <w:r w:rsidR="003E35BC">
        <w:t>Приложение</w:t>
      </w:r>
    </w:p>
    <w:p w:rsidR="00A8762A" w:rsidRDefault="00A8762A" w:rsidP="00A8762A">
      <w:pPr>
        <w:jc w:val="center"/>
      </w:pPr>
      <w:r>
        <w:t xml:space="preserve">                                                                                        к п</w:t>
      </w:r>
      <w:r w:rsidR="003E35BC">
        <w:t>остановлению</w:t>
      </w:r>
      <w:r>
        <w:t xml:space="preserve"> администрации </w:t>
      </w:r>
    </w:p>
    <w:p w:rsidR="003E35BC" w:rsidRDefault="00A8762A" w:rsidP="003E35BC">
      <w:pPr>
        <w:jc w:val="right"/>
      </w:pPr>
      <w:r>
        <w:t>МО «Зеленоградский городской округ»</w:t>
      </w:r>
      <w:r w:rsidR="003E35BC">
        <w:t xml:space="preserve"> </w:t>
      </w:r>
    </w:p>
    <w:p w:rsidR="00483955" w:rsidRPr="00AC5059" w:rsidRDefault="00A8762A" w:rsidP="00A8762A">
      <w:pPr>
        <w:jc w:val="center"/>
        <w:rPr>
          <w:color w:val="000000" w:themeColor="text1"/>
        </w:rPr>
      </w:pPr>
      <w:r w:rsidRPr="00AC5059">
        <w:rPr>
          <w:color w:val="000000" w:themeColor="text1"/>
        </w:rPr>
        <w:t xml:space="preserve">                                                                                       </w:t>
      </w:r>
      <w:r w:rsidR="00AC5059" w:rsidRPr="00AC5059">
        <w:rPr>
          <w:color w:val="000000" w:themeColor="text1"/>
        </w:rPr>
        <w:t>от «28</w:t>
      </w:r>
      <w:r w:rsidRPr="00AC5059">
        <w:rPr>
          <w:color w:val="000000" w:themeColor="text1"/>
        </w:rPr>
        <w:t xml:space="preserve">» </w:t>
      </w:r>
      <w:r w:rsidR="00F37C3B" w:rsidRPr="00AC5059">
        <w:rPr>
          <w:color w:val="000000" w:themeColor="text1"/>
        </w:rPr>
        <w:t>октября</w:t>
      </w:r>
      <w:r w:rsidRPr="00AC5059">
        <w:rPr>
          <w:color w:val="000000" w:themeColor="text1"/>
        </w:rPr>
        <w:t xml:space="preserve"> 202</w:t>
      </w:r>
      <w:r w:rsidR="00280D0D" w:rsidRPr="00AC5059">
        <w:rPr>
          <w:color w:val="000000" w:themeColor="text1"/>
        </w:rPr>
        <w:t>1</w:t>
      </w:r>
      <w:r w:rsidRPr="00AC5059">
        <w:rPr>
          <w:color w:val="000000" w:themeColor="text1"/>
        </w:rPr>
        <w:t xml:space="preserve">г </w:t>
      </w:r>
      <w:r w:rsidR="00AC5059" w:rsidRPr="00AC5059">
        <w:rPr>
          <w:color w:val="000000" w:themeColor="text1"/>
        </w:rPr>
        <w:t xml:space="preserve"> № 2784/1</w:t>
      </w:r>
    </w:p>
    <w:p w:rsidR="00571FCD" w:rsidRDefault="00571FCD"/>
    <w:p w:rsidR="00571FCD" w:rsidRDefault="00571FCD"/>
    <w:p w:rsidR="00571FCD" w:rsidRDefault="00571FCD"/>
    <w:p w:rsidR="00571FCD" w:rsidRDefault="00571FCD"/>
    <w:p w:rsidR="00571FCD" w:rsidRDefault="00571FCD"/>
    <w:p w:rsidR="00571FCD" w:rsidRDefault="00571FCD"/>
    <w:p w:rsidR="00571FCD" w:rsidRDefault="00571FCD">
      <w:bookmarkStart w:id="0" w:name="_GoBack"/>
      <w:bookmarkEnd w:id="0"/>
    </w:p>
    <w:p w:rsidR="00571FCD" w:rsidRDefault="00571FCD"/>
    <w:p w:rsidR="00571FCD" w:rsidRDefault="00571FCD"/>
    <w:p w:rsidR="00571FCD" w:rsidRDefault="00571FCD"/>
    <w:p w:rsidR="00483955" w:rsidRDefault="00483955"/>
    <w:p w:rsidR="00DB2128" w:rsidRDefault="00DB2128"/>
    <w:p w:rsidR="00DB2128" w:rsidRDefault="00DB2128"/>
    <w:p w:rsidR="00DB2128" w:rsidRDefault="00DB2128"/>
    <w:p w:rsidR="00DB2128" w:rsidRDefault="00DB2128"/>
    <w:p w:rsidR="00483955" w:rsidRDefault="00483955"/>
    <w:p w:rsidR="00483955" w:rsidRDefault="00483955"/>
    <w:p w:rsidR="00483955" w:rsidRDefault="00483955"/>
    <w:p w:rsidR="00483955" w:rsidRPr="000E2876" w:rsidRDefault="00483955"/>
    <w:p w:rsidR="009F118F" w:rsidRDefault="00571FCD" w:rsidP="003502F6">
      <w:pPr>
        <w:jc w:val="center"/>
        <w:rPr>
          <w:rStyle w:val="af3"/>
          <w:b/>
          <w:i w:val="0"/>
          <w:sz w:val="40"/>
          <w:szCs w:val="40"/>
        </w:rPr>
      </w:pPr>
      <w:r>
        <w:rPr>
          <w:rStyle w:val="af3"/>
          <w:b/>
          <w:i w:val="0"/>
          <w:sz w:val="40"/>
          <w:szCs w:val="40"/>
        </w:rPr>
        <w:t xml:space="preserve">Прогноз </w:t>
      </w:r>
    </w:p>
    <w:p w:rsidR="00E32383" w:rsidRPr="00E4434A" w:rsidRDefault="00571FCD" w:rsidP="003502F6">
      <w:pPr>
        <w:jc w:val="center"/>
        <w:rPr>
          <w:rStyle w:val="af3"/>
          <w:b/>
          <w:i w:val="0"/>
          <w:sz w:val="40"/>
          <w:szCs w:val="40"/>
        </w:rPr>
      </w:pPr>
      <w:r>
        <w:rPr>
          <w:rStyle w:val="af3"/>
          <w:b/>
          <w:i w:val="0"/>
          <w:sz w:val="40"/>
          <w:szCs w:val="40"/>
        </w:rPr>
        <w:t>социально-</w:t>
      </w:r>
      <w:r w:rsidR="00860849" w:rsidRPr="00E4434A">
        <w:rPr>
          <w:rStyle w:val="af3"/>
          <w:b/>
          <w:i w:val="0"/>
          <w:sz w:val="40"/>
          <w:szCs w:val="40"/>
        </w:rPr>
        <w:t>экономического развития</w:t>
      </w:r>
    </w:p>
    <w:p w:rsidR="00B97385" w:rsidRPr="00E4434A" w:rsidRDefault="00571FCD" w:rsidP="003502F6">
      <w:pPr>
        <w:jc w:val="center"/>
        <w:rPr>
          <w:rStyle w:val="af3"/>
          <w:b/>
          <w:i w:val="0"/>
          <w:sz w:val="40"/>
          <w:szCs w:val="40"/>
        </w:rPr>
      </w:pPr>
      <w:r>
        <w:rPr>
          <w:rStyle w:val="af3"/>
          <w:b/>
          <w:i w:val="0"/>
          <w:sz w:val="40"/>
          <w:szCs w:val="40"/>
        </w:rPr>
        <w:t>муниципального образования</w:t>
      </w:r>
    </w:p>
    <w:p w:rsidR="00316CB5" w:rsidRDefault="00D276C3" w:rsidP="00316CB5">
      <w:pPr>
        <w:jc w:val="center"/>
        <w:rPr>
          <w:rStyle w:val="af3"/>
          <w:b/>
          <w:i w:val="0"/>
          <w:sz w:val="40"/>
          <w:szCs w:val="40"/>
        </w:rPr>
      </w:pPr>
      <w:r w:rsidRPr="00D276C3">
        <w:rPr>
          <w:rStyle w:val="af3"/>
          <w:b/>
          <w:i w:val="0"/>
          <w:sz w:val="40"/>
          <w:szCs w:val="40"/>
        </w:rPr>
        <w:t>«Зеленоградский муниципальный округ Калининградской области»</w:t>
      </w:r>
    </w:p>
    <w:p w:rsidR="0029222B" w:rsidRPr="000E2876" w:rsidRDefault="00316CB5" w:rsidP="00316CB5">
      <w:pPr>
        <w:jc w:val="center"/>
      </w:pPr>
      <w:r>
        <w:rPr>
          <w:rStyle w:val="af3"/>
          <w:b/>
          <w:i w:val="0"/>
          <w:sz w:val="40"/>
          <w:szCs w:val="40"/>
        </w:rPr>
        <w:t xml:space="preserve"> </w:t>
      </w:r>
      <w:r w:rsidR="00D94D39">
        <w:rPr>
          <w:b/>
          <w:sz w:val="40"/>
          <w:szCs w:val="40"/>
        </w:rPr>
        <w:t>на 202</w:t>
      </w:r>
      <w:r w:rsidR="00280D0D">
        <w:rPr>
          <w:b/>
          <w:sz w:val="40"/>
          <w:szCs w:val="40"/>
        </w:rPr>
        <w:t>2</w:t>
      </w:r>
      <w:r w:rsidR="004F2107">
        <w:rPr>
          <w:b/>
          <w:sz w:val="40"/>
          <w:szCs w:val="40"/>
        </w:rPr>
        <w:t xml:space="preserve"> </w:t>
      </w:r>
      <w:r w:rsidR="00E4434A" w:rsidRPr="00E4434A">
        <w:rPr>
          <w:b/>
          <w:sz w:val="40"/>
          <w:szCs w:val="40"/>
        </w:rPr>
        <w:t>год и плановый период 20</w:t>
      </w:r>
      <w:r w:rsidR="004C50DC">
        <w:rPr>
          <w:b/>
          <w:sz w:val="40"/>
          <w:szCs w:val="40"/>
        </w:rPr>
        <w:t>2</w:t>
      </w:r>
      <w:r w:rsidR="00280D0D">
        <w:rPr>
          <w:b/>
          <w:sz w:val="40"/>
          <w:szCs w:val="40"/>
        </w:rPr>
        <w:t>3</w:t>
      </w:r>
      <w:r w:rsidR="00E4434A" w:rsidRPr="00E4434A">
        <w:rPr>
          <w:b/>
          <w:sz w:val="40"/>
          <w:szCs w:val="40"/>
        </w:rPr>
        <w:t xml:space="preserve"> - 20</w:t>
      </w:r>
      <w:r w:rsidR="004F2107">
        <w:rPr>
          <w:b/>
          <w:sz w:val="40"/>
          <w:szCs w:val="40"/>
        </w:rPr>
        <w:t>2</w:t>
      </w:r>
      <w:r w:rsidR="00280D0D">
        <w:rPr>
          <w:b/>
          <w:sz w:val="40"/>
          <w:szCs w:val="40"/>
        </w:rPr>
        <w:t>4</w:t>
      </w:r>
      <w:r w:rsidR="00E4434A" w:rsidRPr="00E4434A">
        <w:rPr>
          <w:b/>
          <w:sz w:val="40"/>
          <w:szCs w:val="40"/>
        </w:rPr>
        <w:t xml:space="preserve"> г</w:t>
      </w:r>
      <w:r w:rsidR="009E2C5A">
        <w:rPr>
          <w:b/>
          <w:sz w:val="40"/>
          <w:szCs w:val="40"/>
        </w:rPr>
        <w:t>од</w:t>
      </w:r>
      <w:r w:rsidR="00D276C3">
        <w:rPr>
          <w:b/>
          <w:sz w:val="40"/>
          <w:szCs w:val="40"/>
        </w:rPr>
        <w:t>а</w:t>
      </w:r>
    </w:p>
    <w:tbl>
      <w:tblPr>
        <w:tblStyle w:val="af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454"/>
        <w:gridCol w:w="532"/>
      </w:tblGrid>
      <w:tr w:rsidR="0029222B" w:rsidRPr="00F66A23" w:rsidTr="00FB3516">
        <w:trPr>
          <w:trHeight w:val="562"/>
        </w:trPr>
        <w:tc>
          <w:tcPr>
            <w:tcW w:w="9838" w:type="dxa"/>
            <w:gridSpan w:val="3"/>
          </w:tcPr>
          <w:p w:rsidR="002D5D53" w:rsidRDefault="002D5D53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FB3516" w:rsidRPr="002D5D53" w:rsidRDefault="00FB3516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</w:p>
          <w:p w:rsidR="0029222B" w:rsidRDefault="0029222B" w:rsidP="0029222B">
            <w:pPr>
              <w:tabs>
                <w:tab w:val="left" w:pos="6691"/>
              </w:tabs>
              <w:jc w:val="center"/>
              <w:rPr>
                <w:b/>
                <w:sz w:val="28"/>
                <w:szCs w:val="28"/>
              </w:rPr>
            </w:pPr>
            <w:r w:rsidRPr="002D5D53">
              <w:rPr>
                <w:b/>
                <w:sz w:val="28"/>
                <w:szCs w:val="28"/>
              </w:rPr>
              <w:lastRenderedPageBreak/>
              <w:t>ОГЛАВЛЕНИЕ</w:t>
            </w:r>
          </w:p>
          <w:p w:rsidR="00571CCA" w:rsidRPr="00F66A23" w:rsidRDefault="00571CCA" w:rsidP="0029222B">
            <w:pPr>
              <w:tabs>
                <w:tab w:val="left" w:pos="6691"/>
              </w:tabs>
              <w:jc w:val="center"/>
              <w:rPr>
                <w:sz w:val="28"/>
                <w:szCs w:val="28"/>
              </w:rPr>
            </w:pP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ВВЕДЕНИЕ</w:t>
            </w:r>
            <w:r w:rsidR="00F66A23" w:rsidRPr="00F66A23">
              <w:rPr>
                <w:sz w:val="28"/>
                <w:szCs w:val="28"/>
              </w:rPr>
              <w:t>…………………………………………………………</w:t>
            </w:r>
            <w:r w:rsidR="00F66A23">
              <w:rPr>
                <w:sz w:val="28"/>
                <w:szCs w:val="28"/>
              </w:rPr>
              <w:t>........</w:t>
            </w:r>
          </w:p>
        </w:tc>
        <w:tc>
          <w:tcPr>
            <w:tcW w:w="532" w:type="dxa"/>
          </w:tcPr>
          <w:p w:rsidR="0029222B" w:rsidRPr="00F66A23" w:rsidRDefault="0029222B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3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1.</w:t>
            </w: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СОЦИАЛЬНОЕ РАЗВИТИЕ</w:t>
            </w:r>
            <w:r w:rsidR="00F66A23" w:rsidRPr="00F66A23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32" w:type="dxa"/>
          </w:tcPr>
          <w:p w:rsidR="0029222B" w:rsidRPr="00F66A23" w:rsidRDefault="0029222B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4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1.1.</w:t>
            </w: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демографической ситуации</w:t>
            </w:r>
            <w:r w:rsidR="00F66A23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532" w:type="dxa"/>
          </w:tcPr>
          <w:p w:rsidR="0029222B" w:rsidRPr="00F66A23" w:rsidRDefault="0029222B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4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1.2.</w:t>
            </w: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Рынок труда</w:t>
            </w:r>
            <w:r w:rsidR="00F66A23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32" w:type="dxa"/>
          </w:tcPr>
          <w:p w:rsidR="0029222B" w:rsidRPr="00F66A23" w:rsidRDefault="0029222B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6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1.3.</w:t>
            </w:r>
          </w:p>
          <w:p w:rsidR="00FB3516" w:rsidRDefault="00FB3516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  <w:p w:rsidR="00F53851" w:rsidRDefault="00FB3516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  <w:p w:rsidR="00F53851" w:rsidRDefault="00F53851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  <w:p w:rsidR="00FB3516" w:rsidRPr="00F66A23" w:rsidRDefault="00F53851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  <w:r w:rsidR="00FB35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454" w:type="dxa"/>
          </w:tcPr>
          <w:p w:rsidR="0029222B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системы образования</w:t>
            </w:r>
            <w:r w:rsidR="00F66A23">
              <w:rPr>
                <w:sz w:val="28"/>
                <w:szCs w:val="28"/>
              </w:rPr>
              <w:t>…………………………………………</w:t>
            </w:r>
            <w:r w:rsidR="00FB3516">
              <w:rPr>
                <w:sz w:val="28"/>
                <w:szCs w:val="28"/>
              </w:rPr>
              <w:t xml:space="preserve">   </w:t>
            </w:r>
          </w:p>
          <w:p w:rsidR="00FB3516" w:rsidRDefault="00FB3516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Дошкольное образование                                                                         </w:t>
            </w:r>
          </w:p>
          <w:p w:rsidR="00FB3516" w:rsidRDefault="00FB3516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общего образования                                                                    </w:t>
            </w:r>
          </w:p>
          <w:p w:rsidR="00F53851" w:rsidRDefault="00F53851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53851">
              <w:rPr>
                <w:sz w:val="28"/>
                <w:szCs w:val="28"/>
              </w:rPr>
              <w:t>Система дополнительного образования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F53851" w:rsidRPr="00F66A23" w:rsidRDefault="00F53851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53851">
              <w:rPr>
                <w:sz w:val="28"/>
                <w:szCs w:val="28"/>
              </w:rPr>
              <w:t>Физическая культура и спорт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32" w:type="dxa"/>
          </w:tcPr>
          <w:p w:rsidR="0029222B" w:rsidRDefault="00FB3516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B3516" w:rsidRDefault="00FB3516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B3516" w:rsidRDefault="00FB3516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53851" w:rsidRDefault="00F53851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53851" w:rsidRPr="00F66A23" w:rsidRDefault="00F53851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1.4.</w:t>
            </w: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системы социальной защиты населения</w:t>
            </w:r>
            <w:r w:rsidR="00F66A23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532" w:type="dxa"/>
          </w:tcPr>
          <w:p w:rsidR="0029222B" w:rsidRPr="00F66A23" w:rsidRDefault="0029222B" w:rsidP="00F53851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</w:t>
            </w:r>
            <w:r w:rsidR="00F53851">
              <w:rPr>
                <w:sz w:val="28"/>
                <w:szCs w:val="28"/>
              </w:rPr>
              <w:t>2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инженерной инфраструктуры</w:t>
            </w:r>
            <w:r w:rsidR="00F66A23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532" w:type="dxa"/>
          </w:tcPr>
          <w:p w:rsidR="0029222B" w:rsidRPr="00F66A23" w:rsidRDefault="0029222B" w:rsidP="00F53851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</w:t>
            </w:r>
            <w:r w:rsidR="00F53851">
              <w:rPr>
                <w:sz w:val="28"/>
                <w:szCs w:val="28"/>
              </w:rPr>
              <w:t>4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1.6.</w:t>
            </w: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коммунальной инфраструктуры</w:t>
            </w:r>
            <w:r w:rsidR="00F66A23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532" w:type="dxa"/>
          </w:tcPr>
          <w:p w:rsidR="0029222B" w:rsidRPr="00F66A23" w:rsidRDefault="0029222B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27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</w:t>
            </w: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ЭКОНОМИЧЕСКОЕ РАЗВИТИЕ</w:t>
            </w:r>
            <w:r w:rsidR="00F66A23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532" w:type="dxa"/>
          </w:tcPr>
          <w:p w:rsidR="0029222B" w:rsidRPr="00F66A23" w:rsidRDefault="0029222B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29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2.1.</w:t>
            </w:r>
          </w:p>
        </w:tc>
        <w:tc>
          <w:tcPr>
            <w:tcW w:w="8454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турист</w:t>
            </w:r>
            <w:r w:rsidR="00F66A23" w:rsidRPr="00F66A23">
              <w:rPr>
                <w:sz w:val="28"/>
                <w:szCs w:val="28"/>
              </w:rPr>
              <w:t>ско-рекреационной сферы</w:t>
            </w:r>
            <w:r w:rsidR="00F66A23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</w:tcPr>
          <w:p w:rsidR="0029222B" w:rsidRPr="00F66A23" w:rsidRDefault="00F66A23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29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2.3.</w:t>
            </w:r>
          </w:p>
        </w:tc>
        <w:tc>
          <w:tcPr>
            <w:tcW w:w="8454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сельского хозяйства</w:t>
            </w: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32" w:type="dxa"/>
          </w:tcPr>
          <w:p w:rsidR="0029222B" w:rsidRPr="00F66A23" w:rsidRDefault="00F66A23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35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2.4.</w:t>
            </w:r>
          </w:p>
        </w:tc>
        <w:tc>
          <w:tcPr>
            <w:tcW w:w="8454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промышленности</w:t>
            </w:r>
            <w:r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532" w:type="dxa"/>
          </w:tcPr>
          <w:p w:rsidR="0029222B" w:rsidRPr="00F66A23" w:rsidRDefault="00F66A23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37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2.5.</w:t>
            </w:r>
          </w:p>
        </w:tc>
        <w:tc>
          <w:tcPr>
            <w:tcW w:w="8454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Развитие жилищного строительства и строительной индустрии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532" w:type="dxa"/>
          </w:tcPr>
          <w:p w:rsidR="0029222B" w:rsidRPr="00F66A23" w:rsidRDefault="00F66A23" w:rsidP="0029222B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39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2.6.</w:t>
            </w:r>
          </w:p>
        </w:tc>
        <w:tc>
          <w:tcPr>
            <w:tcW w:w="8454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Транспортная инфраструктура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32" w:type="dxa"/>
          </w:tcPr>
          <w:p w:rsidR="0029222B" w:rsidRPr="00F66A23" w:rsidRDefault="00F66A23" w:rsidP="009248F4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4</w:t>
            </w:r>
            <w:r w:rsidR="009248F4">
              <w:rPr>
                <w:sz w:val="28"/>
                <w:szCs w:val="28"/>
              </w:rPr>
              <w:t>5</w:t>
            </w:r>
          </w:p>
        </w:tc>
      </w:tr>
      <w:tr w:rsidR="0029222B" w:rsidRPr="00F66A23" w:rsidTr="00FB3516">
        <w:tc>
          <w:tcPr>
            <w:tcW w:w="852" w:type="dxa"/>
          </w:tcPr>
          <w:p w:rsidR="0029222B" w:rsidRPr="00F66A23" w:rsidRDefault="0029222B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:rsidR="0029222B" w:rsidRPr="00F66A23" w:rsidRDefault="00F66A23" w:rsidP="0029222B">
            <w:pPr>
              <w:tabs>
                <w:tab w:val="left" w:pos="6691"/>
              </w:tabs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32" w:type="dxa"/>
          </w:tcPr>
          <w:p w:rsidR="0029222B" w:rsidRPr="00F66A23" w:rsidRDefault="00F66A23" w:rsidP="009248F4">
            <w:pPr>
              <w:tabs>
                <w:tab w:val="left" w:pos="6691"/>
              </w:tabs>
              <w:jc w:val="right"/>
              <w:rPr>
                <w:sz w:val="28"/>
                <w:szCs w:val="28"/>
              </w:rPr>
            </w:pPr>
            <w:r w:rsidRPr="00F66A23">
              <w:rPr>
                <w:sz w:val="28"/>
                <w:szCs w:val="28"/>
              </w:rPr>
              <w:t>4</w:t>
            </w:r>
            <w:r w:rsidR="009248F4">
              <w:rPr>
                <w:sz w:val="28"/>
                <w:szCs w:val="28"/>
              </w:rPr>
              <w:t>9</w:t>
            </w:r>
          </w:p>
        </w:tc>
      </w:tr>
    </w:tbl>
    <w:p w:rsidR="00860849" w:rsidRDefault="00860849" w:rsidP="00FB3516">
      <w:pPr>
        <w:pStyle w:val="1"/>
        <w:spacing w:before="40" w:after="40" w:line="276" w:lineRule="auto"/>
        <w:ind w:hanging="4"/>
        <w:jc w:val="center"/>
        <w:rPr>
          <w:sz w:val="28"/>
        </w:rPr>
      </w:pPr>
      <w:r w:rsidRPr="000E2876">
        <w:br w:type="page"/>
      </w:r>
      <w:bookmarkStart w:id="1" w:name="_Toc525138113"/>
      <w:r w:rsidRPr="009A116E">
        <w:rPr>
          <w:sz w:val="28"/>
        </w:rPr>
        <w:lastRenderedPageBreak/>
        <w:t>ВВЕДЕНИЕ</w:t>
      </w:r>
      <w:bookmarkEnd w:id="1"/>
    </w:p>
    <w:p w:rsidR="00484A24" w:rsidRPr="00484A24" w:rsidRDefault="00484A24" w:rsidP="00484A24"/>
    <w:p w:rsidR="00860849" w:rsidRPr="009A116E" w:rsidRDefault="00860849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 xml:space="preserve">Прогноз социально-экономического развития </w:t>
      </w:r>
      <w:r w:rsidR="00D56232" w:rsidRPr="009A116E">
        <w:rPr>
          <w:b w:val="0"/>
          <w:bCs w:val="0"/>
          <w:i w:val="0"/>
          <w:iCs w:val="0"/>
          <w:szCs w:val="20"/>
        </w:rPr>
        <w:t>муниципального образования</w:t>
      </w:r>
      <w:r w:rsidRPr="009A116E">
        <w:rPr>
          <w:b w:val="0"/>
          <w:bCs w:val="0"/>
          <w:i w:val="0"/>
          <w:iCs w:val="0"/>
          <w:szCs w:val="20"/>
        </w:rPr>
        <w:t xml:space="preserve"> «Зеленоградский </w:t>
      </w:r>
      <w:r w:rsidR="006078BE" w:rsidRPr="009A116E">
        <w:rPr>
          <w:b w:val="0"/>
          <w:bCs w:val="0"/>
          <w:i w:val="0"/>
          <w:iCs w:val="0"/>
          <w:szCs w:val="20"/>
        </w:rPr>
        <w:t>городской округ</w:t>
      </w:r>
      <w:r w:rsidRPr="009A116E">
        <w:rPr>
          <w:b w:val="0"/>
          <w:bCs w:val="0"/>
          <w:i w:val="0"/>
          <w:iCs w:val="0"/>
          <w:szCs w:val="20"/>
        </w:rPr>
        <w:t>» разработан в соответствии со сценарными условиями функционирования экономики Российской Федерации и Калининградской области, с учетом особенностей и внутренних возможностей муниципального образования и предусматривает реализацию задач, поставленных Президентом Р</w:t>
      </w:r>
      <w:r w:rsidR="00D56232" w:rsidRPr="009A116E">
        <w:rPr>
          <w:b w:val="0"/>
          <w:bCs w:val="0"/>
          <w:i w:val="0"/>
          <w:iCs w:val="0"/>
          <w:szCs w:val="20"/>
        </w:rPr>
        <w:t xml:space="preserve">оссийской </w:t>
      </w:r>
      <w:r w:rsidRPr="009A116E">
        <w:rPr>
          <w:b w:val="0"/>
          <w:bCs w:val="0"/>
          <w:i w:val="0"/>
          <w:iCs w:val="0"/>
          <w:szCs w:val="20"/>
        </w:rPr>
        <w:t>Ф</w:t>
      </w:r>
      <w:r w:rsidR="00D56232" w:rsidRPr="009A116E">
        <w:rPr>
          <w:b w:val="0"/>
          <w:bCs w:val="0"/>
          <w:i w:val="0"/>
          <w:iCs w:val="0"/>
          <w:szCs w:val="20"/>
        </w:rPr>
        <w:t>едерации</w:t>
      </w:r>
      <w:r w:rsidRPr="009A116E">
        <w:rPr>
          <w:b w:val="0"/>
          <w:bCs w:val="0"/>
          <w:i w:val="0"/>
          <w:iCs w:val="0"/>
          <w:szCs w:val="20"/>
        </w:rPr>
        <w:t xml:space="preserve"> в Послании Федеральному собранию Российской Федерации</w:t>
      </w:r>
      <w:r w:rsidR="00241B54" w:rsidRPr="009A116E">
        <w:rPr>
          <w:b w:val="0"/>
          <w:bCs w:val="0"/>
          <w:i w:val="0"/>
          <w:iCs w:val="0"/>
          <w:szCs w:val="20"/>
        </w:rPr>
        <w:t>.</w:t>
      </w:r>
    </w:p>
    <w:p w:rsidR="00860849" w:rsidRPr="009A116E" w:rsidRDefault="00860849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>Развитие экономики муниципального образования в среднесрочной перспективе определяется внешними и внутренними факторами.</w:t>
      </w:r>
    </w:p>
    <w:p w:rsidR="009A116E" w:rsidRPr="009A116E" w:rsidRDefault="00860849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 xml:space="preserve">В прогнозируемом периоде определяющее воздействие на экономику </w:t>
      </w:r>
      <w:r w:rsidR="00D56232" w:rsidRPr="009A116E">
        <w:rPr>
          <w:b w:val="0"/>
          <w:bCs w:val="0"/>
          <w:i w:val="0"/>
          <w:iCs w:val="0"/>
          <w:szCs w:val="20"/>
        </w:rPr>
        <w:t>муниципального образования</w:t>
      </w:r>
      <w:r w:rsidRPr="009A116E">
        <w:rPr>
          <w:b w:val="0"/>
          <w:bCs w:val="0"/>
          <w:i w:val="0"/>
          <w:iCs w:val="0"/>
          <w:szCs w:val="20"/>
        </w:rPr>
        <w:t xml:space="preserve"> «Зеленоградский </w:t>
      </w:r>
      <w:r w:rsidR="006078BE" w:rsidRPr="009A116E">
        <w:rPr>
          <w:b w:val="0"/>
          <w:bCs w:val="0"/>
          <w:i w:val="0"/>
          <w:iCs w:val="0"/>
          <w:szCs w:val="20"/>
        </w:rPr>
        <w:t>городской округ</w:t>
      </w:r>
      <w:r w:rsidRPr="009A116E">
        <w:rPr>
          <w:b w:val="0"/>
          <w:bCs w:val="0"/>
          <w:i w:val="0"/>
          <w:iCs w:val="0"/>
          <w:szCs w:val="20"/>
        </w:rPr>
        <w:t>» будут оказывать сле</w:t>
      </w:r>
      <w:r w:rsidR="009A116E" w:rsidRPr="009A116E">
        <w:rPr>
          <w:b w:val="0"/>
          <w:bCs w:val="0"/>
          <w:i w:val="0"/>
          <w:iCs w:val="0"/>
          <w:szCs w:val="20"/>
        </w:rPr>
        <w:t>дующие внешние факторы:</w:t>
      </w:r>
    </w:p>
    <w:p w:rsidR="009A116E" w:rsidRPr="009A116E" w:rsidRDefault="009A116E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 xml:space="preserve">- </w:t>
      </w:r>
      <w:r w:rsidR="00860849" w:rsidRPr="009A116E">
        <w:rPr>
          <w:b w:val="0"/>
          <w:bCs w:val="0"/>
          <w:i w:val="0"/>
          <w:iCs w:val="0"/>
          <w:szCs w:val="20"/>
        </w:rPr>
        <w:t xml:space="preserve">состояние </w:t>
      </w:r>
      <w:r w:rsidRPr="009A116E">
        <w:rPr>
          <w:b w:val="0"/>
          <w:bCs w:val="0"/>
          <w:i w:val="0"/>
          <w:iCs w:val="0"/>
          <w:szCs w:val="20"/>
        </w:rPr>
        <w:t>мировой и российской экономики,</w:t>
      </w:r>
    </w:p>
    <w:p w:rsidR="009A116E" w:rsidRPr="009A116E" w:rsidRDefault="009A116E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>- инфляционные процессы,</w:t>
      </w:r>
    </w:p>
    <w:p w:rsidR="009A116E" w:rsidRPr="009A116E" w:rsidRDefault="009A116E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 xml:space="preserve">- </w:t>
      </w:r>
      <w:r w:rsidR="00860849" w:rsidRPr="009A116E">
        <w:rPr>
          <w:b w:val="0"/>
          <w:bCs w:val="0"/>
          <w:i w:val="0"/>
          <w:iCs w:val="0"/>
          <w:szCs w:val="20"/>
        </w:rPr>
        <w:t>тарифная политика естественных монополий,</w:t>
      </w:r>
    </w:p>
    <w:p w:rsidR="009A116E" w:rsidRPr="009A116E" w:rsidRDefault="009A116E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 xml:space="preserve">- </w:t>
      </w:r>
      <w:r w:rsidR="00860849" w:rsidRPr="009A116E">
        <w:rPr>
          <w:b w:val="0"/>
          <w:bCs w:val="0"/>
          <w:i w:val="0"/>
          <w:iCs w:val="0"/>
          <w:szCs w:val="20"/>
        </w:rPr>
        <w:t>изменени</w:t>
      </w:r>
      <w:r w:rsidRPr="009A116E">
        <w:rPr>
          <w:b w:val="0"/>
          <w:bCs w:val="0"/>
          <w:i w:val="0"/>
          <w:iCs w:val="0"/>
          <w:szCs w:val="20"/>
        </w:rPr>
        <w:t>я в налоговом законодательстве,</w:t>
      </w:r>
    </w:p>
    <w:p w:rsidR="009A116E" w:rsidRPr="009A116E" w:rsidRDefault="009A116E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 xml:space="preserve">- </w:t>
      </w:r>
      <w:r w:rsidR="00860849" w:rsidRPr="009A116E">
        <w:rPr>
          <w:b w:val="0"/>
          <w:bCs w:val="0"/>
          <w:i w:val="0"/>
          <w:iCs w:val="0"/>
          <w:szCs w:val="20"/>
        </w:rPr>
        <w:t>геополитическое положение Калининградской области и взаимоотношения</w:t>
      </w:r>
      <w:r w:rsidRPr="009A116E">
        <w:rPr>
          <w:b w:val="0"/>
          <w:bCs w:val="0"/>
          <w:i w:val="0"/>
          <w:iCs w:val="0"/>
          <w:szCs w:val="20"/>
        </w:rPr>
        <w:t xml:space="preserve"> с сопредельными государствами,</w:t>
      </w:r>
    </w:p>
    <w:p w:rsidR="009A116E" w:rsidRDefault="009A116E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 xml:space="preserve">- </w:t>
      </w:r>
      <w:r w:rsidR="00860849" w:rsidRPr="009A116E">
        <w:rPr>
          <w:b w:val="0"/>
          <w:bCs w:val="0"/>
          <w:i w:val="0"/>
          <w:iCs w:val="0"/>
          <w:szCs w:val="20"/>
        </w:rPr>
        <w:t>спрос на продукцию и услуги пр</w:t>
      </w:r>
      <w:r w:rsidR="00415E4C" w:rsidRPr="009A116E">
        <w:rPr>
          <w:b w:val="0"/>
          <w:bCs w:val="0"/>
          <w:i w:val="0"/>
          <w:iCs w:val="0"/>
          <w:szCs w:val="20"/>
        </w:rPr>
        <w:t>едприятий Зеленоградского округа</w:t>
      </w:r>
      <w:r w:rsidR="00860849" w:rsidRPr="009A116E">
        <w:rPr>
          <w:b w:val="0"/>
          <w:bCs w:val="0"/>
          <w:i w:val="0"/>
          <w:iCs w:val="0"/>
          <w:szCs w:val="20"/>
        </w:rPr>
        <w:t xml:space="preserve"> н</w:t>
      </w:r>
      <w:r>
        <w:rPr>
          <w:b w:val="0"/>
          <w:bCs w:val="0"/>
          <w:i w:val="0"/>
          <w:iCs w:val="0"/>
          <w:szCs w:val="20"/>
        </w:rPr>
        <w:t>а внутреннем и внешнем рынках,</w:t>
      </w:r>
    </w:p>
    <w:p w:rsidR="00860849" w:rsidRPr="009A116E" w:rsidRDefault="009A116E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>
        <w:rPr>
          <w:b w:val="0"/>
          <w:bCs w:val="0"/>
          <w:i w:val="0"/>
          <w:iCs w:val="0"/>
          <w:szCs w:val="20"/>
        </w:rPr>
        <w:t xml:space="preserve">- </w:t>
      </w:r>
      <w:r w:rsidR="00860849" w:rsidRPr="009A116E">
        <w:rPr>
          <w:b w:val="0"/>
          <w:bCs w:val="0"/>
          <w:i w:val="0"/>
          <w:iCs w:val="0"/>
          <w:szCs w:val="20"/>
        </w:rPr>
        <w:t>др</w:t>
      </w:r>
      <w:r w:rsidR="00D56232" w:rsidRPr="009A116E">
        <w:rPr>
          <w:b w:val="0"/>
          <w:bCs w:val="0"/>
          <w:i w:val="0"/>
          <w:iCs w:val="0"/>
          <w:szCs w:val="20"/>
        </w:rPr>
        <w:t>угое</w:t>
      </w:r>
      <w:r w:rsidR="00860849" w:rsidRPr="009A116E">
        <w:rPr>
          <w:b w:val="0"/>
          <w:bCs w:val="0"/>
          <w:i w:val="0"/>
          <w:iCs w:val="0"/>
          <w:szCs w:val="20"/>
        </w:rPr>
        <w:t>.</w:t>
      </w:r>
    </w:p>
    <w:p w:rsidR="00860849" w:rsidRPr="009A116E" w:rsidRDefault="00860849" w:rsidP="00B53A9D">
      <w:pPr>
        <w:pStyle w:val="a3"/>
        <w:ind w:firstLine="709"/>
        <w:rPr>
          <w:b w:val="0"/>
          <w:bCs w:val="0"/>
          <w:i w:val="0"/>
          <w:iCs w:val="0"/>
          <w:szCs w:val="20"/>
        </w:rPr>
      </w:pPr>
      <w:r w:rsidRPr="009A116E">
        <w:rPr>
          <w:b w:val="0"/>
          <w:bCs w:val="0"/>
          <w:i w:val="0"/>
          <w:iCs w:val="0"/>
          <w:szCs w:val="20"/>
        </w:rPr>
        <w:t>К внутренним факторам, определяющим основные тенденции и целевые параметры развития экономики муниципального образования, относятся: демографическая ситуация, состояние трудовых ресурсов, сложившаяся специализация экономики, эффективное использование производственного потенциала, природных ресурсов, создание благоприятных условий для предпринимательской деятельности, роста материального благосостояния населения и др</w:t>
      </w:r>
      <w:r w:rsidR="00D56232" w:rsidRPr="009A116E">
        <w:rPr>
          <w:b w:val="0"/>
          <w:bCs w:val="0"/>
          <w:i w:val="0"/>
          <w:iCs w:val="0"/>
          <w:szCs w:val="20"/>
        </w:rPr>
        <w:t>угое</w:t>
      </w:r>
      <w:r w:rsidRPr="009A116E">
        <w:rPr>
          <w:b w:val="0"/>
          <w:bCs w:val="0"/>
          <w:i w:val="0"/>
          <w:iCs w:val="0"/>
          <w:szCs w:val="20"/>
        </w:rPr>
        <w:t xml:space="preserve">. </w:t>
      </w:r>
    </w:p>
    <w:p w:rsidR="00860849" w:rsidRPr="009A116E" w:rsidRDefault="00860849" w:rsidP="00B53A9D">
      <w:pPr>
        <w:pStyle w:val="21"/>
        <w:ind w:firstLine="709"/>
        <w:rPr>
          <w:szCs w:val="20"/>
        </w:rPr>
      </w:pPr>
    </w:p>
    <w:p w:rsidR="00860849" w:rsidRPr="009A116E" w:rsidRDefault="00860849" w:rsidP="00A06F12">
      <w:pPr>
        <w:pStyle w:val="1"/>
        <w:numPr>
          <w:ilvl w:val="0"/>
          <w:numId w:val="6"/>
        </w:numPr>
        <w:ind w:left="0" w:firstLine="709"/>
        <w:jc w:val="center"/>
        <w:rPr>
          <w:sz w:val="28"/>
        </w:rPr>
      </w:pPr>
      <w:r w:rsidRPr="009A116E">
        <w:rPr>
          <w:bCs/>
        </w:rPr>
        <w:br w:type="page"/>
      </w:r>
      <w:r w:rsidRPr="009A116E">
        <w:rPr>
          <w:sz w:val="28"/>
        </w:rPr>
        <w:lastRenderedPageBreak/>
        <w:t>СОЦИАЛЬНОЕ РАЗВИТИЕ</w:t>
      </w:r>
    </w:p>
    <w:p w:rsidR="00860849" w:rsidRDefault="00860849" w:rsidP="00A06F12">
      <w:pPr>
        <w:pStyle w:val="2"/>
        <w:numPr>
          <w:ilvl w:val="1"/>
          <w:numId w:val="6"/>
        </w:numPr>
        <w:spacing w:before="40" w:after="40" w:line="276" w:lineRule="auto"/>
        <w:ind w:left="426" w:hanging="426"/>
        <w:jc w:val="both"/>
      </w:pPr>
      <w:bookmarkStart w:id="2" w:name="_Toc525138114"/>
      <w:r w:rsidRPr="00875A8D">
        <w:t>Развитие демографической ситуации</w:t>
      </w:r>
      <w:bookmarkEnd w:id="2"/>
    </w:p>
    <w:p w:rsidR="003456EF" w:rsidRPr="003456EF" w:rsidRDefault="003456EF" w:rsidP="003456EF">
      <w:pPr>
        <w:pStyle w:val="a7"/>
        <w:keepNext/>
        <w:rPr>
          <w:i/>
          <w:sz w:val="20"/>
          <w:szCs w:val="20"/>
        </w:rPr>
      </w:pPr>
      <w:r w:rsidRPr="003456EF">
        <w:rPr>
          <w:i/>
          <w:sz w:val="20"/>
          <w:szCs w:val="20"/>
        </w:rPr>
        <w:t xml:space="preserve">Таблица </w:t>
      </w:r>
      <w:r w:rsidRPr="003456EF">
        <w:rPr>
          <w:i/>
          <w:sz w:val="20"/>
          <w:szCs w:val="20"/>
        </w:rPr>
        <w:fldChar w:fldCharType="begin"/>
      </w:r>
      <w:r w:rsidRPr="003456EF">
        <w:rPr>
          <w:i/>
          <w:sz w:val="20"/>
          <w:szCs w:val="20"/>
        </w:rPr>
        <w:instrText xml:space="preserve"> SEQ Таблица \* ARABIC </w:instrText>
      </w:r>
      <w:r w:rsidRPr="003456EF">
        <w:rPr>
          <w:i/>
          <w:sz w:val="20"/>
          <w:szCs w:val="20"/>
        </w:rPr>
        <w:fldChar w:fldCharType="separate"/>
      </w:r>
      <w:r w:rsidR="00D276C3">
        <w:rPr>
          <w:i/>
          <w:noProof/>
          <w:sz w:val="20"/>
          <w:szCs w:val="20"/>
        </w:rPr>
        <w:t>1</w:t>
      </w:r>
      <w:r w:rsidRPr="003456EF">
        <w:rPr>
          <w:i/>
          <w:sz w:val="20"/>
          <w:szCs w:val="20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1542"/>
        <w:gridCol w:w="1376"/>
        <w:gridCol w:w="844"/>
        <w:gridCol w:w="862"/>
        <w:gridCol w:w="818"/>
        <w:gridCol w:w="839"/>
        <w:gridCol w:w="929"/>
        <w:gridCol w:w="929"/>
        <w:gridCol w:w="929"/>
      </w:tblGrid>
      <w:tr w:rsidR="008409C0" w:rsidRPr="00280D0D" w:rsidTr="00F1526B">
        <w:trPr>
          <w:trHeight w:val="6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875A8D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7D6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77D6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77D6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875A8D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7D6D">
              <w:rPr>
                <w:b/>
                <w:bCs/>
                <w:sz w:val="20"/>
                <w:szCs w:val="20"/>
              </w:rPr>
              <w:t>Контрольные показатели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875A8D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7D6D">
              <w:rPr>
                <w:b/>
                <w:bCs/>
                <w:sz w:val="20"/>
                <w:szCs w:val="20"/>
              </w:rPr>
              <w:t>Вид. Показателя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A77D6D" w:rsidRDefault="008409C0" w:rsidP="003E744F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7D6D">
              <w:rPr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875A8D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7D6D"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085A11" w:rsidRDefault="008409C0" w:rsidP="00875A8D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85A11"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875A8D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85A11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6C537B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85A11">
              <w:rPr>
                <w:b/>
                <w:bCs/>
                <w:sz w:val="20"/>
                <w:szCs w:val="20"/>
              </w:rPr>
              <w:t>2022 г.</w:t>
            </w:r>
          </w:p>
          <w:p w:rsidR="008409C0" w:rsidRPr="00085A11" w:rsidRDefault="008409C0" w:rsidP="006C537B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85A11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85A11" w:rsidRDefault="008409C0" w:rsidP="006C537B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85A11">
              <w:rPr>
                <w:b/>
                <w:bCs/>
                <w:sz w:val="20"/>
                <w:szCs w:val="20"/>
              </w:rPr>
              <w:t>2023г</w:t>
            </w:r>
          </w:p>
          <w:p w:rsidR="008409C0" w:rsidRPr="00085A11" w:rsidRDefault="008409C0" w:rsidP="006C537B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85A11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727E9" w:rsidRDefault="008409C0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727E9">
              <w:rPr>
                <w:b/>
                <w:bCs/>
                <w:sz w:val="20"/>
                <w:szCs w:val="20"/>
              </w:rPr>
              <w:t>2024г</w:t>
            </w:r>
          </w:p>
          <w:p w:rsidR="008409C0" w:rsidRPr="000727E9" w:rsidRDefault="008409C0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727E9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8409C0" w:rsidRPr="00280D0D" w:rsidTr="00F1526B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Количество населения на начало года,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9C0" w:rsidRPr="00A77D6D" w:rsidRDefault="008409C0" w:rsidP="003E744F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 37054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38217 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0" w:rsidRPr="00085A11" w:rsidRDefault="008409C0" w:rsidP="008409C0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38217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85A11" w:rsidRDefault="008409C0" w:rsidP="008409C0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39561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85A11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85A11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727E9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8409C0" w:rsidRPr="00280D0D" w:rsidTr="00F1526B">
        <w:trPr>
          <w:trHeight w:val="3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A77D6D" w:rsidRDefault="008409C0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36673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37039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C0" w:rsidRPr="00085A11" w:rsidRDefault="008409C0" w:rsidP="008409C0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38250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0727E9" w:rsidP="006C537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85A11" w:rsidRDefault="00DD6FBE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</w:t>
            </w:r>
            <w:r w:rsidR="008409C0" w:rsidRPr="00085A11">
              <w:rPr>
                <w:sz w:val="20"/>
                <w:szCs w:val="20"/>
              </w:rPr>
              <w:t>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85A11" w:rsidRDefault="008409C0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0" w:rsidRPr="000727E9" w:rsidRDefault="008409C0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09C0" w:rsidRPr="00280D0D" w:rsidTr="00F1526B">
        <w:trPr>
          <w:trHeight w:val="3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</w:t>
            </w:r>
            <w:r w:rsidR="00A11824" w:rsidRPr="00A77D6D">
              <w:rPr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A77D6D" w:rsidRDefault="008409C0" w:rsidP="00A11824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101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C0" w:rsidRPr="00A77D6D" w:rsidRDefault="008409C0" w:rsidP="00A11824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103,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C0" w:rsidRPr="00085A11" w:rsidRDefault="000727E9" w:rsidP="00A11824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0727E9" w:rsidP="00F1526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  <w:r w:rsidR="00A11824">
              <w:rPr>
                <w:sz w:val="20"/>
                <w:szCs w:val="20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F1526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F1526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727E9" w:rsidRDefault="008409C0" w:rsidP="00F1526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26B" w:rsidRPr="00280D0D" w:rsidTr="00DB5A90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Рождаемость,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26B" w:rsidRPr="00A77D6D" w:rsidRDefault="00F1526B" w:rsidP="003E744F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315 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300 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B" w:rsidRPr="00085A11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727E9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26B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377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6B" w:rsidRPr="00085A11" w:rsidRDefault="00F1526B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727E9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F1526B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6B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</w:t>
            </w:r>
            <w:r w:rsidR="00A11824" w:rsidRPr="00A77D6D">
              <w:rPr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1D64D1" w:rsidP="00A11824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6B" w:rsidRPr="00A77D6D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6B" w:rsidRPr="00085A11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085A11" w:rsidRDefault="001D64D1" w:rsidP="00A11824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26B" w:rsidRPr="00280D0D" w:rsidTr="00DB5A90">
        <w:trPr>
          <w:trHeight w:val="438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4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Рождаемость на 1000 чел. населения,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26B" w:rsidRPr="00A77D6D" w:rsidRDefault="00F1526B" w:rsidP="003E744F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 8,5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7,85 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6B" w:rsidRPr="00085A11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 </w:t>
            </w:r>
            <w:r w:rsidR="001D64D1">
              <w:rPr>
                <w:sz w:val="20"/>
                <w:szCs w:val="20"/>
              </w:rPr>
              <w:t>7,82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085A11" w:rsidRDefault="00DD3EF0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727E9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526B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11,0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A77D6D" w:rsidRDefault="00F1526B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6B" w:rsidRPr="00085A11" w:rsidRDefault="00F1526B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085A11" w:rsidRDefault="00DD3EF0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DD3EF0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DD3EF0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727E9" w:rsidRDefault="00F1526B" w:rsidP="00DD3EF0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DD3EF0">
              <w:rPr>
                <w:sz w:val="20"/>
                <w:szCs w:val="20"/>
              </w:rPr>
              <w:t>2</w:t>
            </w:r>
          </w:p>
        </w:tc>
      </w:tr>
      <w:tr w:rsidR="00F1526B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6B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DD3EF0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6B" w:rsidRPr="00A77D6D" w:rsidRDefault="00DD3EF0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6B" w:rsidRPr="00085A11" w:rsidRDefault="00DD3EF0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5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Смертность,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A77D6D" w:rsidRDefault="001D64D1" w:rsidP="003E744F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415 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414 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D1" w:rsidRPr="00085A11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360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D1" w:rsidRPr="00085A11" w:rsidRDefault="001D64D1" w:rsidP="000C1676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DD3EF0" w:rsidP="000C16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DD3EF0" w:rsidP="000C16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DD3EF0" w:rsidP="000C16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DD3EF0" w:rsidP="000C16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DD3EF0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D1" w:rsidRPr="00A77D6D" w:rsidRDefault="00DD3EF0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D1" w:rsidRPr="00085A11" w:rsidRDefault="00DD3EF0" w:rsidP="000C1676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0C16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0C16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0C16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0C16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6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Смертность на 1000 чел. населения,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A77D6D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 11,2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D1" w:rsidRPr="00A77D6D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10,83 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D1" w:rsidRPr="00085A11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 </w:t>
            </w:r>
            <w:r w:rsidR="00DF4661">
              <w:rPr>
                <w:sz w:val="20"/>
                <w:szCs w:val="20"/>
              </w:rPr>
              <w:t>10,89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DF466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A77D6D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9,9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4D1" w:rsidRPr="00A77D6D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9,3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9,0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8,9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8,8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727E9" w:rsidRDefault="00DD3EF0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A77D6D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4D1" w:rsidRPr="00A77D6D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727E9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1D64D1" w:rsidRPr="00280D0D" w:rsidTr="00DB5A90">
        <w:trPr>
          <w:trHeight w:val="50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7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 xml:space="preserve">Естественный +прирост, </w:t>
            </w:r>
            <w:proofErr w:type="gramStart"/>
            <w:r w:rsidRPr="00A77D6D">
              <w:rPr>
                <w:sz w:val="20"/>
                <w:szCs w:val="20"/>
              </w:rPr>
              <w:t>-у</w:t>
            </w:r>
            <w:proofErr w:type="gramEnd"/>
            <w:r w:rsidRPr="00A77D6D">
              <w:rPr>
                <w:sz w:val="20"/>
                <w:szCs w:val="20"/>
              </w:rPr>
              <w:t>быль населения,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F1526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A77D6D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-100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D1" w:rsidRPr="00A77D6D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-114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D1" w:rsidRPr="00085A11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F1526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A77D6D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4D1" w:rsidRPr="00A77D6D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727E9" w:rsidRDefault="00DD3EF0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A77D6D" w:rsidRDefault="001D64D1" w:rsidP="00F1526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A77D6D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4D1" w:rsidRPr="00A77D6D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85A11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0727E9" w:rsidRDefault="001D64D1" w:rsidP="00F1526B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1D64D1" w:rsidRPr="00280D0D" w:rsidTr="00A11824">
        <w:trPr>
          <w:trHeight w:val="523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8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Естественный прирост, убыль населения на 1000 чел. населения,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A11824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 -1,62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D1" w:rsidRPr="00A77D6D" w:rsidRDefault="001D64D1" w:rsidP="00A11824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-1,61 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D1" w:rsidRPr="00085A11" w:rsidRDefault="001D64D1" w:rsidP="00A11824">
            <w:pPr>
              <w:spacing w:before="40" w:after="40" w:line="276" w:lineRule="auto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 </w:t>
            </w:r>
            <w:r w:rsidR="00DF4661">
              <w:rPr>
                <w:sz w:val="20"/>
                <w:szCs w:val="20"/>
              </w:rPr>
              <w:t>-3,06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DF4661" w:rsidP="00A11824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A1182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A1182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727E9" w:rsidRDefault="001D64D1" w:rsidP="00A1182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1D64D1" w:rsidRPr="00280D0D" w:rsidTr="00A11824">
        <w:trPr>
          <w:trHeight w:val="403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085A11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727E9" w:rsidRDefault="001D64D1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085A11" w:rsidRDefault="001D64D1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9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Миграционный прирост,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A77D6D" w:rsidRDefault="001D64D1" w:rsidP="003E744F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 742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1277 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D1" w:rsidRPr="00085A11" w:rsidRDefault="001D64D1" w:rsidP="00F1526B">
            <w:pPr>
              <w:spacing w:before="40" w:after="40" w:line="276" w:lineRule="auto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DF466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64D1" w:rsidRPr="00280D0D" w:rsidTr="00DF4661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DF4661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D1" w:rsidRPr="00A77D6D" w:rsidRDefault="001D64D1" w:rsidP="00DF4661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610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D1" w:rsidRPr="00085A11" w:rsidRDefault="001D64D1" w:rsidP="00DF4661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DF4661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DF4661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DF4661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11</w:t>
            </w:r>
            <w:r w:rsidR="00DF4661">
              <w:rPr>
                <w:sz w:val="20"/>
                <w:szCs w:val="20"/>
              </w:rPr>
              <w:t>4</w:t>
            </w:r>
            <w:r w:rsidRPr="00085A11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727E9" w:rsidRDefault="00DF4661" w:rsidP="00DF4661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  <w:tr w:rsidR="001D64D1" w:rsidRPr="00280D0D" w:rsidTr="00DB5A9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D1" w:rsidRPr="00085A11" w:rsidRDefault="001D64D1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64D1" w:rsidRPr="00280D0D" w:rsidTr="00DF4661">
        <w:trPr>
          <w:trHeight w:val="289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10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Миграционный прирост, чел. на 1000 чел. населения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4D1" w:rsidRPr="00A77D6D" w:rsidRDefault="001D64D1" w:rsidP="003E744F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 20,0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33,41 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D1" w:rsidRPr="00085A11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 </w:t>
            </w:r>
            <w:r w:rsidR="00DF4661">
              <w:rPr>
                <w:sz w:val="20"/>
                <w:szCs w:val="20"/>
              </w:rPr>
              <w:t>38,57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DF466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64D1" w:rsidRPr="00280D0D" w:rsidTr="00DF4661">
        <w:trPr>
          <w:trHeight w:val="36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28,0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A77D6D" w:rsidRDefault="001D64D1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29,0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D1" w:rsidRPr="00085A11" w:rsidRDefault="001D64D1" w:rsidP="00032CA8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032CA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36,0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DF466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D64D1" w:rsidRPr="00085A11">
              <w:rPr>
                <w:sz w:val="20"/>
                <w:szCs w:val="20"/>
              </w:rPr>
              <w:t>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DF466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D64D1" w:rsidRPr="00280D0D" w:rsidTr="00DF4661">
        <w:trPr>
          <w:trHeight w:val="285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A77D6D" w:rsidRDefault="001D64D1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A77D6D" w:rsidRDefault="001D64D1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D1" w:rsidRPr="00085A11" w:rsidRDefault="001D64D1" w:rsidP="00032CA8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D1" w:rsidRPr="00085A11" w:rsidRDefault="001D64D1" w:rsidP="00032CA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85A11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4D1" w:rsidRPr="000727E9" w:rsidRDefault="001D64D1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09C0" w:rsidRPr="00280D0D" w:rsidTr="00A11824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11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Общий прирост населения, чел.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A77D6D" w:rsidRDefault="008409C0" w:rsidP="00A11824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642 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C0" w:rsidRPr="00A77D6D" w:rsidRDefault="008409C0" w:rsidP="00A11824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1163 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C0" w:rsidRPr="00085A11" w:rsidRDefault="008409C0" w:rsidP="00A11824">
            <w:pPr>
              <w:spacing w:before="40" w:after="40" w:line="276" w:lineRule="auto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 </w:t>
            </w:r>
            <w:r w:rsidR="00DF4661">
              <w:rPr>
                <w:sz w:val="20"/>
                <w:szCs w:val="20"/>
              </w:rPr>
              <w:t>1357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DF4661" w:rsidP="00A11824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A1182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A1182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727E9" w:rsidRDefault="008409C0" w:rsidP="00A1182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8409C0" w:rsidRPr="00280D0D" w:rsidTr="00A11824">
        <w:trPr>
          <w:trHeight w:val="3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C0" w:rsidRPr="00A77D6D" w:rsidRDefault="008409C0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План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A77D6D" w:rsidRDefault="008409C0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612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C0" w:rsidRPr="00A77D6D" w:rsidRDefault="008409C0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A77D6D">
              <w:rPr>
                <w:sz w:val="20"/>
                <w:szCs w:val="20"/>
              </w:rPr>
              <w:t>624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C0" w:rsidRPr="00085A11" w:rsidRDefault="008409C0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1115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1135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1150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85A11" w:rsidRDefault="008409C0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085A11">
              <w:rPr>
                <w:sz w:val="20"/>
                <w:szCs w:val="20"/>
              </w:rPr>
              <w:t>1150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0" w:rsidRPr="000727E9" w:rsidRDefault="008409C0" w:rsidP="00A11824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F1526B" w:rsidRPr="00280D0D" w:rsidTr="001D64D1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6B" w:rsidRPr="00A77D6D" w:rsidRDefault="001D64D1" w:rsidP="009A116E">
            <w:pPr>
              <w:spacing w:before="40" w:after="40" w:line="276" w:lineRule="auto"/>
              <w:rPr>
                <w:sz w:val="20"/>
                <w:szCs w:val="20"/>
              </w:rPr>
            </w:pPr>
            <w:r w:rsidRPr="001D64D1">
              <w:rPr>
                <w:sz w:val="20"/>
                <w:szCs w:val="20"/>
              </w:rPr>
              <w:t>Исполнено</w:t>
            </w:r>
            <w:r w:rsidR="00A11824">
              <w:rPr>
                <w:sz w:val="20"/>
                <w:szCs w:val="20"/>
              </w:rPr>
              <w:t>,%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A77D6D" w:rsidRDefault="00F1526B" w:rsidP="003E744F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6B" w:rsidRPr="00A77D6D" w:rsidRDefault="00F1526B" w:rsidP="009A116E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6B" w:rsidRPr="00085A11" w:rsidRDefault="00F1526B" w:rsidP="00C14935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6B" w:rsidRPr="00085A11" w:rsidRDefault="00F1526B" w:rsidP="00C1493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85A11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26B" w:rsidRPr="000727E9" w:rsidRDefault="00F1526B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356A0" w:rsidRPr="009A116E" w:rsidRDefault="00A356A0" w:rsidP="00A11824">
      <w:pPr>
        <w:ind w:firstLine="720"/>
        <w:jc w:val="both"/>
        <w:rPr>
          <w:sz w:val="28"/>
          <w:szCs w:val="28"/>
        </w:rPr>
      </w:pPr>
      <w:r w:rsidRPr="00043BDC">
        <w:rPr>
          <w:sz w:val="28"/>
          <w:szCs w:val="28"/>
        </w:rPr>
        <w:t>Численность н</w:t>
      </w:r>
      <w:r w:rsidR="00850787" w:rsidRPr="00043BDC">
        <w:rPr>
          <w:sz w:val="28"/>
          <w:szCs w:val="28"/>
        </w:rPr>
        <w:t xml:space="preserve">аселения </w:t>
      </w:r>
      <w:r w:rsidR="008253D4" w:rsidRPr="00043BDC">
        <w:rPr>
          <w:sz w:val="28"/>
          <w:szCs w:val="28"/>
        </w:rPr>
        <w:t>округа на 1 января 20</w:t>
      </w:r>
      <w:r w:rsidR="00560EA4" w:rsidRPr="00043BDC">
        <w:rPr>
          <w:sz w:val="28"/>
          <w:szCs w:val="28"/>
        </w:rPr>
        <w:t>2</w:t>
      </w:r>
      <w:r w:rsidR="00043BDC" w:rsidRPr="00043BDC">
        <w:rPr>
          <w:sz w:val="28"/>
          <w:szCs w:val="28"/>
        </w:rPr>
        <w:t>1</w:t>
      </w:r>
      <w:r w:rsidRPr="00043BDC">
        <w:rPr>
          <w:sz w:val="28"/>
          <w:szCs w:val="28"/>
        </w:rPr>
        <w:t xml:space="preserve"> года составила </w:t>
      </w:r>
      <w:r w:rsidR="00043BDC" w:rsidRPr="00043BDC">
        <w:rPr>
          <w:sz w:val="28"/>
          <w:szCs w:val="28"/>
        </w:rPr>
        <w:t>39561</w:t>
      </w:r>
      <w:r w:rsidR="005D6AD9" w:rsidRPr="00043BDC">
        <w:rPr>
          <w:sz w:val="28"/>
          <w:szCs w:val="28"/>
        </w:rPr>
        <w:t xml:space="preserve"> </w:t>
      </w:r>
      <w:r w:rsidRPr="00043BDC">
        <w:rPr>
          <w:sz w:val="28"/>
          <w:szCs w:val="28"/>
        </w:rPr>
        <w:t xml:space="preserve">человек, в том числе численность городского населения – </w:t>
      </w:r>
      <w:r w:rsidR="00043BDC" w:rsidRPr="00043BDC">
        <w:rPr>
          <w:sz w:val="28"/>
          <w:szCs w:val="28"/>
        </w:rPr>
        <w:t>17296</w:t>
      </w:r>
      <w:r w:rsidR="00655E71" w:rsidRPr="00043BDC">
        <w:rPr>
          <w:sz w:val="28"/>
          <w:szCs w:val="28"/>
        </w:rPr>
        <w:t xml:space="preserve"> </w:t>
      </w:r>
      <w:r w:rsidRPr="00043BDC">
        <w:rPr>
          <w:sz w:val="28"/>
          <w:szCs w:val="28"/>
        </w:rPr>
        <w:t xml:space="preserve">человек, сельского – </w:t>
      </w:r>
      <w:r w:rsidR="00043BDC" w:rsidRPr="00043BDC">
        <w:rPr>
          <w:sz w:val="28"/>
          <w:szCs w:val="28"/>
        </w:rPr>
        <w:t>22265</w:t>
      </w:r>
      <w:r w:rsidR="00655E71" w:rsidRPr="00043BDC">
        <w:rPr>
          <w:sz w:val="28"/>
          <w:szCs w:val="28"/>
        </w:rPr>
        <w:t xml:space="preserve"> </w:t>
      </w:r>
      <w:r w:rsidRPr="00043BDC">
        <w:rPr>
          <w:sz w:val="28"/>
          <w:szCs w:val="28"/>
        </w:rPr>
        <w:t>человек</w:t>
      </w:r>
      <w:r w:rsidR="00A11824">
        <w:rPr>
          <w:sz w:val="28"/>
          <w:szCs w:val="28"/>
        </w:rPr>
        <w:t>, что на 3,52 % превышает показатели прошлого года.</w:t>
      </w:r>
    </w:p>
    <w:p w:rsidR="00A356A0" w:rsidRPr="003E744F" w:rsidRDefault="00EE62DE" w:rsidP="00FB3516">
      <w:pPr>
        <w:spacing w:before="40" w:after="40" w:line="276" w:lineRule="auto"/>
        <w:rPr>
          <w:szCs w:val="28"/>
        </w:rPr>
      </w:pPr>
      <w:r w:rsidRPr="009A116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769877E" wp14:editId="267FE4F6">
            <wp:simplePos x="0" y="0"/>
            <wp:positionH relativeFrom="column">
              <wp:posOffset>1477645</wp:posOffset>
            </wp:positionH>
            <wp:positionV relativeFrom="paragraph">
              <wp:posOffset>138430</wp:posOffset>
            </wp:positionV>
            <wp:extent cx="2847975" cy="2055495"/>
            <wp:effectExtent l="0" t="0" r="9525" b="20955"/>
            <wp:wrapSquare wrapText="bothSides"/>
            <wp:docPr id="91" name="Объект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2DE" w:rsidRDefault="00EE62DE" w:rsidP="009A116E">
      <w:pPr>
        <w:pStyle w:val="21"/>
        <w:spacing w:before="40" w:after="40" w:line="276" w:lineRule="auto"/>
        <w:rPr>
          <w:spacing w:val="3"/>
        </w:rPr>
      </w:pPr>
    </w:p>
    <w:p w:rsidR="00EE62DE" w:rsidRDefault="00EE62DE" w:rsidP="009A116E">
      <w:pPr>
        <w:pStyle w:val="21"/>
        <w:spacing w:before="40" w:after="40" w:line="276" w:lineRule="auto"/>
        <w:rPr>
          <w:spacing w:val="3"/>
        </w:rPr>
      </w:pPr>
    </w:p>
    <w:p w:rsidR="00EE62DE" w:rsidRDefault="00EE62DE" w:rsidP="009A116E">
      <w:pPr>
        <w:pStyle w:val="21"/>
        <w:spacing w:before="40" w:after="40" w:line="276" w:lineRule="auto"/>
        <w:rPr>
          <w:spacing w:val="3"/>
        </w:rPr>
      </w:pPr>
    </w:p>
    <w:p w:rsidR="00EE62DE" w:rsidRDefault="00EE62DE" w:rsidP="009A116E">
      <w:pPr>
        <w:pStyle w:val="21"/>
        <w:spacing w:before="40" w:after="40" w:line="276" w:lineRule="auto"/>
        <w:rPr>
          <w:spacing w:val="3"/>
        </w:rPr>
      </w:pPr>
    </w:p>
    <w:p w:rsidR="00EE62DE" w:rsidRDefault="00EE62DE" w:rsidP="009A116E">
      <w:pPr>
        <w:pStyle w:val="21"/>
        <w:spacing w:before="40" w:after="40" w:line="276" w:lineRule="auto"/>
        <w:rPr>
          <w:spacing w:val="3"/>
        </w:rPr>
      </w:pPr>
    </w:p>
    <w:p w:rsidR="00EE62DE" w:rsidRDefault="00EE62DE" w:rsidP="009A116E">
      <w:pPr>
        <w:pStyle w:val="21"/>
        <w:spacing w:before="40" w:after="40" w:line="276" w:lineRule="auto"/>
        <w:rPr>
          <w:spacing w:val="3"/>
        </w:rPr>
      </w:pPr>
    </w:p>
    <w:p w:rsidR="00EE62DE" w:rsidRDefault="00EE62DE" w:rsidP="009A116E">
      <w:pPr>
        <w:pStyle w:val="21"/>
        <w:spacing w:before="40" w:after="40" w:line="276" w:lineRule="auto"/>
        <w:rPr>
          <w:spacing w:val="3"/>
        </w:rPr>
      </w:pPr>
    </w:p>
    <w:p w:rsidR="00FB3516" w:rsidRDefault="00FB3516" w:rsidP="00A11824">
      <w:pPr>
        <w:pStyle w:val="21"/>
        <w:ind w:firstLine="709"/>
        <w:rPr>
          <w:spacing w:val="3"/>
        </w:rPr>
      </w:pPr>
    </w:p>
    <w:p w:rsidR="00AF4861" w:rsidRPr="003E744F" w:rsidRDefault="006220D4" w:rsidP="00A11824">
      <w:pPr>
        <w:pStyle w:val="21"/>
        <w:ind w:firstLine="709"/>
        <w:rPr>
          <w:szCs w:val="28"/>
          <w:shd w:val="clear" w:color="auto" w:fill="FFFFFF"/>
        </w:rPr>
      </w:pPr>
      <w:proofErr w:type="gramStart"/>
      <w:r w:rsidRPr="003E744F">
        <w:rPr>
          <w:spacing w:val="3"/>
        </w:rPr>
        <w:t>Судя по данным 201</w:t>
      </w:r>
      <w:r w:rsidR="003E744F" w:rsidRPr="003E744F">
        <w:rPr>
          <w:spacing w:val="3"/>
        </w:rPr>
        <w:t>8</w:t>
      </w:r>
      <w:r w:rsidR="00E32383" w:rsidRPr="003E744F">
        <w:rPr>
          <w:spacing w:val="3"/>
        </w:rPr>
        <w:t>-20</w:t>
      </w:r>
      <w:r w:rsidR="003E744F" w:rsidRPr="003E744F">
        <w:rPr>
          <w:spacing w:val="3"/>
        </w:rPr>
        <w:t>21</w:t>
      </w:r>
      <w:r w:rsidR="00E32383" w:rsidRPr="003E744F">
        <w:rPr>
          <w:spacing w:val="3"/>
        </w:rPr>
        <w:t xml:space="preserve"> годов </w:t>
      </w:r>
      <w:r w:rsidRPr="003E744F">
        <w:rPr>
          <w:spacing w:val="3"/>
        </w:rPr>
        <w:t xml:space="preserve">наблюдается </w:t>
      </w:r>
      <w:r w:rsidR="00E32383" w:rsidRPr="003E744F">
        <w:rPr>
          <w:spacing w:val="3"/>
        </w:rPr>
        <w:t>естественная убыль</w:t>
      </w:r>
      <w:proofErr w:type="gramEnd"/>
      <w:r w:rsidR="00E32383" w:rsidRPr="003E744F">
        <w:rPr>
          <w:spacing w:val="3"/>
        </w:rPr>
        <w:t xml:space="preserve"> населения</w:t>
      </w:r>
      <w:r w:rsidRPr="003E744F">
        <w:rPr>
          <w:spacing w:val="3"/>
        </w:rPr>
        <w:t>.</w:t>
      </w:r>
      <w:r w:rsidR="00E32383" w:rsidRPr="003E744F">
        <w:rPr>
          <w:spacing w:val="3"/>
        </w:rPr>
        <w:t xml:space="preserve"> По</w:t>
      </w:r>
      <w:r w:rsidR="005A59CF" w:rsidRPr="003E744F">
        <w:rPr>
          <w:szCs w:val="28"/>
          <w:shd w:val="clear" w:color="auto" w:fill="FFFFFF"/>
        </w:rPr>
        <w:t>ложительны</w:t>
      </w:r>
      <w:r w:rsidR="00E32383" w:rsidRPr="003E744F">
        <w:rPr>
          <w:szCs w:val="28"/>
          <w:shd w:val="clear" w:color="auto" w:fill="FFFFFF"/>
        </w:rPr>
        <w:t>х</w:t>
      </w:r>
      <w:r w:rsidR="005A59CF" w:rsidRPr="003E744F">
        <w:rPr>
          <w:szCs w:val="28"/>
          <w:shd w:val="clear" w:color="auto" w:fill="FFFFFF"/>
        </w:rPr>
        <w:t xml:space="preserve"> изменени</w:t>
      </w:r>
      <w:r w:rsidR="002D0F39" w:rsidRPr="003E744F">
        <w:rPr>
          <w:szCs w:val="28"/>
          <w:shd w:val="clear" w:color="auto" w:fill="FFFFFF"/>
        </w:rPr>
        <w:t>й в 20</w:t>
      </w:r>
      <w:r w:rsidR="008409C0">
        <w:rPr>
          <w:szCs w:val="28"/>
          <w:shd w:val="clear" w:color="auto" w:fill="FFFFFF"/>
        </w:rPr>
        <w:t>21</w:t>
      </w:r>
      <w:r w:rsidR="00E32383" w:rsidRPr="003E744F">
        <w:rPr>
          <w:szCs w:val="28"/>
          <w:shd w:val="clear" w:color="auto" w:fill="FFFFFF"/>
        </w:rPr>
        <w:t>-20</w:t>
      </w:r>
      <w:r w:rsidR="002D0F39" w:rsidRPr="003E744F">
        <w:rPr>
          <w:szCs w:val="28"/>
          <w:shd w:val="clear" w:color="auto" w:fill="FFFFFF"/>
        </w:rPr>
        <w:t>2</w:t>
      </w:r>
      <w:r w:rsidR="008409C0">
        <w:rPr>
          <w:szCs w:val="28"/>
          <w:shd w:val="clear" w:color="auto" w:fill="FFFFFF"/>
        </w:rPr>
        <w:t>4</w:t>
      </w:r>
      <w:r w:rsidR="00471999" w:rsidRPr="003E744F">
        <w:rPr>
          <w:szCs w:val="28"/>
          <w:shd w:val="clear" w:color="auto" w:fill="FFFFFF"/>
        </w:rPr>
        <w:t xml:space="preserve"> </w:t>
      </w:r>
      <w:r w:rsidR="00E32383" w:rsidRPr="003E744F">
        <w:rPr>
          <w:szCs w:val="28"/>
          <w:shd w:val="clear" w:color="auto" w:fill="FFFFFF"/>
        </w:rPr>
        <w:t>годах</w:t>
      </w:r>
      <w:r w:rsidR="005A59CF" w:rsidRPr="003E744F">
        <w:rPr>
          <w:szCs w:val="28"/>
          <w:shd w:val="clear" w:color="auto" w:fill="FFFFFF"/>
        </w:rPr>
        <w:t xml:space="preserve"> </w:t>
      </w:r>
      <w:r w:rsidR="00CF6A7C" w:rsidRPr="003E744F">
        <w:rPr>
          <w:szCs w:val="28"/>
          <w:shd w:val="clear" w:color="auto" w:fill="FFFFFF"/>
        </w:rPr>
        <w:t>–</w:t>
      </w:r>
      <w:r w:rsidR="005A59CF" w:rsidRPr="003E744F">
        <w:rPr>
          <w:szCs w:val="28"/>
          <w:shd w:val="clear" w:color="auto" w:fill="FFFFFF"/>
        </w:rPr>
        <w:t xml:space="preserve"> </w:t>
      </w:r>
      <w:r w:rsidR="00E32383" w:rsidRPr="003E744F">
        <w:rPr>
          <w:szCs w:val="28"/>
          <w:shd w:val="clear" w:color="auto" w:fill="FFFFFF"/>
        </w:rPr>
        <w:t xml:space="preserve">можно добиться  благодаря </w:t>
      </w:r>
      <w:r w:rsidR="005A59CF" w:rsidRPr="003E744F">
        <w:rPr>
          <w:szCs w:val="28"/>
          <w:shd w:val="clear" w:color="auto" w:fill="FFFFFF"/>
        </w:rPr>
        <w:t>грамотной государственной политик</w:t>
      </w:r>
      <w:r w:rsidRPr="003E744F">
        <w:rPr>
          <w:szCs w:val="28"/>
          <w:shd w:val="clear" w:color="auto" w:fill="FFFFFF"/>
        </w:rPr>
        <w:t>е</w:t>
      </w:r>
      <w:r w:rsidR="005A59CF" w:rsidRPr="003E744F">
        <w:rPr>
          <w:szCs w:val="28"/>
          <w:shd w:val="clear" w:color="auto" w:fill="FFFFFF"/>
        </w:rPr>
        <w:t>, направленной на стимулирование рождаемо</w:t>
      </w:r>
      <w:r w:rsidR="00333EB7" w:rsidRPr="003E744F">
        <w:rPr>
          <w:szCs w:val="28"/>
          <w:shd w:val="clear" w:color="auto" w:fill="FFFFFF"/>
        </w:rPr>
        <w:t>сти и поддержку семей с детьми.</w:t>
      </w:r>
    </w:p>
    <w:p w:rsidR="005A59CF" w:rsidRPr="003E744F" w:rsidRDefault="007919B3" w:rsidP="00A11824">
      <w:pPr>
        <w:pStyle w:val="21"/>
        <w:ind w:firstLine="709"/>
        <w:rPr>
          <w:szCs w:val="28"/>
        </w:rPr>
      </w:pPr>
      <w:r w:rsidRPr="003E744F">
        <w:rPr>
          <w:szCs w:val="28"/>
        </w:rPr>
        <w:t>Демографическая политика</w:t>
      </w:r>
      <w:r w:rsidR="005A59CF" w:rsidRPr="003E744F">
        <w:rPr>
          <w:szCs w:val="28"/>
        </w:rPr>
        <w:t xml:space="preserve"> </w:t>
      </w:r>
      <w:r w:rsidR="00D56232" w:rsidRPr="003E744F">
        <w:rPr>
          <w:szCs w:val="28"/>
        </w:rPr>
        <w:t>муниципального образования</w:t>
      </w:r>
      <w:r w:rsidRPr="003E744F">
        <w:rPr>
          <w:szCs w:val="28"/>
        </w:rPr>
        <w:t xml:space="preserve"> «Зеленоградский </w:t>
      </w:r>
      <w:r w:rsidR="007150D5" w:rsidRPr="003E744F">
        <w:rPr>
          <w:szCs w:val="28"/>
        </w:rPr>
        <w:t>городской округ</w:t>
      </w:r>
      <w:r w:rsidRPr="003E744F">
        <w:rPr>
          <w:szCs w:val="28"/>
        </w:rPr>
        <w:t>»</w:t>
      </w:r>
      <w:r w:rsidR="00535FDC" w:rsidRPr="003E744F">
        <w:rPr>
          <w:szCs w:val="28"/>
        </w:rPr>
        <w:t xml:space="preserve"> в 202</w:t>
      </w:r>
      <w:r w:rsidR="003E744F" w:rsidRPr="003E744F">
        <w:rPr>
          <w:szCs w:val="28"/>
        </w:rPr>
        <w:t>1</w:t>
      </w:r>
      <w:r w:rsidR="005A59CF" w:rsidRPr="003E744F">
        <w:rPr>
          <w:szCs w:val="28"/>
        </w:rPr>
        <w:t xml:space="preserve"> г</w:t>
      </w:r>
      <w:r w:rsidR="00D56232" w:rsidRPr="003E744F">
        <w:rPr>
          <w:szCs w:val="28"/>
        </w:rPr>
        <w:t>оду</w:t>
      </w:r>
      <w:r w:rsidR="005A59CF" w:rsidRPr="003E744F">
        <w:rPr>
          <w:szCs w:val="28"/>
        </w:rPr>
        <w:t xml:space="preserve"> и на период до 20</w:t>
      </w:r>
      <w:r w:rsidR="00266552" w:rsidRPr="003E744F">
        <w:rPr>
          <w:szCs w:val="28"/>
        </w:rPr>
        <w:t>2</w:t>
      </w:r>
      <w:r w:rsidR="003E744F" w:rsidRPr="003E744F">
        <w:rPr>
          <w:szCs w:val="28"/>
        </w:rPr>
        <w:t xml:space="preserve">4 </w:t>
      </w:r>
      <w:r w:rsidR="005A59CF" w:rsidRPr="003E744F">
        <w:rPr>
          <w:szCs w:val="28"/>
        </w:rPr>
        <w:t>г</w:t>
      </w:r>
      <w:r w:rsidR="00D56232" w:rsidRPr="003E744F">
        <w:rPr>
          <w:szCs w:val="28"/>
        </w:rPr>
        <w:t>ода</w:t>
      </w:r>
      <w:r w:rsidR="005A59CF" w:rsidRPr="003E744F">
        <w:rPr>
          <w:szCs w:val="28"/>
        </w:rPr>
        <w:t xml:space="preserve"> буд</w:t>
      </w:r>
      <w:r w:rsidRPr="003E744F">
        <w:rPr>
          <w:szCs w:val="28"/>
        </w:rPr>
        <w:t>е</w:t>
      </w:r>
      <w:r w:rsidR="005A59CF" w:rsidRPr="003E744F">
        <w:rPr>
          <w:szCs w:val="28"/>
        </w:rPr>
        <w:t xml:space="preserve">т </w:t>
      </w:r>
      <w:r w:rsidRPr="003E744F">
        <w:rPr>
          <w:szCs w:val="28"/>
        </w:rPr>
        <w:t>направлена на поддержание положительной динамики естественного прироста населения.</w:t>
      </w:r>
    </w:p>
    <w:p w:rsidR="007919B3" w:rsidRPr="003E744F" w:rsidRDefault="006942C4" w:rsidP="00A1182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E744F">
        <w:rPr>
          <w:spacing w:val="2"/>
          <w:sz w:val="28"/>
          <w:szCs w:val="28"/>
          <w:shd w:val="clear" w:color="auto" w:fill="FFFFFF"/>
        </w:rPr>
        <w:t xml:space="preserve">В сфере миграции муниципальная политика должна быть направлена на использование миграционного потенциала в интересах демографического развития </w:t>
      </w:r>
      <w:r w:rsidR="00EE460E" w:rsidRPr="003E744F">
        <w:rPr>
          <w:spacing w:val="2"/>
          <w:sz w:val="28"/>
          <w:szCs w:val="28"/>
          <w:shd w:val="clear" w:color="auto" w:fill="FFFFFF"/>
        </w:rPr>
        <w:t>округа</w:t>
      </w:r>
      <w:r w:rsidRPr="003E744F">
        <w:rPr>
          <w:spacing w:val="2"/>
          <w:sz w:val="28"/>
          <w:szCs w:val="28"/>
          <w:shd w:val="clear" w:color="auto" w:fill="FFFFFF"/>
        </w:rPr>
        <w:t>.</w:t>
      </w:r>
    </w:p>
    <w:p w:rsidR="006942C4" w:rsidRPr="003E744F" w:rsidRDefault="006942C4" w:rsidP="00A1182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E744F">
        <w:rPr>
          <w:spacing w:val="2"/>
          <w:sz w:val="28"/>
          <w:szCs w:val="28"/>
          <w:shd w:val="clear" w:color="auto" w:fill="FFFFFF"/>
        </w:rPr>
        <w:t>В области внешней миграции определены следующие приоритеты:</w:t>
      </w:r>
    </w:p>
    <w:p w:rsidR="006942C4" w:rsidRPr="003E744F" w:rsidRDefault="00644865" w:rsidP="00A11824">
      <w:pPr>
        <w:ind w:firstLine="709"/>
        <w:jc w:val="both"/>
        <w:rPr>
          <w:sz w:val="28"/>
          <w:szCs w:val="28"/>
        </w:rPr>
      </w:pPr>
      <w:r w:rsidRPr="003E744F">
        <w:rPr>
          <w:sz w:val="28"/>
          <w:szCs w:val="28"/>
        </w:rPr>
        <w:t xml:space="preserve">- </w:t>
      </w:r>
      <w:r w:rsidR="006942C4" w:rsidRPr="003E744F">
        <w:rPr>
          <w:sz w:val="28"/>
          <w:szCs w:val="28"/>
        </w:rPr>
        <w:t>привлечение легальных мигрантов, содействие их обустройству и занятости;</w:t>
      </w:r>
    </w:p>
    <w:p w:rsidR="006942C4" w:rsidRPr="003E744F" w:rsidRDefault="00644865" w:rsidP="00A11824">
      <w:pPr>
        <w:ind w:firstLine="709"/>
        <w:jc w:val="both"/>
        <w:rPr>
          <w:sz w:val="28"/>
          <w:szCs w:val="28"/>
        </w:rPr>
      </w:pPr>
      <w:r w:rsidRPr="003E744F">
        <w:rPr>
          <w:sz w:val="28"/>
          <w:szCs w:val="28"/>
        </w:rPr>
        <w:t xml:space="preserve">- </w:t>
      </w:r>
      <w:r w:rsidR="006942C4" w:rsidRPr="003E744F">
        <w:rPr>
          <w:sz w:val="28"/>
          <w:szCs w:val="28"/>
        </w:rPr>
        <w:t>пресечение незаконной миграции, в том числе трудовой;</w:t>
      </w:r>
    </w:p>
    <w:p w:rsidR="006942C4" w:rsidRPr="003E744F" w:rsidRDefault="00644865" w:rsidP="00A11824">
      <w:pPr>
        <w:ind w:firstLine="709"/>
        <w:jc w:val="both"/>
        <w:rPr>
          <w:sz w:val="28"/>
          <w:szCs w:val="28"/>
        </w:rPr>
      </w:pPr>
      <w:r w:rsidRPr="003E744F">
        <w:rPr>
          <w:sz w:val="28"/>
          <w:szCs w:val="28"/>
        </w:rPr>
        <w:t>-</w:t>
      </w:r>
      <w:r w:rsidR="006942C4" w:rsidRPr="003E744F">
        <w:rPr>
          <w:sz w:val="28"/>
          <w:szCs w:val="28"/>
        </w:rPr>
        <w:t xml:space="preserve">создание экономических условий для сокращения эмиграционного оттока из </w:t>
      </w:r>
      <w:r w:rsidR="00EE460E" w:rsidRPr="003E744F">
        <w:rPr>
          <w:sz w:val="28"/>
          <w:szCs w:val="28"/>
        </w:rPr>
        <w:t>округа</w:t>
      </w:r>
      <w:r w:rsidR="006942C4" w:rsidRPr="003E744F">
        <w:rPr>
          <w:sz w:val="28"/>
          <w:szCs w:val="28"/>
        </w:rPr>
        <w:t>.</w:t>
      </w:r>
    </w:p>
    <w:p w:rsidR="00020361" w:rsidRPr="003E744F" w:rsidRDefault="00020361" w:rsidP="009A116E">
      <w:pPr>
        <w:spacing w:before="40" w:after="40" w:line="276" w:lineRule="auto"/>
        <w:ind w:firstLine="709"/>
        <w:jc w:val="both"/>
        <w:rPr>
          <w:sz w:val="28"/>
          <w:szCs w:val="28"/>
        </w:rPr>
      </w:pPr>
    </w:p>
    <w:p w:rsidR="006B1C80" w:rsidRPr="009A116E" w:rsidRDefault="009E1C8A" w:rsidP="009A116E">
      <w:pPr>
        <w:spacing w:before="40" w:after="40" w:line="276" w:lineRule="auto"/>
        <w:ind w:firstLine="720"/>
        <w:jc w:val="center"/>
        <w:rPr>
          <w:sz w:val="28"/>
        </w:rPr>
      </w:pPr>
      <w:r>
        <w:rPr>
          <w:noProof/>
        </w:rPr>
        <w:drawing>
          <wp:inline distT="0" distB="0" distL="0" distR="0" wp14:anchorId="369760C3" wp14:editId="73A8537B">
            <wp:extent cx="5029200" cy="3329940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0849" w:rsidRPr="009A116E" w:rsidRDefault="00860849" w:rsidP="00A11824">
      <w:pPr>
        <w:pStyle w:val="2"/>
        <w:ind w:firstLine="709"/>
        <w:jc w:val="both"/>
      </w:pPr>
      <w:bookmarkStart w:id="3" w:name="_Toc525138115"/>
      <w:r w:rsidRPr="009A116E">
        <w:lastRenderedPageBreak/>
        <w:t xml:space="preserve">1.2. </w:t>
      </w:r>
      <w:r w:rsidR="00A67210" w:rsidRPr="009A116E">
        <w:t>Рынок труда</w:t>
      </w:r>
      <w:bookmarkEnd w:id="3"/>
    </w:p>
    <w:p w:rsidR="00101651" w:rsidRPr="00675271" w:rsidRDefault="00101651" w:rsidP="00A11824">
      <w:pPr>
        <w:pStyle w:val="6"/>
        <w:ind w:firstLine="709"/>
        <w:jc w:val="both"/>
        <w:rPr>
          <w:sz w:val="20"/>
          <w:szCs w:val="20"/>
          <w:highlight w:val="yellow"/>
        </w:rPr>
      </w:pPr>
    </w:p>
    <w:p w:rsidR="00101651" w:rsidRDefault="00912854" w:rsidP="00A11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293">
        <w:rPr>
          <w:rFonts w:eastAsia="Calibri"/>
          <w:sz w:val="28"/>
          <w:szCs w:val="28"/>
          <w:lang w:eastAsia="en-US"/>
        </w:rPr>
        <w:t>Количество официально зарегистрированных безработных граждан в МО «Зеленоградск</w:t>
      </w:r>
      <w:r w:rsidR="00E17214" w:rsidRPr="00C56293">
        <w:rPr>
          <w:rFonts w:eastAsia="Calibri"/>
          <w:sz w:val="28"/>
          <w:szCs w:val="28"/>
          <w:lang w:eastAsia="en-US"/>
        </w:rPr>
        <w:t>ий городской округ» на 01.01.20</w:t>
      </w:r>
      <w:r w:rsidR="00802F19" w:rsidRPr="00C56293">
        <w:rPr>
          <w:rFonts w:eastAsia="Calibri"/>
          <w:sz w:val="28"/>
          <w:szCs w:val="28"/>
          <w:lang w:eastAsia="en-US"/>
        </w:rPr>
        <w:t>2</w:t>
      </w:r>
      <w:r w:rsidR="00C56293" w:rsidRPr="00C56293">
        <w:rPr>
          <w:rFonts w:eastAsia="Calibri"/>
          <w:sz w:val="28"/>
          <w:szCs w:val="28"/>
          <w:lang w:eastAsia="en-US"/>
        </w:rPr>
        <w:t>1</w:t>
      </w:r>
      <w:r w:rsidRPr="00C56293">
        <w:rPr>
          <w:rFonts w:eastAsia="Calibri"/>
          <w:sz w:val="28"/>
          <w:szCs w:val="28"/>
          <w:lang w:eastAsia="en-US"/>
        </w:rPr>
        <w:t xml:space="preserve"> г. состав</w:t>
      </w:r>
      <w:r w:rsidR="00C56293" w:rsidRPr="00C56293">
        <w:rPr>
          <w:rFonts w:eastAsia="Calibri"/>
          <w:sz w:val="28"/>
          <w:szCs w:val="28"/>
          <w:lang w:eastAsia="en-US"/>
        </w:rPr>
        <w:t>ило</w:t>
      </w:r>
      <w:r w:rsidRPr="00C56293">
        <w:rPr>
          <w:rFonts w:eastAsia="Calibri"/>
          <w:sz w:val="28"/>
          <w:szCs w:val="28"/>
          <w:lang w:eastAsia="en-US"/>
        </w:rPr>
        <w:t xml:space="preserve"> </w:t>
      </w:r>
      <w:r w:rsidR="00C56293" w:rsidRPr="00C56293">
        <w:rPr>
          <w:rFonts w:eastAsia="Calibri"/>
          <w:sz w:val="28"/>
          <w:szCs w:val="28"/>
          <w:lang w:eastAsia="en-US"/>
        </w:rPr>
        <w:t>667</w:t>
      </w:r>
      <w:r w:rsidRPr="00C56293">
        <w:rPr>
          <w:rFonts w:eastAsia="Calibri"/>
          <w:sz w:val="28"/>
          <w:szCs w:val="28"/>
          <w:lang w:eastAsia="en-US"/>
        </w:rPr>
        <w:t xml:space="preserve"> человека, </w:t>
      </w:r>
      <w:r w:rsidRPr="00CB7A55">
        <w:rPr>
          <w:rFonts w:eastAsia="Calibri"/>
          <w:sz w:val="28"/>
          <w:szCs w:val="28"/>
          <w:lang w:eastAsia="en-US"/>
        </w:rPr>
        <w:t xml:space="preserve">официальный уровень безработицы – </w:t>
      </w:r>
      <w:r w:rsidR="00CB7A55" w:rsidRPr="00CB7A55">
        <w:rPr>
          <w:rFonts w:eastAsia="Calibri"/>
          <w:sz w:val="28"/>
          <w:szCs w:val="28"/>
          <w:lang w:eastAsia="en-US"/>
        </w:rPr>
        <w:t>2,6</w:t>
      </w:r>
      <w:r w:rsidRPr="00CB7A55">
        <w:rPr>
          <w:rFonts w:eastAsia="Calibri"/>
          <w:sz w:val="28"/>
          <w:szCs w:val="28"/>
          <w:lang w:eastAsia="en-US"/>
        </w:rPr>
        <w:t xml:space="preserve">%, за </w:t>
      </w:r>
      <w:r w:rsidR="00C56293" w:rsidRPr="00C56293">
        <w:rPr>
          <w:rFonts w:eastAsia="Calibri"/>
          <w:sz w:val="28"/>
          <w:szCs w:val="28"/>
          <w:lang w:eastAsia="en-US"/>
        </w:rPr>
        <w:t>год</w:t>
      </w:r>
      <w:r w:rsidRPr="00C56293">
        <w:rPr>
          <w:rFonts w:eastAsia="Calibri"/>
          <w:sz w:val="28"/>
          <w:szCs w:val="28"/>
          <w:lang w:eastAsia="en-US"/>
        </w:rPr>
        <w:t xml:space="preserve"> показатели безработицы </w:t>
      </w:r>
      <w:r w:rsidR="00E17214" w:rsidRPr="00C56293">
        <w:rPr>
          <w:rFonts w:eastAsia="Calibri"/>
          <w:sz w:val="28"/>
          <w:szCs w:val="28"/>
          <w:lang w:eastAsia="en-US"/>
        </w:rPr>
        <w:t xml:space="preserve">значительно </w:t>
      </w:r>
      <w:r w:rsidR="00C56293" w:rsidRPr="00C56293">
        <w:rPr>
          <w:rFonts w:eastAsia="Calibri"/>
          <w:sz w:val="28"/>
          <w:szCs w:val="28"/>
          <w:lang w:eastAsia="en-US"/>
        </w:rPr>
        <w:t>сократились</w:t>
      </w:r>
      <w:r w:rsidRPr="00C56293">
        <w:rPr>
          <w:rFonts w:eastAsia="Calibri"/>
          <w:sz w:val="28"/>
          <w:szCs w:val="28"/>
          <w:lang w:eastAsia="en-US"/>
        </w:rPr>
        <w:t>.</w:t>
      </w:r>
      <w:r w:rsidR="00E17214" w:rsidRPr="00C56293">
        <w:rPr>
          <w:rFonts w:eastAsia="Calibri"/>
          <w:sz w:val="28"/>
          <w:szCs w:val="28"/>
          <w:lang w:eastAsia="en-US"/>
        </w:rPr>
        <w:t xml:space="preserve"> </w:t>
      </w:r>
    </w:p>
    <w:p w:rsidR="00CB7A55" w:rsidRPr="00675271" w:rsidRDefault="00CB7A55" w:rsidP="00A11824">
      <w:pPr>
        <w:ind w:firstLine="709"/>
        <w:jc w:val="both"/>
        <w:rPr>
          <w:color w:val="0070C0"/>
          <w:sz w:val="20"/>
          <w:szCs w:val="20"/>
        </w:rPr>
      </w:pPr>
    </w:p>
    <w:p w:rsidR="009E1C8A" w:rsidRPr="009E1C8A" w:rsidRDefault="009E1C8A" w:rsidP="009E1C8A">
      <w:pPr>
        <w:pStyle w:val="32"/>
        <w:spacing w:before="40" w:after="40" w:line="276" w:lineRule="auto"/>
        <w:rPr>
          <w:rStyle w:val="af3"/>
          <w:sz w:val="20"/>
          <w:szCs w:val="20"/>
        </w:rPr>
      </w:pPr>
      <w:r w:rsidRPr="009E1C8A">
        <w:rPr>
          <w:rStyle w:val="af3"/>
          <w:sz w:val="20"/>
          <w:szCs w:val="20"/>
        </w:rPr>
        <w:t xml:space="preserve">Таблица </w:t>
      </w:r>
      <w:r w:rsidRPr="009E1C8A">
        <w:rPr>
          <w:rStyle w:val="af3"/>
          <w:sz w:val="20"/>
          <w:szCs w:val="20"/>
        </w:rPr>
        <w:fldChar w:fldCharType="begin"/>
      </w:r>
      <w:r w:rsidRPr="009E1C8A">
        <w:rPr>
          <w:rStyle w:val="af3"/>
          <w:sz w:val="20"/>
          <w:szCs w:val="20"/>
        </w:rPr>
        <w:instrText xml:space="preserve"> SEQ Таблица \* ARABIC </w:instrText>
      </w:r>
      <w:r w:rsidRPr="009E1C8A">
        <w:rPr>
          <w:rStyle w:val="af3"/>
          <w:sz w:val="20"/>
          <w:szCs w:val="20"/>
        </w:rPr>
        <w:fldChar w:fldCharType="separate"/>
      </w:r>
      <w:r w:rsidR="00D276C3">
        <w:rPr>
          <w:rStyle w:val="af3"/>
          <w:noProof/>
          <w:sz w:val="20"/>
          <w:szCs w:val="20"/>
        </w:rPr>
        <w:t>2</w:t>
      </w:r>
      <w:r w:rsidRPr="009E1C8A">
        <w:rPr>
          <w:rStyle w:val="af3"/>
          <w:sz w:val="20"/>
          <w:szCs w:val="20"/>
        </w:rPr>
        <w:fldChar w:fldCharType="end"/>
      </w:r>
      <w:r w:rsidRPr="009E1C8A">
        <w:rPr>
          <w:rStyle w:val="af3"/>
          <w:sz w:val="20"/>
          <w:szCs w:val="20"/>
        </w:rPr>
        <w:t xml:space="preserve"> Показатели развития в сферах занятости и трудовых ресурсов</w:t>
      </w:r>
    </w:p>
    <w:tbl>
      <w:tblPr>
        <w:tblW w:w="10040" w:type="dxa"/>
        <w:jc w:val="center"/>
        <w:tblLook w:val="00A0" w:firstRow="1" w:lastRow="0" w:firstColumn="1" w:lastColumn="0" w:noHBand="0" w:noVBand="0"/>
      </w:tblPr>
      <w:tblGrid>
        <w:gridCol w:w="1977"/>
        <w:gridCol w:w="733"/>
        <w:gridCol w:w="733"/>
        <w:gridCol w:w="733"/>
        <w:gridCol w:w="733"/>
        <w:gridCol w:w="733"/>
        <w:gridCol w:w="693"/>
        <w:gridCol w:w="694"/>
        <w:gridCol w:w="694"/>
        <w:gridCol w:w="694"/>
        <w:gridCol w:w="694"/>
        <w:gridCol w:w="929"/>
      </w:tblGrid>
      <w:tr w:rsidR="00C56293" w:rsidRPr="00280D0D" w:rsidTr="009E1C8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3" w:rsidRPr="00C56293" w:rsidRDefault="00C56293" w:rsidP="009A116E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Контрольные показатели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CB7A55">
            <w:pPr>
              <w:spacing w:before="40" w:after="4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2021 </w:t>
            </w:r>
          </w:p>
        </w:tc>
      </w:tr>
      <w:tr w:rsidR="00C56293" w:rsidRPr="00280D0D" w:rsidTr="009E1C8A">
        <w:trPr>
          <w:trHeight w:val="109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293" w:rsidRPr="00C56293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Численность экономически активного населения, тыс. чел.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9A116E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18,5</w:t>
            </w:r>
          </w:p>
        </w:tc>
      </w:tr>
      <w:tr w:rsidR="00C56293" w:rsidRPr="00280D0D" w:rsidTr="009E1C8A">
        <w:trPr>
          <w:trHeight w:val="49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293" w:rsidRPr="00C56293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Количество человек, занятых в экономике, тыс. 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80D0D" w:rsidRDefault="00CB7A55" w:rsidP="009A116E">
            <w:pPr>
              <w:spacing w:before="40" w:after="40"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19,3</w:t>
            </w:r>
          </w:p>
        </w:tc>
      </w:tr>
      <w:tr w:rsidR="00C56293" w:rsidRPr="00280D0D" w:rsidTr="009E1C8A">
        <w:trPr>
          <w:trHeight w:val="49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293" w:rsidRPr="00C56293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Численность официально зарегистрированных безработных, чел.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B7A55" w:rsidP="009A116E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</w:t>
            </w:r>
          </w:p>
        </w:tc>
      </w:tr>
      <w:tr w:rsidR="00C56293" w:rsidRPr="00280D0D" w:rsidTr="009E1C8A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293" w:rsidRPr="00C56293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Официальный уровень безработицы, 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C56293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1,1%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0,7%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C56293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0,8%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C56293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0,7%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C56293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0,8%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C56293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0,5%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0,5%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0,5%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0,6%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3,4%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9A116E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2,6%</w:t>
            </w:r>
          </w:p>
        </w:tc>
      </w:tr>
      <w:tr w:rsidR="00C56293" w:rsidRPr="00CB7A55" w:rsidTr="009E1C8A">
        <w:trPr>
          <w:trHeight w:val="49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293" w:rsidRPr="00CB7A55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 xml:space="preserve">Латентная  </w:t>
            </w:r>
            <w:proofErr w:type="spellStart"/>
            <w:r w:rsidRPr="00CB7A55">
              <w:rPr>
                <w:rFonts w:eastAsia="Calibri"/>
                <w:sz w:val="20"/>
                <w:szCs w:val="20"/>
                <w:lang w:eastAsia="en-US"/>
              </w:rPr>
              <w:t>безработитца</w:t>
            </w:r>
            <w:proofErr w:type="spellEnd"/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1613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1686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1876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1878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1386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1203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B7A55" w:rsidP="00CB7A55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705</w:t>
            </w:r>
          </w:p>
        </w:tc>
      </w:tr>
      <w:tr w:rsidR="00C56293" w:rsidRPr="00CB7A55" w:rsidTr="009E1C8A">
        <w:trPr>
          <w:trHeight w:val="49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293" w:rsidRPr="00CB7A55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Удельный вес латентной безработицы к экономически активному населению</w:t>
            </w:r>
            <w:proofErr w:type="gramStart"/>
            <w:r w:rsidRPr="00CB7A55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B7A5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9%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9,1%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9,4%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9,4%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9,4%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6,6%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5,6%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2,8%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3,6%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3,6%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9A116E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8%</w:t>
            </w:r>
          </w:p>
        </w:tc>
      </w:tr>
      <w:tr w:rsidR="00C56293" w:rsidRPr="00CB7A55" w:rsidTr="009E1C8A">
        <w:trPr>
          <w:trHeight w:val="49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293" w:rsidRPr="00CB7A55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Общий удельный вес безработных к экономически активному населению, 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10,6%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10,2%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10,1%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10,3%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10,1%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7,2%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6,1%</w:t>
            </w:r>
          </w:p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3,2%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4,1%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4,1%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B7A55" w:rsidRDefault="00C56293" w:rsidP="009A116E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A55">
              <w:rPr>
                <w:rFonts w:eastAsia="Calibri"/>
                <w:sz w:val="20"/>
                <w:szCs w:val="20"/>
                <w:lang w:eastAsia="en-US"/>
              </w:rPr>
              <w:t>11,7%</w:t>
            </w:r>
          </w:p>
        </w:tc>
      </w:tr>
      <w:tr w:rsidR="00C56293" w:rsidRPr="00280D0D" w:rsidTr="009E1C8A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293" w:rsidRPr="00C56293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Средняя продолжительность безработицы, мес.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C56293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4,64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4,42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4,48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4,39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4,07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3,97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3,37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6,57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C56293" w:rsidRDefault="00C56293" w:rsidP="009A116E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29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56293" w:rsidRPr="00280D0D" w:rsidTr="009E1C8A">
        <w:trPr>
          <w:trHeight w:val="60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293" w:rsidRPr="00236D9F" w:rsidRDefault="00C56293" w:rsidP="009A116E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Напряженность на рынке труда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236D9F" w:rsidP="00236D9F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4,39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C56293" w:rsidP="00B00C8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3" w:rsidRPr="00236D9F" w:rsidRDefault="00236D9F" w:rsidP="009A116E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6D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:rsidR="00101651" w:rsidRPr="00675271" w:rsidRDefault="007150D5" w:rsidP="009A116E">
      <w:pPr>
        <w:pStyle w:val="32"/>
        <w:tabs>
          <w:tab w:val="left" w:pos="6585"/>
        </w:tabs>
        <w:spacing w:before="40" w:after="40" w:line="276" w:lineRule="auto"/>
        <w:ind w:firstLine="708"/>
        <w:rPr>
          <w:sz w:val="20"/>
          <w:szCs w:val="20"/>
        </w:rPr>
      </w:pPr>
      <w:r w:rsidRPr="00675271">
        <w:rPr>
          <w:sz w:val="20"/>
          <w:szCs w:val="20"/>
        </w:rPr>
        <w:tab/>
      </w:r>
    </w:p>
    <w:p w:rsidR="00101651" w:rsidRPr="00236D9F" w:rsidRDefault="00101651" w:rsidP="00B53A9D">
      <w:pPr>
        <w:pStyle w:val="32"/>
        <w:ind w:firstLine="709"/>
      </w:pPr>
      <w:r w:rsidRPr="00236D9F">
        <w:t xml:space="preserve">Для восстановления темпов роста экономики </w:t>
      </w:r>
      <w:r w:rsidR="00D92EA4" w:rsidRPr="00236D9F">
        <w:t>округа</w:t>
      </w:r>
      <w:r w:rsidRPr="00236D9F">
        <w:t xml:space="preserve"> необходимо развитие рынка труда муниципального образования на основе баланса интересов работодателей и работников, максимальное обеспечение занятости трудоспособного населения и охраны труда работников.</w:t>
      </w:r>
      <w:r w:rsidR="00CB7A55">
        <w:t xml:space="preserve"> В 2021 году значительно снизился </w:t>
      </w:r>
      <w:proofErr w:type="spellStart"/>
      <w:r w:rsidR="00CB7A55">
        <w:t>полказатель</w:t>
      </w:r>
      <w:proofErr w:type="spellEnd"/>
      <w:r w:rsidR="00CB7A55">
        <w:t xml:space="preserve"> численности </w:t>
      </w:r>
      <w:r w:rsidR="00CB7A55" w:rsidRPr="00CB7A55">
        <w:t>официально зарегистрированных безработных</w:t>
      </w:r>
      <w:r w:rsidR="00CB7A55">
        <w:t xml:space="preserve"> – 178 человек.</w:t>
      </w:r>
    </w:p>
    <w:p w:rsidR="00101651" w:rsidRPr="00675271" w:rsidRDefault="00101651" w:rsidP="00B53A9D">
      <w:pPr>
        <w:pStyle w:val="32"/>
        <w:ind w:firstLine="709"/>
        <w:rPr>
          <w:sz w:val="20"/>
          <w:szCs w:val="20"/>
        </w:rPr>
      </w:pPr>
    </w:p>
    <w:p w:rsidR="00B91FEE" w:rsidRPr="002570D8" w:rsidRDefault="00B91FEE" w:rsidP="002570D8">
      <w:pPr>
        <w:pStyle w:val="2"/>
        <w:ind w:firstLine="709"/>
      </w:pPr>
      <w:bookmarkStart w:id="4" w:name="_Toc371427602"/>
      <w:r w:rsidRPr="002570D8">
        <w:lastRenderedPageBreak/>
        <w:t>1.3. Развитие системы образования</w:t>
      </w:r>
      <w:bookmarkEnd w:id="4"/>
      <w:r w:rsidRPr="002570D8">
        <w:t xml:space="preserve"> до 202</w:t>
      </w:r>
      <w:r w:rsidR="00B00C80" w:rsidRPr="002570D8">
        <w:t>4</w:t>
      </w:r>
      <w:r w:rsidRPr="002570D8">
        <w:t xml:space="preserve"> года</w:t>
      </w:r>
    </w:p>
    <w:p w:rsidR="00B91FEE" w:rsidRPr="00675271" w:rsidRDefault="00B91FEE" w:rsidP="002570D8">
      <w:pPr>
        <w:ind w:firstLine="709"/>
        <w:rPr>
          <w:sz w:val="20"/>
          <w:szCs w:val="20"/>
        </w:rPr>
      </w:pP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Приоритетной задачей образовательной политики является достижение современного качества образования, его соответствия актуальным и перспективным потребностям личности, общества и государства.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pacing w:val="5"/>
          <w:sz w:val="28"/>
          <w:szCs w:val="28"/>
        </w:rPr>
        <w:t xml:space="preserve"> В 2021 году продолжается работа по</w:t>
      </w:r>
      <w:r w:rsidRPr="00B00C80">
        <w:rPr>
          <w:rFonts w:eastAsia="Calibri"/>
          <w:sz w:val="28"/>
          <w:szCs w:val="28"/>
        </w:rPr>
        <w:t xml:space="preserve"> совершенствованию системы образования, обеспечивающей государственные гарантии прав граждан на получение общедоступного и бесплатного образования, путем выравнивания возможностей доступа к получению качественных образовательных услуг, независимо от места жительства.  </w:t>
      </w:r>
    </w:p>
    <w:p w:rsidR="00B00C80" w:rsidRPr="00675271" w:rsidRDefault="00B00C80" w:rsidP="002570D8">
      <w:pPr>
        <w:ind w:firstLine="709"/>
        <w:jc w:val="both"/>
        <w:rPr>
          <w:rFonts w:eastAsia="Calibri"/>
          <w:sz w:val="20"/>
          <w:szCs w:val="20"/>
        </w:rPr>
      </w:pPr>
    </w:p>
    <w:p w:rsidR="00B00C80" w:rsidRDefault="009E1C8A" w:rsidP="009E1C8A">
      <w:pPr>
        <w:pStyle w:val="af8"/>
        <w:ind w:left="709" w:firstLine="0"/>
        <w:rPr>
          <w:rFonts w:eastAsia="Calibri"/>
          <w:b/>
        </w:rPr>
      </w:pPr>
      <w:r>
        <w:rPr>
          <w:rFonts w:eastAsia="Calibri"/>
          <w:b/>
        </w:rPr>
        <w:t>1.3.1</w:t>
      </w:r>
      <w:r w:rsidR="00FB3516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="00B00C80" w:rsidRPr="00D11E7E">
        <w:rPr>
          <w:rFonts w:eastAsia="Calibri"/>
          <w:b/>
        </w:rPr>
        <w:t>Дошкольное образование</w:t>
      </w:r>
    </w:p>
    <w:p w:rsidR="009E1C8A" w:rsidRPr="00675271" w:rsidRDefault="009E1C8A" w:rsidP="009E1C8A">
      <w:pPr>
        <w:pStyle w:val="af8"/>
        <w:ind w:left="709" w:firstLine="0"/>
        <w:rPr>
          <w:rFonts w:eastAsia="Calibri"/>
          <w:b/>
          <w:sz w:val="20"/>
          <w:szCs w:val="20"/>
        </w:rPr>
      </w:pPr>
    </w:p>
    <w:p w:rsidR="00B00C80" w:rsidRPr="00B00C80" w:rsidRDefault="00B00C80" w:rsidP="002570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5" w:name="_Toc420489788"/>
      <w:r w:rsidRPr="00B00C80">
        <w:rPr>
          <w:color w:val="000000"/>
          <w:sz w:val="28"/>
          <w:szCs w:val="28"/>
          <w:shd w:val="clear" w:color="auto" w:fill="FFFFFF"/>
        </w:rPr>
        <w:t xml:space="preserve">На территории муниципалитета проживает </w:t>
      </w:r>
      <w:r w:rsidRPr="00B00C80">
        <w:rPr>
          <w:sz w:val="28"/>
          <w:szCs w:val="28"/>
          <w:shd w:val="clear" w:color="auto" w:fill="FFFFFF"/>
        </w:rPr>
        <w:t>3066</w:t>
      </w:r>
      <w:r w:rsidRPr="00B00C80">
        <w:rPr>
          <w:color w:val="000000"/>
          <w:sz w:val="28"/>
          <w:szCs w:val="28"/>
          <w:shd w:val="clear" w:color="auto" w:fill="FFFFFF"/>
        </w:rPr>
        <w:t xml:space="preserve"> детей дошкольного возраста от 2 месяцев до 7 лет.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настоящее время сеть дошкольных образовательных организаций является оптимальной и представлена 11 муниципальными автономными образовательными организациями, реализующие программы дошкольного образования, которые посещают 1741 воспитанник. </w:t>
      </w:r>
    </w:p>
    <w:p w:rsidR="00B00C80" w:rsidRPr="00B00C80" w:rsidRDefault="00B00C80" w:rsidP="002570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6" w:name="sub_1069"/>
      <w:r w:rsidRPr="00B00C80">
        <w:rPr>
          <w:color w:val="000000"/>
          <w:sz w:val="28"/>
          <w:szCs w:val="28"/>
        </w:rPr>
        <w:t xml:space="preserve">В 2021 году в дошкольных организациях округа внедрялись современные методы – проектная деятельность. Открыты тематические площадки: </w:t>
      </w:r>
    </w:p>
    <w:p w:rsidR="00B00C80" w:rsidRPr="002570D8" w:rsidRDefault="00B00C80" w:rsidP="00A06F12">
      <w:pPr>
        <w:pStyle w:val="af8"/>
        <w:widowControl w:val="0"/>
        <w:numPr>
          <w:ilvl w:val="0"/>
          <w:numId w:val="11"/>
        </w:numPr>
        <w:suppressAutoHyphens/>
        <w:autoSpaceDE w:val="0"/>
        <w:rPr>
          <w:lang w:eastAsia="ar-SA"/>
        </w:rPr>
      </w:pPr>
      <w:r w:rsidRPr="002570D8">
        <w:rPr>
          <w:lang w:eastAsia="ar-SA"/>
        </w:rPr>
        <w:t>«Карусель» - многофункциональная игровая площадка на свежем воздухе в детском саду №23 «Сказка»;</w:t>
      </w:r>
    </w:p>
    <w:p w:rsidR="00B00C80" w:rsidRPr="00B00C80" w:rsidRDefault="00B00C80" w:rsidP="00A06F12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  <w:lang w:eastAsia="ar-SA"/>
        </w:rPr>
      </w:pPr>
      <w:r w:rsidRPr="00B00C80">
        <w:rPr>
          <w:bCs/>
          <w:sz w:val="28"/>
          <w:szCs w:val="28"/>
        </w:rPr>
        <w:t>«</w:t>
      </w:r>
      <w:r w:rsidRPr="00B00C80">
        <w:rPr>
          <w:sz w:val="28"/>
          <w:szCs w:val="28"/>
          <w:lang w:eastAsia="ar-SA"/>
        </w:rPr>
        <w:t xml:space="preserve">Виртуальные планеты» и «Космодром детства» </w:t>
      </w:r>
      <w:r w:rsidRPr="00B00C80">
        <w:rPr>
          <w:bCs/>
          <w:sz w:val="28"/>
          <w:szCs w:val="28"/>
          <w:lang w:eastAsia="ar-SA"/>
        </w:rPr>
        <w:t>в детском саду № 4;</w:t>
      </w:r>
    </w:p>
    <w:p w:rsidR="00B00C80" w:rsidRPr="00B00C80" w:rsidRDefault="00B00C80" w:rsidP="00A06F12">
      <w:pPr>
        <w:numPr>
          <w:ilvl w:val="0"/>
          <w:numId w:val="11"/>
        </w:numPr>
        <w:jc w:val="both"/>
        <w:rPr>
          <w:sz w:val="28"/>
          <w:szCs w:val="28"/>
        </w:rPr>
      </w:pPr>
      <w:r w:rsidRPr="00B00C80">
        <w:rPr>
          <w:sz w:val="28"/>
          <w:szCs w:val="28"/>
        </w:rPr>
        <w:t>«Летняя шахматная школа» в детском саду №6;</w:t>
      </w:r>
    </w:p>
    <w:p w:rsidR="00B00C80" w:rsidRPr="00B00C80" w:rsidRDefault="00B00C80" w:rsidP="00A06F12">
      <w:pPr>
        <w:numPr>
          <w:ilvl w:val="0"/>
          <w:numId w:val="11"/>
        </w:numPr>
        <w:jc w:val="both"/>
        <w:rPr>
          <w:sz w:val="28"/>
          <w:szCs w:val="28"/>
        </w:rPr>
      </w:pPr>
      <w:r w:rsidRPr="00B00C80">
        <w:rPr>
          <w:bCs/>
          <w:sz w:val="28"/>
          <w:szCs w:val="28"/>
        </w:rPr>
        <w:t xml:space="preserve"> «Певческое поле» в детском саду №3.</w:t>
      </w:r>
    </w:p>
    <w:p w:rsidR="00B00C80" w:rsidRPr="00B00C80" w:rsidRDefault="00B00C80" w:rsidP="002570D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0C80">
        <w:rPr>
          <w:sz w:val="28"/>
          <w:szCs w:val="28"/>
          <w:lang w:eastAsia="ar-SA"/>
        </w:rPr>
        <w:t>Детские сады продолжили практику популяризации символа город</w:t>
      </w:r>
      <w:proofErr w:type="gramStart"/>
      <w:r w:rsidRPr="00B00C80">
        <w:rPr>
          <w:sz w:val="28"/>
          <w:szCs w:val="28"/>
          <w:lang w:eastAsia="ar-SA"/>
        </w:rPr>
        <w:t>а-</w:t>
      </w:r>
      <w:proofErr w:type="gramEnd"/>
      <w:r w:rsidRPr="00B00C80">
        <w:rPr>
          <w:sz w:val="28"/>
          <w:szCs w:val="28"/>
          <w:lang w:eastAsia="ar-SA"/>
        </w:rPr>
        <w:t xml:space="preserve"> зеленоградского кота. Коты поселились в городских детских садах и детском саду п. Холмогоровка.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bCs/>
          <w:sz w:val="28"/>
          <w:szCs w:val="28"/>
        </w:rPr>
        <w:t xml:space="preserve">В </w:t>
      </w:r>
      <w:r w:rsidR="00D11E7E">
        <w:rPr>
          <w:bCs/>
          <w:sz w:val="28"/>
          <w:szCs w:val="28"/>
        </w:rPr>
        <w:t>2021</w:t>
      </w:r>
      <w:r w:rsidRPr="00B00C80">
        <w:rPr>
          <w:bCs/>
          <w:sz w:val="28"/>
          <w:szCs w:val="28"/>
        </w:rPr>
        <w:t xml:space="preserve"> году в детском саду №3 начал работу </w:t>
      </w:r>
      <w:proofErr w:type="gramStart"/>
      <w:r w:rsidRPr="00B00C80">
        <w:rPr>
          <w:bCs/>
          <w:sz w:val="28"/>
          <w:szCs w:val="28"/>
        </w:rPr>
        <w:t>собственный</w:t>
      </w:r>
      <w:proofErr w:type="gramEnd"/>
      <w:r w:rsidRPr="00B00C80">
        <w:rPr>
          <w:bCs/>
          <w:sz w:val="28"/>
          <w:szCs w:val="28"/>
        </w:rPr>
        <w:t xml:space="preserve"> Медиа-центр, позволяющий реализовывать </w:t>
      </w:r>
      <w:r w:rsidRPr="00B00C80">
        <w:rPr>
          <w:sz w:val="28"/>
          <w:szCs w:val="28"/>
        </w:rPr>
        <w:t xml:space="preserve">совместные медиа-проекты детей, педагогов и родителей. 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bCs/>
          <w:sz w:val="28"/>
          <w:szCs w:val="28"/>
        </w:rPr>
        <w:t xml:space="preserve">В детском саду п. Холмогоровка открылась тематическая площадка </w:t>
      </w:r>
      <w:r w:rsidRPr="00B00C80">
        <w:rPr>
          <w:sz w:val="28"/>
          <w:szCs w:val="28"/>
        </w:rPr>
        <w:t>«Учебно-познавательный центр цифрового образования». В новом Центре дошкольники знакомятся с электронно-механическим конструктором «Умный дом», все функции в котором заранее запрограммированы и в зависимости от ситуации выполняются автоматически. На примере «Умного дома» дети не только знакомятся с профессией программиста, но и осознают важность законов безопасности жизни и здоровья. В Центре есть фотоаппараты, видеокамеры, цветной принтер и бесконтактные летательные аппараты «</w:t>
      </w:r>
      <w:proofErr w:type="spellStart"/>
      <w:r w:rsidRPr="00B00C80">
        <w:rPr>
          <w:sz w:val="28"/>
          <w:szCs w:val="28"/>
        </w:rPr>
        <w:t>Дрон</w:t>
      </w:r>
      <w:proofErr w:type="spellEnd"/>
      <w:r w:rsidRPr="00B00C80">
        <w:rPr>
          <w:sz w:val="28"/>
          <w:szCs w:val="28"/>
        </w:rPr>
        <w:t>» для работы кружка «Юный журналист». 3</w:t>
      </w:r>
      <w:r w:rsidRPr="00B00C80">
        <w:rPr>
          <w:sz w:val="28"/>
          <w:szCs w:val="28"/>
          <w:lang w:val="en-US"/>
        </w:rPr>
        <w:t>D</w:t>
      </w:r>
      <w:r w:rsidRPr="00B00C80">
        <w:rPr>
          <w:sz w:val="28"/>
          <w:szCs w:val="28"/>
        </w:rPr>
        <w:t xml:space="preserve">-принтер, интерактивная панель, множество конструкторов насыщают деятельность детей незабываемыми впечатлениями. 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 xml:space="preserve">В детском саду п. Муромское открылся многофункциональный центр художественно эстетической направленности.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lastRenderedPageBreak/>
        <w:t xml:space="preserve">Во всех детских садах округа обновлены прогулочные площадки для детей, появились модульные игровые комплексы: «Школа», «Больница», «Кухня», «Кафе». </w:t>
      </w:r>
      <w:r w:rsidRPr="00B00C80">
        <w:rPr>
          <w:rFonts w:eastAsia="Calibri"/>
          <w:sz w:val="28"/>
          <w:szCs w:val="28"/>
          <w:shd w:val="clear" w:color="auto" w:fill="FFFFFF"/>
        </w:rPr>
        <w:t xml:space="preserve">Установленное оборудование </w:t>
      </w:r>
      <w:r w:rsidRPr="00B00C80">
        <w:rPr>
          <w:rFonts w:eastAsia="Calibri"/>
          <w:sz w:val="28"/>
          <w:szCs w:val="28"/>
        </w:rPr>
        <w:t xml:space="preserve">способствует </w:t>
      </w:r>
      <w:r w:rsidRPr="00B00C80">
        <w:rPr>
          <w:rFonts w:eastAsia="Calibri"/>
          <w:sz w:val="28"/>
          <w:szCs w:val="28"/>
          <w:shd w:val="clear" w:color="auto" w:fill="FFFFFF"/>
        </w:rPr>
        <w:t>расширению кругозора, формированию социальных навыков, позволяет детям разного возраста</w:t>
      </w:r>
      <w:r w:rsidRPr="00B00C80">
        <w:rPr>
          <w:rFonts w:eastAsia="Calibri"/>
          <w:sz w:val="28"/>
          <w:szCs w:val="28"/>
        </w:rPr>
        <w:t xml:space="preserve"> организовывать дидактические игры на прогулке. </w:t>
      </w:r>
    </w:p>
    <w:p w:rsidR="00B00C80" w:rsidRPr="00B00C80" w:rsidRDefault="00B00C80" w:rsidP="002570D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0C80">
        <w:rPr>
          <w:sz w:val="28"/>
          <w:szCs w:val="28"/>
          <w:lang w:eastAsia="ar-SA"/>
        </w:rPr>
        <w:t>К 2023 году планируется охват услугами дошкольного образования 1948 детей (при условии строительства новой начальной школы – детского сада в п. Коврово) или 63,5% от численности детей в возрасте от 2,5 до 7 лет.</w:t>
      </w:r>
      <w:r w:rsidRPr="00B00C80">
        <w:rPr>
          <w:sz w:val="20"/>
          <w:szCs w:val="20"/>
          <w:lang w:eastAsia="ar-SA"/>
        </w:rPr>
        <w:t xml:space="preserve">  </w:t>
      </w:r>
      <w:r w:rsidRPr="00B00C80">
        <w:rPr>
          <w:rFonts w:eastAsia="Calibri"/>
          <w:sz w:val="28"/>
          <w:szCs w:val="28"/>
        </w:rPr>
        <w:t xml:space="preserve">Достижение </w:t>
      </w:r>
      <w:r w:rsidRPr="00B00C80">
        <w:rPr>
          <w:sz w:val="28"/>
          <w:szCs w:val="28"/>
          <w:lang w:eastAsia="ar-SA"/>
        </w:rPr>
        <w:t>принятых обязательств по обеспечению 100% доступностью дошкольного образования для детей в возрасте от 1 до 7 лет планируется за счет:</w:t>
      </w:r>
    </w:p>
    <w:p w:rsidR="00B00C80" w:rsidRPr="002570D8" w:rsidRDefault="00B00C80" w:rsidP="00A06F12">
      <w:pPr>
        <w:pStyle w:val="af8"/>
        <w:numPr>
          <w:ilvl w:val="0"/>
          <w:numId w:val="12"/>
        </w:numPr>
        <w:ind w:left="426"/>
        <w:rPr>
          <w:rFonts w:eastAsia="Calibri"/>
        </w:rPr>
      </w:pPr>
      <w:r w:rsidRPr="002570D8">
        <w:rPr>
          <w:rFonts w:eastAsia="Calibri"/>
        </w:rPr>
        <w:t>оптимизации существующих площадей;</w:t>
      </w:r>
    </w:p>
    <w:p w:rsidR="00B00C80" w:rsidRPr="002570D8" w:rsidRDefault="00B00C80" w:rsidP="00A06F12">
      <w:pPr>
        <w:pStyle w:val="af8"/>
        <w:numPr>
          <w:ilvl w:val="0"/>
          <w:numId w:val="12"/>
        </w:numPr>
        <w:ind w:left="426"/>
        <w:rPr>
          <w:rFonts w:eastAsia="Calibri"/>
        </w:rPr>
      </w:pPr>
      <w:r w:rsidRPr="002570D8">
        <w:rPr>
          <w:rFonts w:eastAsia="Calibri"/>
        </w:rPr>
        <w:t>обновления основных образовательных программ дошкольного образования с учетом требований стандартов дошкольного образования;</w:t>
      </w:r>
    </w:p>
    <w:p w:rsidR="00B00C80" w:rsidRPr="002570D8" w:rsidRDefault="00B00C80" w:rsidP="00A06F12">
      <w:pPr>
        <w:pStyle w:val="af8"/>
        <w:numPr>
          <w:ilvl w:val="0"/>
          <w:numId w:val="12"/>
        </w:numPr>
        <w:ind w:left="426"/>
        <w:rPr>
          <w:rFonts w:eastAsia="Calibri"/>
        </w:rPr>
      </w:pPr>
      <w:r w:rsidRPr="002570D8">
        <w:rPr>
          <w:rFonts w:eastAsia="Calibri"/>
        </w:rPr>
        <w:t>введения оценки деятельности организаций дошкольного образования на основе показателей эффективности их деятельности;</w:t>
      </w:r>
    </w:p>
    <w:p w:rsidR="00B00C80" w:rsidRPr="002570D8" w:rsidRDefault="00B00C80" w:rsidP="00A06F12">
      <w:pPr>
        <w:pStyle w:val="af8"/>
        <w:numPr>
          <w:ilvl w:val="0"/>
          <w:numId w:val="12"/>
        </w:numPr>
        <w:ind w:left="426"/>
        <w:rPr>
          <w:rFonts w:eastAsia="Calibri"/>
        </w:rPr>
      </w:pPr>
      <w:r w:rsidRPr="002570D8">
        <w:rPr>
          <w:rFonts w:eastAsia="Calibri"/>
        </w:rPr>
        <w:t>введения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образовании;</w:t>
      </w:r>
    </w:p>
    <w:bookmarkEnd w:id="6"/>
    <w:p w:rsidR="00B00C80" w:rsidRPr="002570D8" w:rsidRDefault="00B00C80" w:rsidP="00A06F12">
      <w:pPr>
        <w:pStyle w:val="af8"/>
        <w:numPr>
          <w:ilvl w:val="0"/>
          <w:numId w:val="12"/>
        </w:numPr>
        <w:ind w:left="426"/>
        <w:rPr>
          <w:rFonts w:eastAsia="Calibri"/>
        </w:rPr>
      </w:pPr>
      <w:r w:rsidRPr="002570D8">
        <w:rPr>
          <w:rFonts w:eastAsia="Calibri"/>
        </w:rPr>
        <w:t>развития негосударственного сектора дошкольного образования.</w:t>
      </w:r>
    </w:p>
    <w:p w:rsidR="00B00C80" w:rsidRPr="00B00C80" w:rsidRDefault="002570D8" w:rsidP="002570D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В 2021 – 2023</w:t>
      </w:r>
      <w:r w:rsidR="00B00C80" w:rsidRPr="00B00C80">
        <w:rPr>
          <w:rFonts w:eastAsia="Calibri"/>
          <w:sz w:val="28"/>
          <w:szCs w:val="28"/>
          <w:lang w:eastAsia="ar-SA"/>
        </w:rPr>
        <w:t xml:space="preserve"> годах продолжится обучение детей, посещающих дошкольные образовательные организации, по программам дошкольного образования в соответствии с новыми </w:t>
      </w:r>
      <w:r w:rsidR="00B00C80" w:rsidRPr="00B00C80">
        <w:rPr>
          <w:rFonts w:eastAsia="Calibri"/>
          <w:sz w:val="28"/>
          <w:szCs w:val="28"/>
        </w:rPr>
        <w:t xml:space="preserve">федеральными государственными образовательными стандартами дошкольного образования, которые </w:t>
      </w:r>
      <w:r w:rsidR="00B00C80" w:rsidRPr="00B00C80">
        <w:rPr>
          <w:rFonts w:eastAsia="Calibri"/>
          <w:iCs/>
          <w:sz w:val="28"/>
          <w:szCs w:val="28"/>
        </w:rPr>
        <w:t xml:space="preserve">ориентированы </w:t>
      </w:r>
      <w:r w:rsidR="00B00C80" w:rsidRPr="00B00C80">
        <w:rPr>
          <w:rFonts w:eastAsia="Calibri"/>
          <w:sz w:val="28"/>
          <w:szCs w:val="28"/>
        </w:rPr>
        <w:t xml:space="preserve"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Кроме доступности, одной из ключевых задач развития системы дошкольного образования является качество дошкольного образования.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Для повышения качества дошкольного образования, наибольшего удовлетворения спроса родителей и социума, будет расширяться сеть дополнительных платных образовательных услуг.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>В целях реализации единой линии развития ребенка на этапах дошкольного и начального общего образования, придания педагогическому процессу целостного, последовательного и перспективного характера, создания методической «копилки» для повышения качества образовательных услуг, обмена опытом и роста квалификации педагогов продолжатся</w:t>
      </w:r>
      <w:r w:rsidRPr="00B00C80">
        <w:rPr>
          <w:rFonts w:eastAsia="Calibri"/>
          <w:sz w:val="28"/>
          <w:szCs w:val="28"/>
        </w:rPr>
        <w:t xml:space="preserve"> эксперименты: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- по раннему изучению английского и немецкого языков детьми дошкольного возраста (МАДОУ № 23 «Сказка»); 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 - по физико-математическому образованию (МАДОУ ЦРР – детский сад № 4);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- по духовно-нравственному развитию и воспитанию детей дошкольного возраста (МАДОУ № 3 г. Зеленоградска, МАДОУ п. Романово).</w:t>
      </w:r>
    </w:p>
    <w:p w:rsidR="00B00C80" w:rsidRPr="00B00C80" w:rsidRDefault="00B00C80" w:rsidP="002570D8">
      <w:pPr>
        <w:shd w:val="clear" w:color="auto" w:fill="FFFFFF"/>
        <w:ind w:firstLine="709"/>
        <w:jc w:val="both"/>
        <w:rPr>
          <w:rFonts w:eastAsia="Calibri"/>
          <w:b/>
          <w:spacing w:val="7"/>
          <w:sz w:val="28"/>
          <w:szCs w:val="28"/>
        </w:rPr>
      </w:pPr>
      <w:r w:rsidRPr="00B00C80">
        <w:rPr>
          <w:rFonts w:eastAsia="Calibri"/>
          <w:bCs/>
          <w:sz w:val="28"/>
          <w:szCs w:val="28"/>
        </w:rPr>
        <w:lastRenderedPageBreak/>
        <w:t>Качество обучения во многом зависит от состояния здоровья воспитанников. В связи с этим серьезное внимание уделяется физкультурно</w:t>
      </w:r>
      <w:r w:rsidR="00273B50">
        <w:rPr>
          <w:rFonts w:eastAsia="Calibri"/>
          <w:bCs/>
          <w:sz w:val="28"/>
          <w:szCs w:val="28"/>
        </w:rPr>
        <w:t xml:space="preserve"> </w:t>
      </w:r>
      <w:r w:rsidRPr="00B00C80">
        <w:rPr>
          <w:rFonts w:eastAsia="Calibri"/>
          <w:bCs/>
          <w:sz w:val="28"/>
          <w:szCs w:val="28"/>
        </w:rPr>
        <w:t>– оздоровительной работе.</w:t>
      </w:r>
      <w:r w:rsidRPr="00B00C80">
        <w:rPr>
          <w:rFonts w:eastAsia="Calibri"/>
          <w:sz w:val="28"/>
          <w:szCs w:val="28"/>
        </w:rPr>
        <w:t xml:space="preserve"> Для занятий физической культурой и спортом продолжится работа по оснащению спортивных площадок красочно оформленным и доступным детям многофункциональным оборудованием. Это позволит развивать двигательную активность детей.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>С целью соблюдения санитарно – гигиенических требований, обеспечения безопасных, комфортных условий в организациях дошкольного образования в 2021 году выполнены ремонтные работы фасадов дошкольных организаций:</w:t>
      </w:r>
    </w:p>
    <w:p w:rsidR="00B00C80" w:rsidRPr="00273B50" w:rsidRDefault="00B00C80" w:rsidP="00A06F12">
      <w:pPr>
        <w:pStyle w:val="af8"/>
        <w:numPr>
          <w:ilvl w:val="0"/>
          <w:numId w:val="13"/>
        </w:numPr>
        <w:ind w:left="426"/>
      </w:pPr>
      <w:r w:rsidRPr="00273B50">
        <w:t xml:space="preserve">весной 2021 года проведен капитальный ремонт фасада детского сада №4, имеющего историческую ценность, являющегося памятником архитектуры. Проведен ремонт крыши, </w:t>
      </w:r>
      <w:proofErr w:type="spellStart"/>
      <w:r w:rsidRPr="00273B50">
        <w:t>металлочерепица</w:t>
      </w:r>
      <w:proofErr w:type="spellEnd"/>
      <w:r w:rsidRPr="00273B50">
        <w:t xml:space="preserve"> </w:t>
      </w:r>
      <w:proofErr w:type="gramStart"/>
      <w:r w:rsidRPr="00273B50">
        <w:t>заменена</w:t>
      </w:r>
      <w:proofErr w:type="gramEnd"/>
      <w:r w:rsidRPr="00273B50">
        <w:t xml:space="preserve"> на керамическую черепицу, соответствующую требованиям архитектуры.</w:t>
      </w:r>
      <w:r w:rsidRPr="00273B50">
        <w:rPr>
          <w:color w:val="FF0000"/>
        </w:rPr>
        <w:t xml:space="preserve"> </w:t>
      </w:r>
      <w:r w:rsidRPr="00273B50">
        <w:t xml:space="preserve">На обновление фасада и кровли дома-памятника администрация муниципалитета выделила 10,8 </w:t>
      </w:r>
      <w:proofErr w:type="gramStart"/>
      <w:r w:rsidRPr="00273B50">
        <w:t>млн</w:t>
      </w:r>
      <w:proofErr w:type="gramEnd"/>
      <w:r w:rsidRPr="00273B50">
        <w:t xml:space="preserve"> рублей;</w:t>
      </w:r>
    </w:p>
    <w:p w:rsidR="00B00C80" w:rsidRPr="00273B50" w:rsidRDefault="00B00C80" w:rsidP="00A06F12">
      <w:pPr>
        <w:pStyle w:val="af8"/>
        <w:numPr>
          <w:ilvl w:val="0"/>
          <w:numId w:val="13"/>
        </w:numPr>
        <w:ind w:left="426"/>
      </w:pPr>
      <w:r w:rsidRPr="00273B50">
        <w:t>завершен капитальный ремонт фасада здания детского сада № 3. Стоимость ремонта составила 1 528 800 рублей;</w:t>
      </w:r>
    </w:p>
    <w:p w:rsidR="00B00C80" w:rsidRPr="00273B50" w:rsidRDefault="00B00C80" w:rsidP="00A06F12">
      <w:pPr>
        <w:pStyle w:val="af8"/>
        <w:numPr>
          <w:ilvl w:val="0"/>
          <w:numId w:val="13"/>
        </w:numPr>
        <w:ind w:left="426"/>
      </w:pPr>
      <w:r w:rsidRPr="00273B50">
        <w:t>проведен капитальный ремонт фасада здания детского сада №23 «Сказка» (стоимость 7 945 267 рублей) и капитальный ремонт кровли (стоимость 5 540 681 рублей);</w:t>
      </w:r>
    </w:p>
    <w:p w:rsidR="00B00C80" w:rsidRPr="00273B50" w:rsidRDefault="00B00C80" w:rsidP="00A06F12">
      <w:pPr>
        <w:pStyle w:val="af8"/>
        <w:numPr>
          <w:ilvl w:val="0"/>
          <w:numId w:val="13"/>
        </w:numPr>
        <w:ind w:left="426"/>
      </w:pPr>
      <w:r w:rsidRPr="00273B50">
        <w:t xml:space="preserve">газификация детского сада п. Романово. Поселок Романово полностью газифицирован с 2012 года. В непосредственной близости от детского сада (10-12 метров) проложен газопровод низкого давления. Перевод детского сада на систему отопления газом позволит снизить нагрузку на бюджет по затратам на твердое топливо и улучшит условия пребывания детей в детском саду. 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 xml:space="preserve">Вопрос по строительству начальной школы – детского сада в п. Коврово и основной школы – детского сада в п. Холмогоровка </w:t>
      </w:r>
      <w:proofErr w:type="gramStart"/>
      <w:r w:rsidRPr="00B00C80">
        <w:rPr>
          <w:sz w:val="28"/>
          <w:szCs w:val="28"/>
        </w:rPr>
        <w:t>связан</w:t>
      </w:r>
      <w:proofErr w:type="gramEnd"/>
      <w:r w:rsidRPr="00B00C80">
        <w:rPr>
          <w:sz w:val="28"/>
          <w:szCs w:val="28"/>
        </w:rPr>
        <w:t xml:space="preserve"> прежде всего с перспективой развития поселков и близлежащих населенных пунктов, в которых идет интенсивное строительство индивидуальных и многоквартирных жилых домов, увеличивается численность детского населения.</w:t>
      </w:r>
      <w:r w:rsidR="00965E1A" w:rsidRPr="00965E1A">
        <w:t xml:space="preserve"> </w:t>
      </w:r>
      <w:r w:rsidR="00965E1A" w:rsidRPr="00965E1A">
        <w:rPr>
          <w:sz w:val="28"/>
          <w:szCs w:val="28"/>
        </w:rPr>
        <w:t>В настоящее время готовится сметная документация по строительству основной школы – детского сада в п. Холмогоровка.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>На территории п. Коврово и п. Холмогоровка расположены детские сады в приспособленных зданиях, группы в детских садах переполнены (35 детей).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>40% выпускников детского сада п. Коврово поступают учиться в школы г. Зеленоградска. Строительство начальной школы – детского сада в п. Коврово снизит нагрузку городских школ.</w:t>
      </w:r>
    </w:p>
    <w:p w:rsidR="00B00C80" w:rsidRPr="00B00C80" w:rsidRDefault="00B00C80" w:rsidP="002570D8">
      <w:pPr>
        <w:ind w:firstLine="709"/>
        <w:jc w:val="both"/>
        <w:rPr>
          <w:b/>
          <w:spacing w:val="7"/>
          <w:sz w:val="28"/>
          <w:szCs w:val="28"/>
        </w:rPr>
      </w:pPr>
      <w:proofErr w:type="gramStart"/>
      <w:r w:rsidRPr="00B00C80">
        <w:rPr>
          <w:sz w:val="28"/>
          <w:szCs w:val="28"/>
        </w:rPr>
        <w:t xml:space="preserve">Строительство начальной школы – детского сада в п. Коврово, основной школы – детского сада в п. Холмогоровка обеспечит преемственность, оптимальные условия для обучения и воспитания детей, </w:t>
      </w:r>
      <w:r w:rsidRPr="00B00C80">
        <w:rPr>
          <w:bCs/>
          <w:sz w:val="28"/>
          <w:szCs w:val="28"/>
        </w:rPr>
        <w:t xml:space="preserve">позволит выполнить поручение Президента РФ о необходимости 100% доступности дошкольного образования детей в возрасте от 2 месяцев до 3 </w:t>
      </w:r>
      <w:r w:rsidRPr="00B00C80">
        <w:rPr>
          <w:bCs/>
          <w:sz w:val="28"/>
          <w:szCs w:val="28"/>
        </w:rPr>
        <w:lastRenderedPageBreak/>
        <w:t>лет, сохранит 100% доступность дошкольного образования для детей от 3 до 7 лет и удовлетворит потребность населения</w:t>
      </w:r>
      <w:proofErr w:type="gramEnd"/>
      <w:r w:rsidRPr="00B00C80">
        <w:rPr>
          <w:bCs/>
          <w:sz w:val="28"/>
          <w:szCs w:val="28"/>
        </w:rPr>
        <w:t xml:space="preserve"> в образовательных услугах.</w:t>
      </w:r>
    </w:p>
    <w:p w:rsidR="00B00C80" w:rsidRPr="00675271" w:rsidRDefault="00B00C80" w:rsidP="002570D8">
      <w:pPr>
        <w:keepNext/>
        <w:ind w:firstLine="709"/>
        <w:jc w:val="both"/>
        <w:rPr>
          <w:rFonts w:eastAsia="Calibri"/>
          <w:sz w:val="20"/>
          <w:szCs w:val="20"/>
        </w:rPr>
      </w:pPr>
    </w:p>
    <w:p w:rsidR="00B00C80" w:rsidRDefault="009E1C8A" w:rsidP="001006E1">
      <w:pPr>
        <w:ind w:left="709"/>
        <w:rPr>
          <w:rFonts w:eastAsia="Calibri"/>
          <w:b/>
          <w:bCs/>
          <w:sz w:val="28"/>
          <w:szCs w:val="28"/>
        </w:rPr>
      </w:pPr>
      <w:r w:rsidRPr="00CB7A55">
        <w:rPr>
          <w:rFonts w:eastAsia="Calibri"/>
          <w:b/>
          <w:bCs/>
          <w:sz w:val="28"/>
          <w:szCs w:val="28"/>
        </w:rPr>
        <w:t>1.3.2</w:t>
      </w:r>
      <w:r w:rsidR="00FB3516">
        <w:rPr>
          <w:rFonts w:eastAsia="Calibri"/>
          <w:b/>
          <w:bCs/>
          <w:sz w:val="28"/>
          <w:szCs w:val="28"/>
        </w:rPr>
        <w:t>.</w:t>
      </w:r>
      <w:r w:rsidRPr="00CB7A55">
        <w:rPr>
          <w:rFonts w:eastAsia="Calibri"/>
          <w:b/>
          <w:bCs/>
          <w:sz w:val="28"/>
          <w:szCs w:val="28"/>
        </w:rPr>
        <w:t xml:space="preserve"> </w:t>
      </w:r>
      <w:r w:rsidR="00B00C80" w:rsidRPr="00CB7A55">
        <w:rPr>
          <w:rFonts w:eastAsia="Calibri"/>
          <w:b/>
          <w:bCs/>
          <w:sz w:val="28"/>
          <w:szCs w:val="28"/>
        </w:rPr>
        <w:t>Система общего образования</w:t>
      </w:r>
      <w:bookmarkEnd w:id="5"/>
    </w:p>
    <w:p w:rsidR="00675271" w:rsidRPr="00675271" w:rsidRDefault="00675271" w:rsidP="001006E1">
      <w:pPr>
        <w:ind w:left="709"/>
        <w:rPr>
          <w:rFonts w:eastAsia="Calibri"/>
          <w:sz w:val="20"/>
          <w:szCs w:val="20"/>
        </w:rPr>
      </w:pP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bookmarkStart w:id="7" w:name="_Toc420489789"/>
      <w:r w:rsidRPr="00B00C80">
        <w:rPr>
          <w:rFonts w:eastAsia="Calibri"/>
          <w:sz w:val="28"/>
          <w:szCs w:val="28"/>
        </w:rPr>
        <w:t xml:space="preserve">Система общего образования округа представлена 8 школами, в том числе: 5 средние общеобразовательные школы (в их числе гимназия) и 3 основные школы.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Контингент обучающихся в настоящее время составляет 3472 обучающихся, что на 4,6% или 165 учеников больше в сравнении с аналогичным периодом прошлого года. К 2023 году прогнозируется увеличение численности обучающихся в школах муниципалитета до 4001 человек</w:t>
      </w:r>
      <w:r w:rsidRPr="00B00C80">
        <w:rPr>
          <w:rFonts w:eastAsia="Calibri"/>
          <w:spacing w:val="7"/>
          <w:sz w:val="28"/>
          <w:szCs w:val="28"/>
        </w:rPr>
        <w:t xml:space="preserve"> за счет </w:t>
      </w:r>
      <w:r w:rsidRPr="00B00C80">
        <w:rPr>
          <w:rFonts w:eastAsia="Calibri"/>
          <w:sz w:val="28"/>
          <w:szCs w:val="28"/>
        </w:rPr>
        <w:t>динамичного устойчивого развития городского округа</w:t>
      </w:r>
      <w:r w:rsidRPr="00B00C80">
        <w:rPr>
          <w:rFonts w:eastAsia="Calibri"/>
          <w:spacing w:val="7"/>
          <w:sz w:val="28"/>
          <w:szCs w:val="28"/>
        </w:rPr>
        <w:t>, создания оптимально-комфортных условий обучения и качеством предоставленных образовательных услуг.</w:t>
      </w:r>
    </w:p>
    <w:p w:rsidR="00B00C80" w:rsidRPr="00B00C80" w:rsidRDefault="00B00C80" w:rsidP="002570D8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общеобразовательных организациях продолжен поэтапный переход на </w:t>
      </w:r>
      <w:r w:rsidRPr="00B00C80">
        <w:rPr>
          <w:rFonts w:eastAsia="Calibri"/>
          <w:spacing w:val="-6"/>
          <w:sz w:val="28"/>
          <w:szCs w:val="28"/>
        </w:rPr>
        <w:t>федеральные государственные образовательные стандарты общего образования (далее ФГОС), который завершится в сентябре 2021 года.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>В соответствии с приказом Министерства образования Калининградской области средняя школа г. Зеленоградска является опорной площадкой по физико-математическому обучению (с 2013 года).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В 2020</w:t>
      </w:r>
      <w:r w:rsidRPr="00B00C80">
        <w:rPr>
          <w:rFonts w:eastAsia="Calibri"/>
          <w:b/>
          <w:sz w:val="28"/>
          <w:szCs w:val="28"/>
        </w:rPr>
        <w:t>-</w:t>
      </w:r>
      <w:r w:rsidRPr="00B00C80">
        <w:rPr>
          <w:rFonts w:eastAsia="Calibri"/>
          <w:sz w:val="28"/>
          <w:szCs w:val="28"/>
        </w:rPr>
        <w:t>2021</w:t>
      </w:r>
      <w:r w:rsidRPr="00B00C80">
        <w:rPr>
          <w:rFonts w:eastAsia="Calibri"/>
          <w:b/>
          <w:sz w:val="28"/>
          <w:szCs w:val="28"/>
        </w:rPr>
        <w:t xml:space="preserve"> </w:t>
      </w:r>
      <w:r w:rsidRPr="00B00C80">
        <w:rPr>
          <w:rFonts w:eastAsia="Calibri"/>
          <w:sz w:val="28"/>
          <w:szCs w:val="28"/>
        </w:rPr>
        <w:t xml:space="preserve">учебном году в школе осуществлялась </w:t>
      </w:r>
      <w:proofErr w:type="spellStart"/>
      <w:r w:rsidRPr="00B00C80">
        <w:rPr>
          <w:rFonts w:eastAsia="Calibri"/>
          <w:sz w:val="28"/>
          <w:szCs w:val="28"/>
        </w:rPr>
        <w:t>внутришкольная</w:t>
      </w:r>
      <w:proofErr w:type="spellEnd"/>
      <w:r w:rsidRPr="00B00C80">
        <w:rPr>
          <w:rFonts w:eastAsia="Calibri"/>
          <w:sz w:val="28"/>
          <w:szCs w:val="28"/>
        </w:rPr>
        <w:t xml:space="preserve"> модель </w:t>
      </w:r>
      <w:proofErr w:type="spellStart"/>
      <w:r w:rsidRPr="00B00C80">
        <w:rPr>
          <w:rFonts w:eastAsia="Calibri"/>
          <w:sz w:val="28"/>
          <w:szCs w:val="28"/>
        </w:rPr>
        <w:t>предпрофильного</w:t>
      </w:r>
      <w:proofErr w:type="spellEnd"/>
      <w:r w:rsidRPr="00B00C80">
        <w:rPr>
          <w:rFonts w:eastAsia="Calibri"/>
          <w:sz w:val="28"/>
          <w:szCs w:val="28"/>
        </w:rPr>
        <w:t>/профильного обучения на параллели 5-11 классы:</w:t>
      </w:r>
      <w:r w:rsidR="00D11E7E" w:rsidRPr="00D11E7E">
        <w:rPr>
          <w:rFonts w:eastAsia="Calibri"/>
          <w:sz w:val="28"/>
          <w:szCs w:val="28"/>
        </w:rPr>
        <w:t xml:space="preserve"> </w:t>
      </w:r>
      <w:r w:rsidR="00D11E7E">
        <w:rPr>
          <w:rFonts w:eastAsia="Calibri"/>
          <w:sz w:val="28"/>
          <w:szCs w:val="28"/>
        </w:rPr>
        <w:t>физико–</w:t>
      </w:r>
      <w:r w:rsidR="00D11E7E" w:rsidRPr="00B00C80">
        <w:rPr>
          <w:rFonts w:eastAsia="Calibri"/>
          <w:sz w:val="28"/>
          <w:szCs w:val="28"/>
        </w:rPr>
        <w:t>математический</w:t>
      </w:r>
      <w:r w:rsidR="00D11E7E">
        <w:rPr>
          <w:rFonts w:eastAsia="Calibri"/>
          <w:sz w:val="28"/>
          <w:szCs w:val="28"/>
        </w:rPr>
        <w:t>,</w:t>
      </w:r>
      <w:r w:rsidR="00D11E7E" w:rsidRPr="00D11E7E">
        <w:rPr>
          <w:rFonts w:eastAsia="Calibri"/>
          <w:sz w:val="28"/>
          <w:szCs w:val="28"/>
        </w:rPr>
        <w:t xml:space="preserve"> </w:t>
      </w:r>
      <w:r w:rsidR="00D11E7E">
        <w:rPr>
          <w:rFonts w:eastAsia="Calibri"/>
          <w:sz w:val="28"/>
          <w:szCs w:val="28"/>
        </w:rPr>
        <w:t>химико–</w:t>
      </w:r>
      <w:r w:rsidR="00D11E7E" w:rsidRPr="00B00C80">
        <w:rPr>
          <w:rFonts w:eastAsia="Calibri"/>
          <w:sz w:val="28"/>
          <w:szCs w:val="28"/>
        </w:rPr>
        <w:t>биологический</w:t>
      </w:r>
      <w:r w:rsidR="00D11E7E">
        <w:rPr>
          <w:rFonts w:eastAsia="Calibri"/>
          <w:sz w:val="28"/>
          <w:szCs w:val="28"/>
        </w:rPr>
        <w:t>,</w:t>
      </w:r>
      <w:r w:rsidR="00D11E7E" w:rsidRPr="00D11E7E">
        <w:rPr>
          <w:rFonts w:eastAsia="Calibri"/>
          <w:sz w:val="28"/>
          <w:szCs w:val="28"/>
        </w:rPr>
        <w:t xml:space="preserve"> </w:t>
      </w:r>
      <w:r w:rsidR="00D11E7E">
        <w:rPr>
          <w:rFonts w:eastAsia="Calibri"/>
          <w:sz w:val="28"/>
          <w:szCs w:val="28"/>
        </w:rPr>
        <w:t>с</w:t>
      </w:r>
      <w:r w:rsidR="00D11E7E" w:rsidRPr="00B00C80">
        <w:rPr>
          <w:rFonts w:eastAsia="Calibri"/>
          <w:sz w:val="28"/>
          <w:szCs w:val="28"/>
        </w:rPr>
        <w:t>оциально-экономический</w:t>
      </w:r>
      <w:r w:rsidR="00D11E7E">
        <w:rPr>
          <w:rFonts w:eastAsia="Calibri"/>
          <w:sz w:val="28"/>
          <w:szCs w:val="28"/>
        </w:rPr>
        <w:t>.</w:t>
      </w:r>
      <w:r w:rsidR="00CB7A55">
        <w:rPr>
          <w:rFonts w:eastAsia="Calibri"/>
          <w:sz w:val="28"/>
          <w:szCs w:val="28"/>
        </w:rPr>
        <w:t xml:space="preserve"> </w:t>
      </w:r>
      <w:proofErr w:type="gramStart"/>
      <w:r w:rsidRPr="00B00C80">
        <w:rPr>
          <w:rFonts w:eastAsia="Calibri"/>
          <w:sz w:val="28"/>
          <w:szCs w:val="28"/>
        </w:rPr>
        <w:t>Ранняя</w:t>
      </w:r>
      <w:proofErr w:type="gramEnd"/>
      <w:r w:rsidRPr="00B00C80">
        <w:rPr>
          <w:rFonts w:eastAsia="Calibri"/>
          <w:sz w:val="28"/>
          <w:szCs w:val="28"/>
        </w:rPr>
        <w:t xml:space="preserve"> </w:t>
      </w:r>
      <w:proofErr w:type="spellStart"/>
      <w:r w:rsidRPr="00B00C80">
        <w:rPr>
          <w:rFonts w:eastAsia="Calibri"/>
          <w:sz w:val="28"/>
          <w:szCs w:val="28"/>
        </w:rPr>
        <w:t>профилизация</w:t>
      </w:r>
      <w:proofErr w:type="spellEnd"/>
      <w:r w:rsidRPr="00B00C80">
        <w:rPr>
          <w:rFonts w:eastAsia="Calibri"/>
          <w:sz w:val="28"/>
          <w:szCs w:val="28"/>
        </w:rPr>
        <w:t xml:space="preserve"> в 2020-2021 учебном году осуществлялась в 7</w:t>
      </w:r>
      <w:r w:rsidR="00D11E7E">
        <w:rPr>
          <w:rFonts w:eastAsia="Calibri"/>
          <w:sz w:val="28"/>
          <w:szCs w:val="28"/>
        </w:rPr>
        <w:t xml:space="preserve">-9 </w:t>
      </w:r>
      <w:r w:rsidRPr="00B00C80">
        <w:rPr>
          <w:rFonts w:eastAsia="Calibri"/>
          <w:sz w:val="28"/>
          <w:szCs w:val="28"/>
        </w:rPr>
        <w:t>к</w:t>
      </w:r>
      <w:r w:rsidR="00D11E7E">
        <w:rPr>
          <w:rFonts w:eastAsia="Calibri"/>
          <w:sz w:val="28"/>
          <w:szCs w:val="28"/>
        </w:rPr>
        <w:t>лассах</w:t>
      </w:r>
      <w:r w:rsidRPr="00B00C80">
        <w:rPr>
          <w:rFonts w:eastAsia="Calibri"/>
          <w:sz w:val="28"/>
          <w:szCs w:val="28"/>
        </w:rPr>
        <w:t>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 xml:space="preserve">В 2020-2021 учебном году участниками физико-математических потоков стали </w:t>
      </w:r>
      <w:r w:rsidR="00CB7A55">
        <w:rPr>
          <w:sz w:val="28"/>
          <w:szCs w:val="28"/>
        </w:rPr>
        <w:t>30 человек,</w:t>
      </w:r>
      <w:r w:rsidR="00CB7A55" w:rsidRPr="00B00C80">
        <w:rPr>
          <w:sz w:val="28"/>
          <w:szCs w:val="28"/>
        </w:rPr>
        <w:t xml:space="preserve"> </w:t>
      </w:r>
      <w:r w:rsidR="00D11E7E">
        <w:rPr>
          <w:sz w:val="28"/>
          <w:szCs w:val="28"/>
        </w:rPr>
        <w:t>которые</w:t>
      </w:r>
      <w:r w:rsidRPr="00B00C80">
        <w:rPr>
          <w:sz w:val="28"/>
          <w:szCs w:val="28"/>
        </w:rPr>
        <w:t xml:space="preserve"> приняли участие в региональном чемпионате по </w:t>
      </w:r>
      <w:proofErr w:type="spellStart"/>
      <w:r w:rsidRPr="00B00C80">
        <w:rPr>
          <w:sz w:val="28"/>
          <w:szCs w:val="28"/>
        </w:rPr>
        <w:t>нейротехнологиям</w:t>
      </w:r>
      <w:proofErr w:type="spellEnd"/>
      <w:r w:rsidRPr="00B00C80">
        <w:rPr>
          <w:b/>
          <w:sz w:val="28"/>
          <w:szCs w:val="28"/>
        </w:rPr>
        <w:t xml:space="preserve"> </w:t>
      </w:r>
      <w:r w:rsidRPr="00B00C80">
        <w:rPr>
          <w:sz w:val="28"/>
          <w:szCs w:val="28"/>
        </w:rPr>
        <w:t>на базе Центра развития одаренных детей, смена «</w:t>
      </w:r>
      <w:proofErr w:type="spellStart"/>
      <w:r w:rsidRPr="00B00C80">
        <w:rPr>
          <w:sz w:val="28"/>
          <w:szCs w:val="28"/>
        </w:rPr>
        <w:t>Нейромоделирование</w:t>
      </w:r>
      <w:proofErr w:type="spellEnd"/>
      <w:r w:rsidRPr="00B00C80">
        <w:rPr>
          <w:sz w:val="28"/>
          <w:szCs w:val="28"/>
        </w:rPr>
        <w:t>», профильных потоках в течение года, Проектных форумах «Большие вызовы».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2020-2021 учебном году МАОУ «СОШ г. Зеленоградска» осуществляла сетевое партнерство с БФУ им. И. Канта в рамках победы в конкурсе среди школ Калининградской области с целью определения опорных школ по созданию университетских классов на базе БФУ им. И. Канта в 2020 году «Звезда Будущего», направление – «Инженерная IT – подготовка». Это позволило школе приобрести статус сетевого партнера БФУ им. И. Канта, а обучающимся 10-11 классов – стать участниками Университетского класса по направлению – инженерная IT-подготовка. Группа из 13 </w:t>
      </w:r>
      <w:proofErr w:type="gramStart"/>
      <w:r w:rsidRPr="00B00C80">
        <w:rPr>
          <w:rFonts w:eastAsia="Calibri"/>
          <w:sz w:val="28"/>
          <w:szCs w:val="28"/>
        </w:rPr>
        <w:t>обучающихся</w:t>
      </w:r>
      <w:proofErr w:type="gramEnd"/>
      <w:r w:rsidRPr="00B00C80">
        <w:rPr>
          <w:rFonts w:eastAsia="Calibri"/>
          <w:sz w:val="28"/>
          <w:szCs w:val="28"/>
        </w:rPr>
        <w:t xml:space="preserve"> еженедельно посещала занятия в Университете. Ребята из физико-математических классов в течение года работали над созданием собственных IT-проектов, а в мае прошли публичную защиту. По итогам защиты обучающиеся имели возможность получить от 3 до 7 баллов к ЕГЭ при поступлении на направления Института физико-математических наук и информационных технологий БФУ им. И. Канта.</w:t>
      </w:r>
      <w:r w:rsidR="00CB7A55">
        <w:rPr>
          <w:rFonts w:eastAsia="Calibri"/>
          <w:sz w:val="28"/>
          <w:szCs w:val="28"/>
        </w:rPr>
        <w:t xml:space="preserve"> </w:t>
      </w:r>
      <w:r w:rsidRPr="00B00C80">
        <w:rPr>
          <w:rFonts w:eastAsia="Calibri"/>
          <w:sz w:val="28"/>
          <w:szCs w:val="28"/>
        </w:rPr>
        <w:t xml:space="preserve">Кроме того, в рамках сетевого партнерства, продолжено обучение обучающихся 8-10 классов в </w:t>
      </w:r>
      <w:r w:rsidRPr="00B00C80">
        <w:rPr>
          <w:rFonts w:eastAsia="Calibri"/>
          <w:sz w:val="28"/>
          <w:szCs w:val="28"/>
        </w:rPr>
        <w:lastRenderedPageBreak/>
        <w:t>школе юного физика Института физико-математических наук БФУ им. И. Канта.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В 2021 году МАОУ «СОШ г. Зеленоградска» получила статус регионального ресурсного центра по совершенствованию системы воспитания «Ценностный ориентир».</w:t>
      </w:r>
    </w:p>
    <w:p w:rsidR="00B00C80" w:rsidRPr="00B00C80" w:rsidRDefault="00B00C80" w:rsidP="002570D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C80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письмом Министерства образования в Калининградской области от 27.01.2021 г. № 721 обучающиеся 8-9 классов МАОУ «СОШ г. Зеленоградска» приняли участие в мероприятиях в рамках </w:t>
      </w:r>
      <w:r w:rsidRPr="00B00C80">
        <w:rPr>
          <w:rFonts w:eastAsia="Calibri"/>
          <w:sz w:val="28"/>
          <w:szCs w:val="28"/>
          <w:lang w:eastAsia="en-US"/>
        </w:rPr>
        <w:t>доступа к электронному банку тренировочных заданий по оценке функциональной грамотности (далее – Платформа).</w:t>
      </w:r>
    </w:p>
    <w:p w:rsidR="00B00C80" w:rsidRPr="00B00C80" w:rsidRDefault="00B00C80" w:rsidP="002570D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0C80">
        <w:rPr>
          <w:rFonts w:eastAsia="Calibri"/>
          <w:sz w:val="28"/>
          <w:szCs w:val="28"/>
          <w:lang w:eastAsia="en-US"/>
        </w:rPr>
        <w:t xml:space="preserve">В период с февраля по май 2021 года обучающиеся </w:t>
      </w:r>
      <w:r w:rsidR="00D11E7E">
        <w:rPr>
          <w:rFonts w:eastAsia="Calibri"/>
          <w:sz w:val="28"/>
          <w:szCs w:val="28"/>
          <w:lang w:eastAsia="en-US"/>
        </w:rPr>
        <w:t>8-</w:t>
      </w:r>
      <w:r w:rsidRPr="00B00C80">
        <w:rPr>
          <w:rFonts w:eastAsia="Calibri"/>
          <w:sz w:val="28"/>
          <w:szCs w:val="28"/>
          <w:lang w:eastAsia="en-US"/>
        </w:rPr>
        <w:t>9 классов прошли тестирование по: читательской, математической (в несколько этапов, с отслеживанием динамики), естественнонаучной грамотности.</w:t>
      </w:r>
      <w:proofErr w:type="gramEnd"/>
    </w:p>
    <w:p w:rsidR="00B00C80" w:rsidRPr="00B00C80" w:rsidRDefault="00B00C80" w:rsidP="002570D8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мае 2021 года, в рамках реализации сетевых программ, в МАОУ «СОШ г. Зеленоградска» работал </w:t>
      </w:r>
      <w:proofErr w:type="gramStart"/>
      <w:r w:rsidRPr="00B00C80">
        <w:rPr>
          <w:rFonts w:eastAsia="Calibri"/>
          <w:sz w:val="28"/>
          <w:szCs w:val="28"/>
        </w:rPr>
        <w:t>Мобильный</w:t>
      </w:r>
      <w:proofErr w:type="gramEnd"/>
      <w:r w:rsidRPr="00B00C80">
        <w:rPr>
          <w:rFonts w:eastAsia="Calibri"/>
          <w:sz w:val="28"/>
          <w:szCs w:val="28"/>
        </w:rPr>
        <w:t xml:space="preserve"> </w:t>
      </w:r>
      <w:proofErr w:type="spellStart"/>
      <w:r w:rsidRPr="00B00C80">
        <w:rPr>
          <w:rFonts w:eastAsia="Calibri"/>
          <w:sz w:val="28"/>
          <w:szCs w:val="28"/>
        </w:rPr>
        <w:t>Кванториум</w:t>
      </w:r>
      <w:proofErr w:type="spellEnd"/>
      <w:r w:rsidRPr="00B00C80">
        <w:rPr>
          <w:rFonts w:eastAsia="Calibri"/>
          <w:sz w:val="28"/>
          <w:szCs w:val="28"/>
        </w:rPr>
        <w:t xml:space="preserve">. Более 120 ребят 6-8 классов посетили занятия с преподавателями мобильного </w:t>
      </w:r>
      <w:proofErr w:type="spellStart"/>
      <w:r w:rsidRPr="00B00C80">
        <w:rPr>
          <w:rFonts w:eastAsia="Calibri"/>
          <w:sz w:val="28"/>
          <w:szCs w:val="28"/>
        </w:rPr>
        <w:t>Кванториума</w:t>
      </w:r>
      <w:proofErr w:type="spellEnd"/>
      <w:r w:rsidRPr="00B00C80">
        <w:rPr>
          <w:rFonts w:eastAsia="Calibri"/>
          <w:sz w:val="28"/>
          <w:szCs w:val="28"/>
        </w:rPr>
        <w:t xml:space="preserve">, а педагоги МАОУ «СОШ г. Зеленоградска», реализующие программы Точки роста, осуществили взаимодействие с коллегами </w:t>
      </w:r>
      <w:proofErr w:type="spellStart"/>
      <w:r w:rsidRPr="00B00C80">
        <w:rPr>
          <w:rFonts w:eastAsia="Calibri"/>
          <w:sz w:val="28"/>
          <w:szCs w:val="28"/>
        </w:rPr>
        <w:t>Кванториума</w:t>
      </w:r>
      <w:proofErr w:type="spellEnd"/>
      <w:r w:rsidRPr="00B00C80">
        <w:rPr>
          <w:rFonts w:eastAsia="Calibri"/>
          <w:sz w:val="28"/>
          <w:szCs w:val="28"/>
        </w:rPr>
        <w:t>, что благоприятно отразилось на деятельности Центра.</w:t>
      </w:r>
    </w:p>
    <w:p w:rsidR="00B00C80" w:rsidRPr="00B00C80" w:rsidRDefault="00B00C80" w:rsidP="002570D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течение 2020-2021 учебного года </w:t>
      </w:r>
      <w:proofErr w:type="gramStart"/>
      <w:r w:rsidRPr="00B00C80">
        <w:rPr>
          <w:rFonts w:eastAsia="Calibri"/>
          <w:sz w:val="28"/>
          <w:szCs w:val="28"/>
        </w:rPr>
        <w:t>обучающиеся</w:t>
      </w:r>
      <w:proofErr w:type="gramEnd"/>
      <w:r w:rsidRPr="00B00C80">
        <w:rPr>
          <w:rFonts w:eastAsia="Calibri"/>
          <w:sz w:val="28"/>
          <w:szCs w:val="28"/>
        </w:rPr>
        <w:t xml:space="preserve"> 1-4 классов совместно с учителями и родителями разработали 30 проектов  – 28 классных и 2 семейных проекта. Самыми интересными стали:</w:t>
      </w:r>
    </w:p>
    <w:p w:rsidR="00B00C80" w:rsidRPr="00273B50" w:rsidRDefault="00273B50" w:rsidP="00A06F12">
      <w:pPr>
        <w:pStyle w:val="af8"/>
        <w:numPr>
          <w:ilvl w:val="0"/>
          <w:numId w:val="14"/>
        </w:numPr>
        <w:tabs>
          <w:tab w:val="left" w:pos="3644"/>
        </w:tabs>
        <w:ind w:left="426"/>
        <w:rPr>
          <w:rFonts w:eastAsia="Calibri"/>
        </w:rPr>
      </w:pPr>
      <w:r>
        <w:rPr>
          <w:rFonts w:eastAsia="Calibri"/>
        </w:rPr>
        <w:t>п</w:t>
      </w:r>
      <w:r w:rsidR="00B00C80" w:rsidRPr="00273B50">
        <w:rPr>
          <w:rFonts w:eastAsia="Calibri"/>
        </w:rPr>
        <w:t>роект «Создание мультфильмов с помощью мультипликационной студии «</w:t>
      </w:r>
      <w:proofErr w:type="spellStart"/>
      <w:r w:rsidR="00B00C80" w:rsidRPr="00273B50">
        <w:rPr>
          <w:rFonts w:eastAsia="Calibri"/>
        </w:rPr>
        <w:t>Kids</w:t>
      </w:r>
      <w:proofErr w:type="spellEnd"/>
      <w:r w:rsidR="00B00C80" w:rsidRPr="00273B50">
        <w:rPr>
          <w:rFonts w:eastAsia="Calibri"/>
        </w:rPr>
        <w:t xml:space="preserve"> </w:t>
      </w:r>
      <w:proofErr w:type="spellStart"/>
      <w:r w:rsidR="00B00C80" w:rsidRPr="00273B50">
        <w:rPr>
          <w:rFonts w:eastAsia="Calibri"/>
        </w:rPr>
        <w:t>Animation</w:t>
      </w:r>
      <w:proofErr w:type="spellEnd"/>
      <w:r w:rsidR="00B00C80" w:rsidRPr="00273B50">
        <w:rPr>
          <w:rFonts w:eastAsia="Calibri"/>
        </w:rPr>
        <w:t xml:space="preserve"> </w:t>
      </w:r>
      <w:proofErr w:type="spellStart"/>
      <w:r w:rsidR="00B00C80" w:rsidRPr="00273B50">
        <w:rPr>
          <w:rFonts w:eastAsia="Calibri"/>
        </w:rPr>
        <w:t>Desk</w:t>
      </w:r>
      <w:proofErr w:type="spellEnd"/>
      <w:r w:rsidR="00B00C80" w:rsidRPr="00273B50">
        <w:rPr>
          <w:rFonts w:eastAsia="Calibri"/>
        </w:rPr>
        <w:t>»», где учащиеся самостоятельно сняли, смонтировали и озвучили (на двух языках: русском и английском) кукольный мульти</w:t>
      </w:r>
      <w:r>
        <w:rPr>
          <w:rFonts w:eastAsia="Calibri"/>
        </w:rPr>
        <w:t>пликационный фильм «Репка»;</w:t>
      </w:r>
    </w:p>
    <w:p w:rsidR="00B00C80" w:rsidRPr="00273B50" w:rsidRDefault="00273B50" w:rsidP="00A06F12">
      <w:pPr>
        <w:pStyle w:val="af8"/>
        <w:numPr>
          <w:ilvl w:val="0"/>
          <w:numId w:val="14"/>
        </w:numPr>
        <w:tabs>
          <w:tab w:val="left" w:pos="3644"/>
        </w:tabs>
        <w:ind w:left="426"/>
        <w:rPr>
          <w:rFonts w:eastAsia="Calibri"/>
        </w:rPr>
      </w:pPr>
      <w:r>
        <w:rPr>
          <w:rFonts w:eastAsia="Calibri"/>
        </w:rPr>
        <w:t>о</w:t>
      </w:r>
      <w:r w:rsidR="00B00C80" w:rsidRPr="00273B50">
        <w:rPr>
          <w:rFonts w:eastAsia="Calibri"/>
        </w:rPr>
        <w:t xml:space="preserve">бучающиеся провели исследовательскую работу: нашли данные о разведывательных группах на территории Восточной Пруссии; архивные документы о разведывательно-диверсионной группе «Джек»; составили примерную карту перемещений группы «Джек»; разыскали и посетили памятники и места боевых действий; проследили боевой путь группы «Джек». </w:t>
      </w:r>
      <w:r>
        <w:rPr>
          <w:rFonts w:eastAsia="Calibri"/>
        </w:rPr>
        <w:t>С</w:t>
      </w:r>
      <w:r w:rsidR="00B00C80" w:rsidRPr="00273B50">
        <w:rPr>
          <w:rFonts w:eastAsia="Calibri"/>
        </w:rPr>
        <w:t>остав</w:t>
      </w:r>
      <w:r>
        <w:rPr>
          <w:rFonts w:eastAsia="Calibri"/>
        </w:rPr>
        <w:t>лен</w:t>
      </w:r>
      <w:r w:rsidR="00B00C80" w:rsidRPr="00273B50">
        <w:rPr>
          <w:rFonts w:eastAsia="Calibri"/>
        </w:rPr>
        <w:t xml:space="preserve"> маршрут для туристов, который не только может пригодиться для развития туризма в Калининградской области, но и не позволит забыть героев, погибших за наше будущее.</w:t>
      </w:r>
    </w:p>
    <w:p w:rsidR="00B00C80" w:rsidRPr="00B00C80" w:rsidRDefault="00D11E7E" w:rsidP="002570D8">
      <w:pPr>
        <w:tabs>
          <w:tab w:val="left" w:pos="3644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2020 – 2021 учебном году на базе школы </w:t>
      </w:r>
      <w:r w:rsidR="00B00C80" w:rsidRPr="00B00C80">
        <w:rPr>
          <w:rFonts w:eastAsia="Calibri"/>
          <w:sz w:val="28"/>
          <w:szCs w:val="28"/>
        </w:rPr>
        <w:t xml:space="preserve">МАОУ «СОШ </w:t>
      </w:r>
      <w:r w:rsidR="00E25A6D">
        <w:rPr>
          <w:rFonts w:eastAsia="Calibri"/>
          <w:sz w:val="28"/>
          <w:szCs w:val="28"/>
        </w:rPr>
        <w:t xml:space="preserve">                     </w:t>
      </w:r>
      <w:r w:rsidR="00B00C80" w:rsidRPr="00B00C80">
        <w:rPr>
          <w:rFonts w:eastAsia="Calibri"/>
          <w:sz w:val="28"/>
          <w:szCs w:val="28"/>
        </w:rPr>
        <w:t>г. Зеленоградска» принимал</w:t>
      </w:r>
      <w:r>
        <w:rPr>
          <w:rFonts w:eastAsia="Calibri"/>
          <w:sz w:val="28"/>
          <w:szCs w:val="28"/>
        </w:rPr>
        <w:t>и</w:t>
      </w:r>
      <w:r w:rsidR="00B00C80" w:rsidRPr="00B00C80">
        <w:rPr>
          <w:rFonts w:eastAsia="Calibri"/>
          <w:sz w:val="28"/>
          <w:szCs w:val="28"/>
        </w:rPr>
        <w:t xml:space="preserve"> участников заключительного этапа Всероссийской олимпиады школьников.</w:t>
      </w:r>
      <w:r>
        <w:rPr>
          <w:rFonts w:eastAsia="Calibri"/>
          <w:sz w:val="28"/>
          <w:szCs w:val="28"/>
        </w:rPr>
        <w:t xml:space="preserve"> П</w:t>
      </w:r>
      <w:r w:rsidR="00B00C80" w:rsidRPr="00B00C80">
        <w:rPr>
          <w:rFonts w:eastAsia="Calibri"/>
          <w:sz w:val="28"/>
          <w:szCs w:val="28"/>
        </w:rPr>
        <w:t xml:space="preserve">роходили туры заключительного этапа Всероссийской олимпиады школьников по английскому языку. В условиях распространения новой </w:t>
      </w:r>
      <w:proofErr w:type="spellStart"/>
      <w:r w:rsidR="00B00C80" w:rsidRPr="00B00C80">
        <w:rPr>
          <w:rFonts w:eastAsia="Calibri"/>
          <w:sz w:val="28"/>
          <w:szCs w:val="28"/>
        </w:rPr>
        <w:t>коронавирусной</w:t>
      </w:r>
      <w:proofErr w:type="spellEnd"/>
      <w:r w:rsidR="00B00C80" w:rsidRPr="00B00C80">
        <w:rPr>
          <w:rFonts w:eastAsia="Calibri"/>
          <w:sz w:val="28"/>
          <w:szCs w:val="28"/>
        </w:rPr>
        <w:t xml:space="preserve"> инфекции COVID-19 в период проведения олимпиады было обеспечено соблюдение санитарно-противоэпидемических мер. В заключительном этапе принимали участие 261 участник из 78 регионов страны, более 80 сопровождающих лиц, а также на протяжении недели работали эксперты, члены жюри и оргкомитета.</w:t>
      </w:r>
    </w:p>
    <w:p w:rsidR="00B00C80" w:rsidRPr="00B00C80" w:rsidRDefault="00743AD2" w:rsidP="002570D8">
      <w:pPr>
        <w:tabs>
          <w:tab w:val="left" w:pos="364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B00C80" w:rsidRPr="00B00C80">
        <w:rPr>
          <w:rFonts w:eastAsia="Calibri"/>
          <w:sz w:val="28"/>
          <w:szCs w:val="28"/>
        </w:rPr>
        <w:t xml:space="preserve"> март</w:t>
      </w:r>
      <w:r>
        <w:rPr>
          <w:rFonts w:eastAsia="Calibri"/>
          <w:sz w:val="28"/>
          <w:szCs w:val="28"/>
        </w:rPr>
        <w:t>е</w:t>
      </w:r>
      <w:r w:rsidR="00B00C80" w:rsidRPr="00B00C80">
        <w:rPr>
          <w:rFonts w:eastAsia="Calibri"/>
          <w:sz w:val="28"/>
          <w:szCs w:val="28"/>
        </w:rPr>
        <w:t xml:space="preserve"> 2021 года в тринадцатый раз в Музее Мирового океана прошла торжественная церемония вручения международной награды «Зеленый флаг» МАОУ «СОШ г. Зеленоградска». Экологический символ вручили </w:t>
      </w:r>
      <w:r w:rsidR="00B00C80" w:rsidRPr="00B00C80">
        <w:rPr>
          <w:rFonts w:eastAsia="Calibri"/>
          <w:sz w:val="28"/>
          <w:szCs w:val="28"/>
        </w:rPr>
        <w:lastRenderedPageBreak/>
        <w:t>образовательным организациям, которые в 2020 году активно участвовали в программе «Эко-школы/Зеленый флаг».</w:t>
      </w:r>
    </w:p>
    <w:p w:rsidR="00B00C80" w:rsidRPr="00B00C80" w:rsidRDefault="00B00C80" w:rsidP="002570D8">
      <w:pPr>
        <w:tabs>
          <w:tab w:val="left" w:pos="3644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color w:val="000000"/>
          <w:sz w:val="28"/>
          <w:szCs w:val="28"/>
        </w:rPr>
        <w:t xml:space="preserve">К 76 годовщине празднования </w:t>
      </w:r>
      <w:proofErr w:type="gramStart"/>
      <w:r w:rsidRPr="00B00C80">
        <w:rPr>
          <w:rFonts w:eastAsia="Calibri"/>
          <w:color w:val="000000"/>
          <w:sz w:val="28"/>
          <w:szCs w:val="28"/>
        </w:rPr>
        <w:t>Победы</w:t>
      </w:r>
      <w:proofErr w:type="gramEnd"/>
      <w:r w:rsidRPr="00B00C80">
        <w:rPr>
          <w:rFonts w:eastAsia="Calibri"/>
          <w:color w:val="000000"/>
          <w:sz w:val="28"/>
          <w:szCs w:val="28"/>
        </w:rPr>
        <w:t xml:space="preserve"> в Великой Отечественной войне обучающиеся муниципалитета приняли участие в предпраздничных мероприятиях на пришкольных территориях школ: высажены 57 туй, разбит Сад Памяти из 12 саженцев клен, создан «Зеленый островок </w:t>
      </w:r>
      <w:proofErr w:type="spellStart"/>
      <w:r w:rsidRPr="00B00C80">
        <w:rPr>
          <w:rFonts w:eastAsia="Calibri"/>
          <w:color w:val="000000"/>
          <w:sz w:val="28"/>
          <w:szCs w:val="28"/>
        </w:rPr>
        <w:t>Эколят</w:t>
      </w:r>
      <w:proofErr w:type="spellEnd"/>
      <w:r w:rsidRPr="00B00C80">
        <w:rPr>
          <w:rFonts w:eastAsia="Calibri"/>
          <w:color w:val="000000"/>
          <w:sz w:val="28"/>
          <w:szCs w:val="28"/>
        </w:rPr>
        <w:t xml:space="preserve">» в память о воинах, погибших во время Великой Отечественной войны» (посажены магнолии, яблоня декоративная и клен </w:t>
      </w:r>
      <w:proofErr w:type="spellStart"/>
      <w:r w:rsidRPr="00B00C80">
        <w:rPr>
          <w:rFonts w:eastAsia="Calibri"/>
          <w:color w:val="000000"/>
          <w:sz w:val="28"/>
          <w:szCs w:val="28"/>
        </w:rPr>
        <w:t>пальмолистный</w:t>
      </w:r>
      <w:proofErr w:type="spellEnd"/>
      <w:r w:rsidRPr="00B00C80">
        <w:rPr>
          <w:rFonts w:eastAsia="Calibri"/>
          <w:color w:val="000000"/>
          <w:sz w:val="28"/>
          <w:szCs w:val="28"/>
        </w:rPr>
        <w:t>).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C80">
        <w:rPr>
          <w:rFonts w:eastAsia="Calibri"/>
          <w:sz w:val="28"/>
          <w:szCs w:val="28"/>
        </w:rPr>
        <w:t xml:space="preserve">Образовательная деятельность МАОУ «Гимназия «Вектор» в 2020 – 2021 учебном году строилась с учётом учебного плана и основной общеобразовательной программы начального общего образования МАОУ «Гимназия «Вектор» г. Зеленоградска» Калининградской области в соответствии с Федеральным государственным образовательным стандартом начального общего образования программой </w:t>
      </w:r>
      <w:r w:rsidRPr="00B00C80">
        <w:rPr>
          <w:rFonts w:eastAsia="Calibri"/>
          <w:sz w:val="28"/>
          <w:szCs w:val="28"/>
          <w:lang w:val="en-US"/>
        </w:rPr>
        <w:t>IB</w:t>
      </w:r>
      <w:r w:rsidRPr="00B00C80">
        <w:rPr>
          <w:rFonts w:eastAsia="Calibri"/>
          <w:sz w:val="28"/>
          <w:szCs w:val="28"/>
        </w:rPr>
        <w:t xml:space="preserve"> </w:t>
      </w:r>
      <w:r w:rsidRPr="00B00C80">
        <w:rPr>
          <w:rFonts w:eastAsia="Calibri"/>
          <w:sz w:val="28"/>
          <w:szCs w:val="28"/>
          <w:lang w:val="en-US"/>
        </w:rPr>
        <w:t>PYP</w:t>
      </w:r>
      <w:r w:rsidRPr="00B00C80">
        <w:rPr>
          <w:rFonts w:eastAsia="Calibri"/>
          <w:sz w:val="28"/>
          <w:szCs w:val="28"/>
        </w:rPr>
        <w:t>. К</w:t>
      </w:r>
      <w:r w:rsidRPr="00B00C80">
        <w:rPr>
          <w:rFonts w:eastAsia="Calibri"/>
          <w:sz w:val="28"/>
          <w:szCs w:val="28"/>
          <w:lang w:eastAsia="en-US"/>
        </w:rPr>
        <w:t>оординатор и учителя принимали активное участие в Специальном практическом онлайн – курсе по программе IB PYP «Оценивание в программе IB PYP» (обмен опытом со школой № 1306 г. Москвы).</w:t>
      </w:r>
    </w:p>
    <w:p w:rsidR="00B00C80" w:rsidRPr="00B00C80" w:rsidRDefault="00B00C80" w:rsidP="002570D8">
      <w:pPr>
        <w:ind w:firstLine="709"/>
        <w:jc w:val="both"/>
        <w:rPr>
          <w:rFonts w:eastAsia="Calibri"/>
          <w:bCs/>
          <w:sz w:val="28"/>
          <w:szCs w:val="28"/>
        </w:rPr>
      </w:pPr>
      <w:r w:rsidRPr="00B00C80">
        <w:rPr>
          <w:rFonts w:eastAsia="Calibri"/>
          <w:sz w:val="28"/>
          <w:szCs w:val="28"/>
          <w:lang w:eastAsia="en-US"/>
        </w:rPr>
        <w:t xml:space="preserve">В МАОУ «Гимназия «Вектор» г. Зеленоградска» лингвистическая составляющая </w:t>
      </w:r>
      <w:proofErr w:type="gramStart"/>
      <w:r w:rsidRPr="00B00C80">
        <w:rPr>
          <w:rFonts w:eastAsia="Calibri"/>
          <w:sz w:val="28"/>
          <w:szCs w:val="28"/>
          <w:lang w:eastAsia="en-US"/>
        </w:rPr>
        <w:t>реализуется на всех уровнях учебно-воспитательного процесса начиная</w:t>
      </w:r>
      <w:proofErr w:type="gramEnd"/>
      <w:r w:rsidRPr="00B00C80">
        <w:rPr>
          <w:rFonts w:eastAsia="Calibri"/>
          <w:sz w:val="28"/>
          <w:szCs w:val="28"/>
          <w:lang w:eastAsia="en-US"/>
        </w:rPr>
        <w:t xml:space="preserve"> с 2013 года. </w:t>
      </w:r>
      <w:r w:rsidRPr="00B00C80">
        <w:rPr>
          <w:rFonts w:eastAsia="Calibri"/>
          <w:bCs/>
          <w:sz w:val="28"/>
          <w:szCs w:val="28"/>
        </w:rPr>
        <w:t xml:space="preserve">В 2020-2021 учебном году функционировали профильная гуманитарная группа </w:t>
      </w:r>
      <w:r w:rsidR="006503DA">
        <w:rPr>
          <w:rFonts w:eastAsia="Calibri"/>
          <w:bCs/>
          <w:sz w:val="28"/>
          <w:szCs w:val="28"/>
        </w:rPr>
        <w:t xml:space="preserve">в </w:t>
      </w:r>
      <w:r w:rsidRPr="00B00C80">
        <w:rPr>
          <w:rFonts w:eastAsia="Calibri"/>
          <w:bCs/>
          <w:sz w:val="28"/>
          <w:szCs w:val="28"/>
        </w:rPr>
        <w:t xml:space="preserve">11 </w:t>
      </w:r>
      <w:r w:rsidR="006503DA">
        <w:rPr>
          <w:rFonts w:eastAsia="Calibri"/>
          <w:bCs/>
          <w:sz w:val="28"/>
          <w:szCs w:val="28"/>
        </w:rPr>
        <w:t xml:space="preserve">и 10 </w:t>
      </w:r>
      <w:r w:rsidRPr="00B00C80">
        <w:rPr>
          <w:rFonts w:eastAsia="Calibri"/>
          <w:bCs/>
          <w:sz w:val="28"/>
          <w:szCs w:val="28"/>
        </w:rPr>
        <w:t>класс</w:t>
      </w:r>
      <w:r w:rsidR="006503DA">
        <w:rPr>
          <w:rFonts w:eastAsia="Calibri"/>
          <w:bCs/>
          <w:sz w:val="28"/>
          <w:szCs w:val="28"/>
        </w:rPr>
        <w:t>е</w:t>
      </w:r>
      <w:r w:rsidRPr="00B00C80">
        <w:rPr>
          <w:rFonts w:eastAsia="Calibri"/>
          <w:bCs/>
          <w:sz w:val="28"/>
          <w:szCs w:val="28"/>
        </w:rPr>
        <w:t>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C80">
        <w:rPr>
          <w:rFonts w:eastAsia="Calibri"/>
          <w:sz w:val="28"/>
          <w:szCs w:val="28"/>
          <w:lang w:eastAsia="en-US"/>
        </w:rPr>
        <w:t xml:space="preserve">В 2020-2021 учебном году продолжилось общение со школой № 1557 им. П.Л. </w:t>
      </w:r>
      <w:proofErr w:type="spellStart"/>
      <w:r w:rsidRPr="00B00C80">
        <w:rPr>
          <w:rFonts w:eastAsia="Calibri"/>
          <w:sz w:val="28"/>
          <w:szCs w:val="28"/>
          <w:lang w:eastAsia="en-US"/>
        </w:rPr>
        <w:t>Капицы</w:t>
      </w:r>
      <w:proofErr w:type="spellEnd"/>
      <w:r w:rsidRPr="00B00C80">
        <w:rPr>
          <w:rFonts w:eastAsia="Calibri"/>
          <w:sz w:val="28"/>
          <w:szCs w:val="28"/>
          <w:lang w:eastAsia="en-US"/>
        </w:rPr>
        <w:t xml:space="preserve"> в г. Зеленограде (Москва). Проведены онлайн консультации по внедрению программы в гимназии «Вектор».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C80">
        <w:rPr>
          <w:rFonts w:eastAsia="Calibri"/>
          <w:sz w:val="28"/>
          <w:szCs w:val="28"/>
          <w:lang w:eastAsia="en-US"/>
        </w:rPr>
        <w:t>В течени</w:t>
      </w:r>
      <w:r w:rsidR="00E25A6D">
        <w:rPr>
          <w:rFonts w:eastAsia="Calibri"/>
          <w:sz w:val="28"/>
          <w:szCs w:val="28"/>
          <w:lang w:eastAsia="en-US"/>
        </w:rPr>
        <w:t>е</w:t>
      </w:r>
      <w:r w:rsidRPr="00B00C80">
        <w:rPr>
          <w:rFonts w:eastAsia="Calibri"/>
          <w:sz w:val="28"/>
          <w:szCs w:val="28"/>
          <w:lang w:eastAsia="en-US"/>
        </w:rPr>
        <w:t xml:space="preserve"> года были организованы </w:t>
      </w:r>
      <w:proofErr w:type="spellStart"/>
      <w:r w:rsidRPr="00B00C80">
        <w:rPr>
          <w:rFonts w:eastAsia="Calibri"/>
          <w:sz w:val="28"/>
          <w:szCs w:val="28"/>
          <w:lang w:eastAsia="en-US"/>
        </w:rPr>
        <w:t>внутришкольные</w:t>
      </w:r>
      <w:proofErr w:type="spellEnd"/>
      <w:r w:rsidRPr="00B00C80">
        <w:rPr>
          <w:rFonts w:eastAsia="Calibri"/>
          <w:sz w:val="28"/>
          <w:szCs w:val="28"/>
          <w:lang w:eastAsia="en-US"/>
        </w:rPr>
        <w:t xml:space="preserve"> семинары для педагогов, работающих по программе MYP. В ходе семинаров рассмотрены вопросы, затрудняющие реализацию данной программы, а также проработаны основные понятия, которые включает в себя данная программа.</w:t>
      </w:r>
    </w:p>
    <w:p w:rsidR="00B00C80" w:rsidRPr="00B00C80" w:rsidRDefault="00B00C80" w:rsidP="002570D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  <w:shd w:val="clear" w:color="auto" w:fill="FFFFFF"/>
        </w:rPr>
        <w:t xml:space="preserve">Ежегодное активное участие в Международном конкурсе детского рисунка Ассоциации школ международного </w:t>
      </w:r>
      <w:proofErr w:type="spellStart"/>
      <w:r w:rsidRPr="00B00C80">
        <w:rPr>
          <w:rFonts w:eastAsia="Calibri"/>
          <w:sz w:val="28"/>
          <w:szCs w:val="28"/>
          <w:shd w:val="clear" w:color="auto" w:fill="FFFFFF"/>
        </w:rPr>
        <w:t>бакалавриата</w:t>
      </w:r>
      <w:proofErr w:type="spellEnd"/>
      <w:r w:rsidRPr="00B00C80">
        <w:rPr>
          <w:rFonts w:eastAsia="Calibri"/>
          <w:sz w:val="28"/>
          <w:szCs w:val="28"/>
          <w:shd w:val="clear" w:color="auto" w:fill="FFFFFF"/>
        </w:rPr>
        <w:t xml:space="preserve"> «Я – гражданин мира!» г. Москва: 47 участников,1 победитель, 3 призёра. Выставка работ призёров и победителей Конкурса представлена на сайте АШМБ. </w:t>
      </w:r>
      <w:r w:rsidRPr="00B00C80">
        <w:rPr>
          <w:rFonts w:eastAsia="Calibri"/>
          <w:sz w:val="28"/>
          <w:szCs w:val="28"/>
        </w:rPr>
        <w:tab/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B00C80">
        <w:rPr>
          <w:rFonts w:eastAsia="Calibri"/>
          <w:sz w:val="28"/>
          <w:szCs w:val="28"/>
          <w:shd w:val="clear" w:color="auto" w:fill="FFFFFF"/>
        </w:rPr>
        <w:t>20 мая 2021 года в МАОУ «Гимназия «Вектор» г. Зеленоградска» прошла выставка исследовательских работ. На выставке представ</w:t>
      </w:r>
      <w:r w:rsidR="00743AD2">
        <w:rPr>
          <w:rFonts w:eastAsia="Calibri"/>
          <w:sz w:val="28"/>
          <w:szCs w:val="28"/>
          <w:shd w:val="clear" w:color="auto" w:fill="FFFFFF"/>
        </w:rPr>
        <w:t>лены</w:t>
      </w:r>
      <w:r w:rsidRPr="00B00C80">
        <w:rPr>
          <w:rFonts w:eastAsia="Calibri"/>
          <w:sz w:val="28"/>
          <w:szCs w:val="28"/>
          <w:shd w:val="clear" w:color="auto" w:fill="FFFFFF"/>
        </w:rPr>
        <w:t xml:space="preserve"> лучшие исследования 2020-2021 учебного года.</w:t>
      </w:r>
      <w:r w:rsidR="006503DA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B00C80">
        <w:rPr>
          <w:rFonts w:eastAsia="Calibri"/>
          <w:sz w:val="28"/>
          <w:szCs w:val="28"/>
          <w:shd w:val="clear" w:color="auto" w:fill="FFFFFF"/>
        </w:rPr>
        <w:t xml:space="preserve">Ключевым моментом программы </w:t>
      </w:r>
      <w:proofErr w:type="gramStart"/>
      <w:r w:rsidRPr="00B00C80">
        <w:rPr>
          <w:rFonts w:eastAsia="Calibri"/>
          <w:sz w:val="28"/>
          <w:szCs w:val="28"/>
          <w:shd w:val="clear" w:color="auto" w:fill="FFFFFF"/>
        </w:rPr>
        <w:t>Международного</w:t>
      </w:r>
      <w:proofErr w:type="gramEnd"/>
      <w:r w:rsidRPr="00B00C8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B00C80">
        <w:rPr>
          <w:rFonts w:eastAsia="Calibri"/>
          <w:sz w:val="28"/>
          <w:szCs w:val="28"/>
          <w:shd w:val="clear" w:color="auto" w:fill="FFFFFF"/>
        </w:rPr>
        <w:t>бакалавриата</w:t>
      </w:r>
      <w:proofErr w:type="spellEnd"/>
      <w:r w:rsidRPr="00B00C80">
        <w:rPr>
          <w:rFonts w:eastAsia="Calibri"/>
          <w:sz w:val="28"/>
          <w:szCs w:val="28"/>
          <w:shd w:val="clear" w:color="auto" w:fill="FFFFFF"/>
        </w:rPr>
        <w:t xml:space="preserve"> IB PYP является работа над личностными качествами студентов.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2020-2021 учебном году образовательная деятельность на уровне основного общего образования в МАОУ «Гимназия «Вектор </w:t>
      </w:r>
      <w:r w:rsidR="00E25A6D">
        <w:rPr>
          <w:rFonts w:eastAsia="Calibri"/>
          <w:sz w:val="28"/>
          <w:szCs w:val="28"/>
        </w:rPr>
        <w:t xml:space="preserve">                           </w:t>
      </w:r>
      <w:r w:rsidRPr="00B00C80">
        <w:rPr>
          <w:rFonts w:eastAsia="Calibri"/>
          <w:sz w:val="28"/>
          <w:szCs w:val="28"/>
        </w:rPr>
        <w:t>г. Зеленоградска» в 5- 6 классах строилась в соответствии с требованиями Федерального государственного образовательного стандар</w:t>
      </w:r>
      <w:r w:rsidR="00E25A6D">
        <w:rPr>
          <w:rFonts w:eastAsia="Calibri"/>
          <w:sz w:val="28"/>
          <w:szCs w:val="28"/>
        </w:rPr>
        <w:t>та основного общего образования</w:t>
      </w:r>
      <w:r w:rsidRPr="00B00C80">
        <w:rPr>
          <w:rFonts w:eastAsia="Calibri"/>
          <w:sz w:val="28"/>
          <w:szCs w:val="28"/>
        </w:rPr>
        <w:t xml:space="preserve"> и Универсальной программы </w:t>
      </w:r>
      <w:proofErr w:type="spellStart"/>
      <w:r w:rsidRPr="00B00C80">
        <w:rPr>
          <w:rFonts w:eastAsia="Calibri"/>
          <w:sz w:val="28"/>
          <w:szCs w:val="28"/>
        </w:rPr>
        <w:t>International</w:t>
      </w:r>
      <w:proofErr w:type="spellEnd"/>
      <w:r w:rsidRPr="00B00C80">
        <w:rPr>
          <w:rFonts w:eastAsia="Calibri"/>
          <w:sz w:val="28"/>
          <w:szCs w:val="28"/>
        </w:rPr>
        <w:t xml:space="preserve"> </w:t>
      </w:r>
      <w:proofErr w:type="spellStart"/>
      <w:r w:rsidRPr="00B00C80">
        <w:rPr>
          <w:rFonts w:eastAsia="Calibri"/>
          <w:sz w:val="28"/>
          <w:szCs w:val="28"/>
        </w:rPr>
        <w:t>Baccalaureate</w:t>
      </w:r>
      <w:proofErr w:type="spellEnd"/>
      <w:r w:rsidRPr="00B00C80">
        <w:rPr>
          <w:rFonts w:eastAsia="Calibri"/>
          <w:sz w:val="28"/>
          <w:szCs w:val="28"/>
        </w:rPr>
        <w:t xml:space="preserve"> (IB) </w:t>
      </w:r>
      <w:r w:rsidRPr="00B00C80">
        <w:rPr>
          <w:rFonts w:eastAsia="Calibri"/>
          <w:sz w:val="28"/>
          <w:szCs w:val="28"/>
          <w:lang w:val="en-US"/>
        </w:rPr>
        <w:t>Middle</w:t>
      </w:r>
      <w:r w:rsidRPr="00B00C80">
        <w:rPr>
          <w:rFonts w:eastAsia="Calibri"/>
          <w:sz w:val="28"/>
          <w:szCs w:val="28"/>
        </w:rPr>
        <w:t xml:space="preserve"> </w:t>
      </w:r>
      <w:proofErr w:type="spellStart"/>
      <w:r w:rsidRPr="00B00C80">
        <w:rPr>
          <w:rFonts w:eastAsia="Calibri"/>
          <w:sz w:val="28"/>
          <w:szCs w:val="28"/>
        </w:rPr>
        <w:t>Years</w:t>
      </w:r>
      <w:proofErr w:type="spellEnd"/>
      <w:r w:rsidRPr="00B00C80">
        <w:rPr>
          <w:rFonts w:eastAsia="Calibri"/>
          <w:sz w:val="28"/>
          <w:szCs w:val="28"/>
        </w:rPr>
        <w:t xml:space="preserve"> </w:t>
      </w:r>
      <w:proofErr w:type="spellStart"/>
      <w:r w:rsidRPr="00B00C80">
        <w:rPr>
          <w:rFonts w:eastAsia="Calibri"/>
          <w:sz w:val="28"/>
          <w:szCs w:val="28"/>
        </w:rPr>
        <w:t>Programme</w:t>
      </w:r>
      <w:proofErr w:type="spellEnd"/>
      <w:r w:rsidRPr="00B00C80">
        <w:rPr>
          <w:rFonts w:eastAsia="Calibri"/>
          <w:sz w:val="28"/>
          <w:szCs w:val="28"/>
        </w:rPr>
        <w:t xml:space="preserve"> (MYP).</w:t>
      </w:r>
    </w:p>
    <w:p w:rsidR="00B00C80" w:rsidRPr="00E25A6D" w:rsidRDefault="00B00C80" w:rsidP="00E25A6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  <w:lang w:eastAsia="en-US"/>
        </w:rPr>
        <w:t xml:space="preserve">В 2020-2021 </w:t>
      </w:r>
      <w:r w:rsidRPr="00E25A6D">
        <w:rPr>
          <w:rFonts w:eastAsia="Calibri"/>
          <w:sz w:val="28"/>
          <w:szCs w:val="28"/>
          <w:lang w:eastAsia="en-US"/>
        </w:rPr>
        <w:t xml:space="preserve">учебном году координатор </w:t>
      </w:r>
      <w:r w:rsidRPr="00E25A6D">
        <w:rPr>
          <w:rFonts w:eastAsia="Calibri"/>
          <w:sz w:val="28"/>
          <w:szCs w:val="28"/>
          <w:lang w:val="en-US" w:eastAsia="en-US"/>
        </w:rPr>
        <w:t>MYP</w:t>
      </w:r>
      <w:r w:rsidRPr="00E25A6D">
        <w:rPr>
          <w:rFonts w:eastAsia="Calibri"/>
          <w:sz w:val="28"/>
          <w:szCs w:val="28"/>
          <w:lang w:eastAsia="en-US"/>
        </w:rPr>
        <w:t xml:space="preserve"> и учителя принимали активное участие в онлайн семинарах:</w:t>
      </w:r>
      <w:r w:rsidR="00E25A6D" w:rsidRPr="00E25A6D">
        <w:rPr>
          <w:rFonts w:eastAsia="Calibri"/>
          <w:sz w:val="28"/>
          <w:szCs w:val="28"/>
          <w:lang w:eastAsia="en-US"/>
        </w:rPr>
        <w:t xml:space="preserve"> </w:t>
      </w:r>
      <w:r w:rsidRPr="00E25A6D">
        <w:rPr>
          <w:rFonts w:eastAsia="Calibri"/>
          <w:sz w:val="28"/>
          <w:szCs w:val="28"/>
        </w:rPr>
        <w:t>Детская конференция «KIDS ART»</w:t>
      </w:r>
      <w:r w:rsidR="00E25A6D" w:rsidRPr="00E25A6D">
        <w:rPr>
          <w:rFonts w:eastAsia="Calibri"/>
          <w:sz w:val="28"/>
          <w:szCs w:val="28"/>
        </w:rPr>
        <w:t xml:space="preserve"> и</w:t>
      </w:r>
      <w:r w:rsidRPr="00E25A6D">
        <w:rPr>
          <w:rFonts w:eastAsia="Calibri"/>
          <w:sz w:val="28"/>
          <w:szCs w:val="28"/>
        </w:rPr>
        <w:t xml:space="preserve"> «</w:t>
      </w:r>
      <w:r w:rsidRPr="00E25A6D">
        <w:rPr>
          <w:rFonts w:eastAsia="Calibri"/>
          <w:sz w:val="28"/>
          <w:szCs w:val="28"/>
          <w:lang w:val="en-US"/>
        </w:rPr>
        <w:t>IB</w:t>
      </w:r>
      <w:r w:rsidRPr="00E25A6D">
        <w:rPr>
          <w:rFonts w:eastAsia="Calibri"/>
          <w:sz w:val="28"/>
          <w:szCs w:val="28"/>
        </w:rPr>
        <w:t xml:space="preserve"> </w:t>
      </w:r>
      <w:r w:rsidRPr="00E25A6D">
        <w:rPr>
          <w:rFonts w:eastAsia="Calibri"/>
          <w:sz w:val="28"/>
          <w:szCs w:val="28"/>
          <w:lang w:val="en-US"/>
        </w:rPr>
        <w:t>MYP</w:t>
      </w:r>
      <w:r w:rsidRPr="00E25A6D">
        <w:rPr>
          <w:rFonts w:eastAsia="Calibri"/>
          <w:sz w:val="28"/>
          <w:szCs w:val="28"/>
        </w:rPr>
        <w:t xml:space="preserve"> </w:t>
      </w:r>
      <w:r w:rsidRPr="00E25A6D">
        <w:rPr>
          <w:rFonts w:eastAsia="Calibri"/>
          <w:sz w:val="28"/>
          <w:szCs w:val="28"/>
          <w:lang w:val="en-US"/>
        </w:rPr>
        <w:t>Coordinator</w:t>
      </w:r>
      <w:r w:rsidRPr="00E25A6D">
        <w:rPr>
          <w:rFonts w:eastAsia="Calibri"/>
          <w:sz w:val="28"/>
          <w:szCs w:val="28"/>
        </w:rPr>
        <w:t>’</w:t>
      </w:r>
      <w:r w:rsidRPr="00E25A6D">
        <w:rPr>
          <w:rFonts w:eastAsia="Calibri"/>
          <w:sz w:val="28"/>
          <w:szCs w:val="28"/>
          <w:lang w:val="en-US"/>
        </w:rPr>
        <w:t>s</w:t>
      </w:r>
      <w:r w:rsidRPr="00E25A6D">
        <w:rPr>
          <w:rFonts w:eastAsia="Calibri"/>
          <w:sz w:val="28"/>
          <w:szCs w:val="28"/>
        </w:rPr>
        <w:t xml:space="preserve"> </w:t>
      </w:r>
      <w:r w:rsidRPr="00E25A6D">
        <w:rPr>
          <w:rFonts w:eastAsia="Calibri"/>
          <w:sz w:val="28"/>
          <w:szCs w:val="28"/>
          <w:lang w:val="en-US"/>
        </w:rPr>
        <w:t>club</w:t>
      </w:r>
      <w:r w:rsidRPr="00E25A6D">
        <w:rPr>
          <w:rFonts w:eastAsia="Calibri"/>
          <w:sz w:val="28"/>
          <w:szCs w:val="28"/>
        </w:rPr>
        <w:t>».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lastRenderedPageBreak/>
        <w:t>В соответствии с письмом Министерства образования Калининградской области от 27.01.2021 № 721 МАОУ «Гимназия «Вектор» г. Зеленоградска» провела тренировочные работы по оценке функциональной грамотности обучающихся 8-9 классов в электронном банке РЭШ (Российской электронной школы).</w:t>
      </w:r>
    </w:p>
    <w:p w:rsidR="00B00C80" w:rsidRPr="00B00C80" w:rsidRDefault="00B00C80" w:rsidP="002570D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0C80">
        <w:rPr>
          <w:rFonts w:eastAsia="Calibri"/>
          <w:color w:val="000000"/>
          <w:sz w:val="28"/>
          <w:szCs w:val="28"/>
        </w:rPr>
        <w:t xml:space="preserve">В 2021 году успешно выступили учащиеся 10 классов в региональной гуманитарной олимпиаде «Умники и умницы». Пройдя отборочный </w:t>
      </w:r>
      <w:proofErr w:type="gramStart"/>
      <w:r w:rsidRPr="00B00C80">
        <w:rPr>
          <w:rFonts w:eastAsia="Calibri"/>
          <w:color w:val="000000"/>
          <w:sz w:val="28"/>
          <w:szCs w:val="28"/>
        </w:rPr>
        <w:t>этап</w:t>
      </w:r>
      <w:proofErr w:type="gramEnd"/>
      <w:r w:rsidRPr="00B00C80">
        <w:rPr>
          <w:rFonts w:eastAsia="Calibri"/>
          <w:color w:val="000000"/>
          <w:sz w:val="28"/>
          <w:szCs w:val="28"/>
        </w:rPr>
        <w:t xml:space="preserve"> приняли участие во втором этапе данной олимпиады, </w:t>
      </w:r>
      <w:r w:rsidR="00E25A6D">
        <w:rPr>
          <w:rFonts w:eastAsia="Calibri"/>
          <w:color w:val="000000"/>
          <w:sz w:val="28"/>
          <w:szCs w:val="28"/>
        </w:rPr>
        <w:t xml:space="preserve">где одна из учениц </w:t>
      </w:r>
      <w:r w:rsidRPr="00B00C80">
        <w:rPr>
          <w:rFonts w:eastAsia="Calibri"/>
          <w:color w:val="000000"/>
          <w:sz w:val="28"/>
          <w:szCs w:val="28"/>
        </w:rPr>
        <w:t>стала призером олимпиады.</w:t>
      </w:r>
    </w:p>
    <w:p w:rsidR="00B00C80" w:rsidRPr="00B00C80" w:rsidRDefault="00B00C80" w:rsidP="002570D8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29.04.2021 года две ученицы 10 класса участвовали в репетиции областного очного тура интеллектуальной игры «Умники и умницы» на территории ВГТРК «Вести» в Калининграде. Пройден отборочный тур, написаны эссе на предложенную тему и пройдено онлайн собеседование. Девочки приглашены на съёмки очного тура, финалисты которого отправятся в </w:t>
      </w:r>
      <w:r w:rsidR="00E25A6D">
        <w:rPr>
          <w:rFonts w:eastAsia="Calibri"/>
          <w:color w:val="000000"/>
          <w:sz w:val="28"/>
          <w:szCs w:val="28"/>
          <w:shd w:val="clear" w:color="auto" w:fill="FFFFFF"/>
        </w:rPr>
        <w:t xml:space="preserve">г. </w:t>
      </w: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Москву на финал игры. </w:t>
      </w:r>
    </w:p>
    <w:p w:rsidR="00B00C80" w:rsidRPr="00B00C80" w:rsidRDefault="00B00C80" w:rsidP="002570D8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30 апреля 2021 года на площадке ГТРК состоялся телевизионный финал региональной гуманитарной олимпиады школьников «Умники и умницы Калининградской области». Приняли участие 9 агонистов и 36 теоретиков из 17 муниципальных образований области. В финале олимпиады ареопаг возглавил Губернатор А.А. Алиханов. Оценивали ответы участников олимпиады министр образования С.С. </w:t>
      </w:r>
      <w:proofErr w:type="spellStart"/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>Трусенева</w:t>
      </w:r>
      <w:proofErr w:type="spellEnd"/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, руководитель института гуманитарных наук БФУ им. И. Канта Цвигун Т.В., руководитель института образования БФУ им. И. Канта </w:t>
      </w:r>
      <w:proofErr w:type="spellStart"/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>Бударина</w:t>
      </w:r>
      <w:proofErr w:type="spellEnd"/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 А.О. Почетным гостем финала олимпиады был Ю.П. Вяземский. Призерами олимпиады стал</w:t>
      </w:r>
      <w:r w:rsidR="00E25A6D">
        <w:rPr>
          <w:rFonts w:eastAsia="Calibri"/>
          <w:color w:val="000000"/>
          <w:sz w:val="28"/>
          <w:szCs w:val="28"/>
          <w:shd w:val="clear" w:color="auto" w:fill="FFFFFF"/>
        </w:rPr>
        <w:t>а</w:t>
      </w: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E25A6D">
        <w:rPr>
          <w:rFonts w:eastAsia="Calibri"/>
          <w:color w:val="000000"/>
          <w:sz w:val="28"/>
          <w:szCs w:val="28"/>
          <w:shd w:val="clear" w:color="auto" w:fill="FFFFFF"/>
        </w:rPr>
        <w:t>ученица</w:t>
      </w: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 гимнази</w:t>
      </w:r>
      <w:r w:rsidR="00E25A6D">
        <w:rPr>
          <w:rFonts w:eastAsia="Calibri"/>
          <w:color w:val="000000"/>
          <w:sz w:val="28"/>
          <w:szCs w:val="28"/>
          <w:shd w:val="clear" w:color="auto" w:fill="FFFFFF"/>
        </w:rPr>
        <w:t>и</w:t>
      </w: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 «Вектор» г. Зеленоградска. </w:t>
      </w:r>
      <w:r w:rsidR="00E25A6D">
        <w:rPr>
          <w:rFonts w:eastAsia="Calibri"/>
          <w:color w:val="000000"/>
          <w:sz w:val="28"/>
          <w:szCs w:val="28"/>
          <w:shd w:val="clear" w:color="auto" w:fill="FFFFFF"/>
        </w:rPr>
        <w:t xml:space="preserve">Победитель </w:t>
      </w:r>
      <w:proofErr w:type="gramStart"/>
      <w:r w:rsidR="00E25A6D">
        <w:rPr>
          <w:rFonts w:eastAsia="Calibri"/>
          <w:color w:val="000000"/>
          <w:sz w:val="28"/>
          <w:szCs w:val="28"/>
          <w:shd w:val="clear" w:color="auto" w:fill="FFFFFF"/>
        </w:rPr>
        <w:t>приглашена</w:t>
      </w:r>
      <w:proofErr w:type="gramEnd"/>
      <w:r w:rsidR="00E25A6D">
        <w:rPr>
          <w:rFonts w:eastAsia="Calibri"/>
          <w:color w:val="000000"/>
          <w:sz w:val="28"/>
          <w:szCs w:val="28"/>
          <w:shd w:val="clear" w:color="auto" w:fill="FFFFFF"/>
        </w:rPr>
        <w:t xml:space="preserve"> н</w:t>
      </w: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>а четвертьфинал всероссийской телевизионной игры «Умницы и умники», который проводится в ноябре-декабре в г. Москве.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proofErr w:type="gramStart"/>
      <w:r w:rsidRPr="00B00C80">
        <w:rPr>
          <w:sz w:val="28"/>
          <w:szCs w:val="28"/>
        </w:rPr>
        <w:t>В 2021 году пять школ муниципалитета (</w:t>
      </w:r>
      <w:r w:rsidRPr="00B00C80">
        <w:rPr>
          <w:rFonts w:eastAsia="Calibri"/>
          <w:sz w:val="28"/>
          <w:szCs w:val="28"/>
        </w:rPr>
        <w:t xml:space="preserve">МАОУ «Гимназия «Вектор» </w:t>
      </w:r>
      <w:r w:rsidR="00E25A6D">
        <w:rPr>
          <w:rFonts w:eastAsia="Calibri"/>
          <w:sz w:val="28"/>
          <w:szCs w:val="28"/>
        </w:rPr>
        <w:t xml:space="preserve"> </w:t>
      </w:r>
      <w:r w:rsidRPr="00B00C80">
        <w:rPr>
          <w:rFonts w:eastAsia="Calibri"/>
          <w:sz w:val="28"/>
          <w:szCs w:val="28"/>
        </w:rPr>
        <w:t xml:space="preserve">г. Зеленоградска», МАОУ СОШ п. </w:t>
      </w:r>
      <w:proofErr w:type="spellStart"/>
      <w:r w:rsidRPr="00B00C80">
        <w:rPr>
          <w:rFonts w:eastAsia="Calibri"/>
          <w:sz w:val="28"/>
          <w:szCs w:val="28"/>
        </w:rPr>
        <w:t>Переславское</w:t>
      </w:r>
      <w:proofErr w:type="spellEnd"/>
      <w:r w:rsidRPr="00B00C80">
        <w:rPr>
          <w:rFonts w:eastAsia="Calibri"/>
          <w:sz w:val="28"/>
          <w:szCs w:val="28"/>
        </w:rPr>
        <w:t xml:space="preserve">, МАОУ ООШ </w:t>
      </w:r>
      <w:r w:rsidR="00E25A6D">
        <w:rPr>
          <w:rFonts w:eastAsia="Calibri"/>
          <w:sz w:val="28"/>
          <w:szCs w:val="28"/>
        </w:rPr>
        <w:t xml:space="preserve">                     </w:t>
      </w:r>
      <w:r w:rsidRPr="00B00C80">
        <w:rPr>
          <w:rFonts w:eastAsia="Calibri"/>
          <w:sz w:val="28"/>
          <w:szCs w:val="28"/>
        </w:rPr>
        <w:t xml:space="preserve">п. Мельниково, МАОУ «СОШ г. Зеленоградска», МАОУ ООШ п. Грачевка) </w:t>
      </w:r>
      <w:r w:rsidRPr="00B00C80">
        <w:rPr>
          <w:sz w:val="28"/>
          <w:szCs w:val="28"/>
        </w:rPr>
        <w:t>приняли участие в апробации регионального проекта Калининградской области в рамках федерального проекта «Цифровая образовательная среда» национального проекта «Образование» государственной программы «Развитие образования».</w:t>
      </w:r>
      <w:proofErr w:type="gramEnd"/>
      <w:r w:rsidRPr="00B00C80">
        <w:rPr>
          <w:sz w:val="28"/>
          <w:szCs w:val="28"/>
        </w:rPr>
        <w:t xml:space="preserve"> Внедрение целевой модели цифровой образовательной среды позволит школам муниципалитета до 2023 года активно использовать в образовательном процессе электронные образовательные ресурсы, повысить мобильность участников образовательного процесса. 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B00C80">
        <w:rPr>
          <w:sz w:val="28"/>
          <w:szCs w:val="28"/>
          <w:bdr w:val="none" w:sz="0" w:space="0" w:color="auto" w:frame="1"/>
        </w:rPr>
        <w:t xml:space="preserve">В рамках исполнения Указа Президента России «О национальных целях и стратегических задачах развития Российской Федерации на период до 2024 года» муниципальное образование «Зеленоградский городской округ» в 2021 году участвует в федеральном проекте, входящем в состав национального проекта «Образование»: 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B00C80">
        <w:rPr>
          <w:sz w:val="28"/>
          <w:szCs w:val="28"/>
          <w:bdr w:val="none" w:sz="0" w:space="0" w:color="auto" w:frame="1"/>
        </w:rPr>
        <w:t>- «Цифровая образовательная среда» - выделено 14 184 106 рублей, в том числе из федерального бюджета 13 758 583 рублей, из областного бюджета – 425 523 рублей.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lastRenderedPageBreak/>
        <w:t xml:space="preserve">Средняя школа п. </w:t>
      </w:r>
      <w:proofErr w:type="gramStart"/>
      <w:r w:rsidRPr="00B00C80">
        <w:rPr>
          <w:rFonts w:eastAsia="Calibri"/>
          <w:sz w:val="28"/>
          <w:szCs w:val="28"/>
        </w:rPr>
        <w:t>Рыбачий</w:t>
      </w:r>
      <w:proofErr w:type="gramEnd"/>
      <w:r w:rsidRPr="00B00C80">
        <w:rPr>
          <w:rFonts w:eastAsia="Calibri"/>
          <w:sz w:val="28"/>
          <w:szCs w:val="28"/>
        </w:rPr>
        <w:t xml:space="preserve"> в 2020 – 2021 учебном году участвовала в региональном проекте Калининградской области в рамках федерального проекта «Цифровая образовательная среда» национального проекта «Образование» государственной программы «Развитие образования». В рамках данного проекта в школе </w:t>
      </w:r>
      <w:r w:rsidRPr="00B00C80">
        <w:rPr>
          <w:rFonts w:eastAsia="Calibri"/>
          <w:color w:val="000000"/>
          <w:sz w:val="28"/>
          <w:szCs w:val="28"/>
        </w:rPr>
        <w:t>приобретено оборудование на сумму 1 434 553,70 рублей.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00C80">
        <w:rPr>
          <w:rFonts w:eastAsia="Calibri"/>
          <w:sz w:val="28"/>
          <w:szCs w:val="28"/>
        </w:rPr>
        <w:t xml:space="preserve">Участие основной школы п. </w:t>
      </w:r>
      <w:proofErr w:type="spellStart"/>
      <w:r w:rsidRPr="00B00C80">
        <w:rPr>
          <w:rFonts w:eastAsia="Calibri"/>
          <w:sz w:val="28"/>
          <w:szCs w:val="28"/>
        </w:rPr>
        <w:t>Кострово</w:t>
      </w:r>
      <w:proofErr w:type="spellEnd"/>
      <w:r w:rsidRPr="00B00C80">
        <w:rPr>
          <w:rFonts w:eastAsia="Calibri"/>
          <w:sz w:val="28"/>
          <w:szCs w:val="28"/>
        </w:rPr>
        <w:t xml:space="preserve"> в 2020 – 2021 учебном году в региональном проекте Калининградской области в рамках федерального проекта «Цифровая образовательная среда» национального проекта «Образование» государственной программы «Развитие образования» позволило приобрести следующее оборудование: 3D-моделирование (рисование 3D ручкой); программирование КУМИР; новый интерактивный комплекс (2 шт.), ноутбуки и компьютеры (в количестве 41 шт.).</w:t>
      </w:r>
      <w:proofErr w:type="gramEnd"/>
    </w:p>
    <w:p w:rsidR="00B00C80" w:rsidRPr="00B00C80" w:rsidRDefault="00B00C80" w:rsidP="002570D8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 w:rsidRPr="00B00C80">
        <w:rPr>
          <w:rFonts w:eastAsia="Calibri"/>
          <w:sz w:val="28"/>
          <w:szCs w:val="28"/>
        </w:rPr>
        <w:t xml:space="preserve">На базе школ созданы </w:t>
      </w:r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>Центры образования цифрового и гуманитарного профилей «Точка роста», как структурные подразделения школ, расположенных в сельской местности и в малых городах, а также условия для внедрения на всех уровнях образования (начальном общем, основном общем и среднем общем) новых методов обучения и воспитания, образовательных технологий, которые до 2023 года позволят осваивать обучающимся основные и дополнительные программы цифрового, естественнонаучного</w:t>
      </w:r>
      <w:proofErr w:type="gramEnd"/>
      <w:r w:rsidRPr="00B00C80">
        <w:rPr>
          <w:rFonts w:eastAsia="Calibri"/>
          <w:color w:val="000000"/>
          <w:sz w:val="28"/>
          <w:szCs w:val="28"/>
          <w:shd w:val="clear" w:color="auto" w:fill="FFFFFF"/>
        </w:rPr>
        <w:t xml:space="preserve">, технического и гуманитарного профилей посредством сетевого партнерства.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00C80">
        <w:rPr>
          <w:rFonts w:eastAsia="Calibri"/>
          <w:sz w:val="28"/>
          <w:szCs w:val="28"/>
        </w:rPr>
        <w:t xml:space="preserve">Государственная итоговая аттестация по программам основного общего и среднего общего образования в общеобразовательных организациях МО «Зеленоградский городской округ» в 2021 году организована с учетом соблюдения санитарно-эпидемиологических рекомендаций, правил и нормативов согласно нормативно-правовым документам </w:t>
      </w:r>
      <w:proofErr w:type="spellStart"/>
      <w:r w:rsidRPr="00B00C80">
        <w:rPr>
          <w:rFonts w:eastAsia="Calibri"/>
          <w:sz w:val="28"/>
          <w:szCs w:val="28"/>
        </w:rPr>
        <w:t>Минпросвещения</w:t>
      </w:r>
      <w:proofErr w:type="spellEnd"/>
      <w:r w:rsidRPr="00B00C80">
        <w:rPr>
          <w:rFonts w:eastAsia="Calibri"/>
          <w:sz w:val="28"/>
          <w:szCs w:val="28"/>
        </w:rPr>
        <w:t xml:space="preserve"> России, Федеральной службы по надзору в сфере образования и науки Российской Федерации, Управления </w:t>
      </w:r>
      <w:proofErr w:type="spellStart"/>
      <w:r w:rsidRPr="00B00C80">
        <w:rPr>
          <w:rFonts w:eastAsia="Calibri"/>
          <w:sz w:val="28"/>
          <w:szCs w:val="28"/>
        </w:rPr>
        <w:t>Роспотребнадзора</w:t>
      </w:r>
      <w:proofErr w:type="spellEnd"/>
      <w:r w:rsidRPr="00B00C80">
        <w:rPr>
          <w:rFonts w:eastAsia="Calibri"/>
          <w:sz w:val="28"/>
          <w:szCs w:val="28"/>
        </w:rPr>
        <w:t xml:space="preserve"> по Калининградской области по организации и проведению государственной итоговой аттестации по образовательным</w:t>
      </w:r>
      <w:proofErr w:type="gramEnd"/>
      <w:r w:rsidRPr="00B00C80">
        <w:rPr>
          <w:rFonts w:eastAsia="Calibri"/>
          <w:sz w:val="28"/>
          <w:szCs w:val="28"/>
        </w:rPr>
        <w:t xml:space="preserve"> программам основного общего образования, среднего общего образования в 2021 году.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В 2020 – 2021 учебном году 342 выпускника 9-х классов принимали участие в государственной итоговой аттестации в формах ОГЭ/ГВЭ (основного государственного экзамена/государственного выпускного экзамена), 58 выпускников 11-х классов приняли участие в государственной итоговой аттестации в формах ЕГЭ/ГВЭ (единого государственного экзамена/государственного выпускного экзамена).</w:t>
      </w:r>
    </w:p>
    <w:p w:rsidR="00B00C80" w:rsidRPr="006503DA" w:rsidRDefault="006503DA" w:rsidP="002570D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В</w:t>
      </w:r>
      <w:r w:rsidRPr="00B00C80">
        <w:rPr>
          <w:rFonts w:eastAsia="Calibri"/>
          <w:spacing w:val="-6"/>
          <w:sz w:val="28"/>
          <w:szCs w:val="28"/>
        </w:rPr>
        <w:t xml:space="preserve"> 2021 году 13</w:t>
      </w:r>
      <w:r>
        <w:rPr>
          <w:rFonts w:eastAsia="Calibri"/>
          <w:spacing w:val="-6"/>
          <w:sz w:val="28"/>
          <w:szCs w:val="28"/>
        </w:rPr>
        <w:t xml:space="preserve"> в</w:t>
      </w:r>
      <w:r w:rsidR="00B00C80" w:rsidRPr="00B00C80">
        <w:rPr>
          <w:rFonts w:eastAsia="Calibri"/>
          <w:spacing w:val="-6"/>
          <w:sz w:val="28"/>
          <w:szCs w:val="28"/>
        </w:rPr>
        <w:t>ыпускник</w:t>
      </w:r>
      <w:r>
        <w:rPr>
          <w:rFonts w:eastAsia="Calibri"/>
          <w:spacing w:val="-6"/>
          <w:sz w:val="28"/>
          <w:szCs w:val="28"/>
        </w:rPr>
        <w:t>ов</w:t>
      </w:r>
      <w:r w:rsidR="00B00C80" w:rsidRPr="00B00C80">
        <w:rPr>
          <w:rFonts w:eastAsia="Calibri"/>
          <w:spacing w:val="-6"/>
          <w:sz w:val="28"/>
          <w:szCs w:val="28"/>
        </w:rPr>
        <w:t xml:space="preserve"> получ</w:t>
      </w:r>
      <w:r>
        <w:rPr>
          <w:rFonts w:eastAsia="Calibri"/>
          <w:spacing w:val="-6"/>
          <w:sz w:val="28"/>
          <w:szCs w:val="28"/>
        </w:rPr>
        <w:t>ат</w:t>
      </w:r>
      <w:r w:rsidR="00B00C80" w:rsidRPr="00B00C80">
        <w:rPr>
          <w:rFonts w:eastAsia="Calibri"/>
          <w:spacing w:val="-6"/>
          <w:sz w:val="28"/>
          <w:szCs w:val="28"/>
        </w:rPr>
        <w:t xml:space="preserve"> аттестат об основном общем образовании с отличием</w:t>
      </w:r>
      <w:r>
        <w:rPr>
          <w:rFonts w:eastAsia="Calibri"/>
          <w:spacing w:val="-6"/>
          <w:sz w:val="28"/>
          <w:szCs w:val="28"/>
        </w:rPr>
        <w:t xml:space="preserve">, что составило </w:t>
      </w:r>
      <w:r w:rsidRPr="00B00C80">
        <w:rPr>
          <w:rFonts w:eastAsia="Calibri"/>
          <w:spacing w:val="-6"/>
          <w:sz w:val="28"/>
          <w:szCs w:val="28"/>
        </w:rPr>
        <w:t>4,11%</w:t>
      </w:r>
      <w:r w:rsidRPr="006503DA">
        <w:rPr>
          <w:rFonts w:eastAsia="Calibri"/>
          <w:b/>
          <w:sz w:val="28"/>
          <w:szCs w:val="28"/>
        </w:rPr>
        <w:t xml:space="preserve"> </w:t>
      </w:r>
      <w:r w:rsidRPr="006503DA">
        <w:rPr>
          <w:rFonts w:eastAsia="Calibri"/>
          <w:sz w:val="28"/>
          <w:szCs w:val="28"/>
        </w:rPr>
        <w:t>от общего количества выпускников</w:t>
      </w:r>
      <w:r>
        <w:rPr>
          <w:rFonts w:eastAsia="Calibri"/>
          <w:sz w:val="28"/>
          <w:szCs w:val="28"/>
        </w:rPr>
        <w:t xml:space="preserve"> </w:t>
      </w:r>
      <w:r w:rsidRPr="006503DA">
        <w:rPr>
          <w:rFonts w:eastAsia="Calibri"/>
          <w:sz w:val="28"/>
          <w:szCs w:val="28"/>
        </w:rPr>
        <w:t>9 классов</w:t>
      </w:r>
      <w:r>
        <w:rPr>
          <w:rFonts w:eastAsia="Calibri"/>
          <w:sz w:val="28"/>
          <w:szCs w:val="28"/>
        </w:rPr>
        <w:t>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2019, 2020 годах наблюдается стабильность выпускников, получивших аттестат об основном общем образовании с отличием. В 2021 году </w:t>
      </w:r>
      <w:r w:rsidR="006503DA">
        <w:rPr>
          <w:rFonts w:eastAsia="Calibri"/>
          <w:sz w:val="28"/>
          <w:szCs w:val="28"/>
        </w:rPr>
        <w:t>количество</w:t>
      </w:r>
      <w:r w:rsidRPr="00B00C80">
        <w:rPr>
          <w:rFonts w:eastAsia="Calibri"/>
          <w:sz w:val="28"/>
          <w:szCs w:val="28"/>
        </w:rPr>
        <w:t xml:space="preserve"> уменьш</w:t>
      </w:r>
      <w:r w:rsidR="001006E1">
        <w:rPr>
          <w:rFonts w:eastAsia="Calibri"/>
          <w:sz w:val="28"/>
          <w:szCs w:val="28"/>
        </w:rPr>
        <w:t>и</w:t>
      </w:r>
      <w:r w:rsidRPr="00B00C80">
        <w:rPr>
          <w:rFonts w:eastAsia="Calibri"/>
          <w:sz w:val="28"/>
          <w:szCs w:val="28"/>
        </w:rPr>
        <w:t>тся на 2 выпускник</w:t>
      </w:r>
      <w:r w:rsidR="001006E1">
        <w:rPr>
          <w:rFonts w:eastAsia="Calibri"/>
          <w:sz w:val="28"/>
          <w:szCs w:val="28"/>
        </w:rPr>
        <w:t>ов</w:t>
      </w:r>
      <w:r w:rsidRPr="00B00C80">
        <w:rPr>
          <w:rFonts w:eastAsia="Calibri"/>
          <w:sz w:val="28"/>
          <w:szCs w:val="28"/>
        </w:rPr>
        <w:t xml:space="preserve">. Данный показатель считается высоким, так как в 2021 – 2021 учебном году выпускников 9 </w:t>
      </w:r>
      <w:r w:rsidRPr="00B00C80">
        <w:rPr>
          <w:rFonts w:eastAsia="Calibri"/>
          <w:sz w:val="28"/>
          <w:szCs w:val="28"/>
        </w:rPr>
        <w:lastRenderedPageBreak/>
        <w:t>классов было 316 человек. В 2019 – 2020 учебном году – 243 выпускника, что на 73 ученика меньше.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За три года в школах муниципалитета стабилен показатель сто балльников по государственной итоговой атте</w:t>
      </w:r>
      <w:r w:rsidR="006503DA">
        <w:rPr>
          <w:rFonts w:eastAsia="Calibri"/>
          <w:sz w:val="28"/>
          <w:szCs w:val="28"/>
        </w:rPr>
        <w:t>стации обучающихся 11-х классов.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В 2020 – 2021 учебном году общеобразовательными организациями проделана существенная работа по выявлению и развитию одаренных детей.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целях выявления и поддержки одаренных обучающихся, их стимулирования к научно – исследовательской деятельности с 12 января по 25 февраля 2021 года проводился региональный этап всероссийской олимпиады школьников (далее – РЭ </w:t>
      </w:r>
      <w:proofErr w:type="spellStart"/>
      <w:r w:rsidRPr="00B00C80">
        <w:rPr>
          <w:rFonts w:eastAsia="Calibri"/>
          <w:sz w:val="28"/>
          <w:szCs w:val="28"/>
        </w:rPr>
        <w:t>ВсОШ</w:t>
      </w:r>
      <w:proofErr w:type="spellEnd"/>
      <w:r w:rsidRPr="00B00C80">
        <w:rPr>
          <w:rFonts w:eastAsia="Calibri"/>
          <w:sz w:val="28"/>
          <w:szCs w:val="28"/>
        </w:rPr>
        <w:t>) по 20 предметам. Пункты проведения регионального этапа олимпиады располагались в общеобразовательных организациях г. Калининграда.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Региональный этап всероссийской олимпиады школьников проводился для обучающихся 9 – 11 классов. Участие в нем приняли обучающиеся, прошедшие на региональный этап олимпиады согласно рейтингу участников муниципального этапа олимпиады и установленного приказом </w:t>
      </w:r>
      <w:proofErr w:type="gramStart"/>
      <w:r w:rsidRPr="00B00C80">
        <w:rPr>
          <w:rFonts w:eastAsia="Calibri"/>
          <w:sz w:val="28"/>
          <w:szCs w:val="28"/>
        </w:rPr>
        <w:t>Министерства образования Калининградской области количества баллов</w:t>
      </w:r>
      <w:proofErr w:type="gramEnd"/>
      <w:r w:rsidRPr="00B00C80">
        <w:rPr>
          <w:rFonts w:eastAsia="Calibri"/>
          <w:sz w:val="28"/>
          <w:szCs w:val="28"/>
        </w:rPr>
        <w:t xml:space="preserve"> по каждому общеобразовательному предмету и классу, необходимого для участия в олимпиаде (30 обучающихся из 4 общеобразовательных организаций муниципалитета):</w:t>
      </w:r>
    </w:p>
    <w:p w:rsidR="00B00C80" w:rsidRPr="001006E1" w:rsidRDefault="00B00C80" w:rsidP="00A06F12">
      <w:pPr>
        <w:pStyle w:val="af8"/>
        <w:numPr>
          <w:ilvl w:val="0"/>
          <w:numId w:val="16"/>
        </w:numPr>
        <w:ind w:left="426"/>
        <w:rPr>
          <w:rFonts w:eastAsia="Calibri"/>
        </w:rPr>
      </w:pPr>
      <w:r w:rsidRPr="001006E1">
        <w:rPr>
          <w:rFonts w:eastAsia="Calibri"/>
        </w:rPr>
        <w:t>МАОУ «СОШ г. Зеленоградска» - 11 участников,</w:t>
      </w:r>
    </w:p>
    <w:p w:rsidR="00B00C80" w:rsidRPr="001006E1" w:rsidRDefault="00B00C80" w:rsidP="00A06F12">
      <w:pPr>
        <w:pStyle w:val="af8"/>
        <w:numPr>
          <w:ilvl w:val="0"/>
          <w:numId w:val="16"/>
        </w:numPr>
        <w:ind w:left="426"/>
        <w:rPr>
          <w:rFonts w:eastAsia="Calibri"/>
        </w:rPr>
      </w:pPr>
      <w:r w:rsidRPr="001006E1">
        <w:rPr>
          <w:rFonts w:eastAsia="Calibri"/>
        </w:rPr>
        <w:t>МАОУ «Гимназия «Вектор» - 11 участников,</w:t>
      </w:r>
    </w:p>
    <w:p w:rsidR="00B00C80" w:rsidRPr="001006E1" w:rsidRDefault="00B00C80" w:rsidP="00A06F12">
      <w:pPr>
        <w:pStyle w:val="af8"/>
        <w:numPr>
          <w:ilvl w:val="0"/>
          <w:numId w:val="16"/>
        </w:numPr>
        <w:ind w:left="426"/>
        <w:rPr>
          <w:rFonts w:eastAsia="Calibri"/>
        </w:rPr>
      </w:pPr>
      <w:r w:rsidRPr="001006E1">
        <w:rPr>
          <w:rFonts w:eastAsia="Calibri"/>
        </w:rPr>
        <w:t>МАОУ СОШ п. Романово – 3 участника,</w:t>
      </w:r>
    </w:p>
    <w:p w:rsidR="00B00C80" w:rsidRPr="001006E1" w:rsidRDefault="00B00C80" w:rsidP="00A06F12">
      <w:pPr>
        <w:pStyle w:val="af8"/>
        <w:numPr>
          <w:ilvl w:val="0"/>
          <w:numId w:val="16"/>
        </w:numPr>
        <w:ind w:left="426"/>
        <w:rPr>
          <w:rFonts w:eastAsia="Calibri"/>
        </w:rPr>
      </w:pPr>
      <w:r w:rsidRPr="001006E1">
        <w:rPr>
          <w:rFonts w:eastAsia="Calibri"/>
        </w:rPr>
        <w:t xml:space="preserve">МАОУ СОШ п. </w:t>
      </w:r>
      <w:proofErr w:type="spellStart"/>
      <w:r w:rsidRPr="001006E1">
        <w:rPr>
          <w:rFonts w:eastAsia="Calibri"/>
        </w:rPr>
        <w:t>Переславское</w:t>
      </w:r>
      <w:proofErr w:type="spellEnd"/>
      <w:r w:rsidRPr="001006E1">
        <w:rPr>
          <w:rFonts w:eastAsia="Calibri"/>
        </w:rPr>
        <w:t xml:space="preserve"> – 5 участников.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По итогам регионального этапа олимпиады из 26 участников призерами стали 5 человек (19,2%): по биологии, географии, искусству (МХК), литературе, физической культуре, экологии. 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bCs/>
          <w:sz w:val="28"/>
          <w:szCs w:val="28"/>
        </w:rPr>
        <w:t xml:space="preserve">В период с 2022 – 2023 годы в </w:t>
      </w:r>
      <w:r w:rsidRPr="00B00C80">
        <w:rPr>
          <w:rFonts w:eastAsia="Calibri"/>
          <w:spacing w:val="7"/>
          <w:sz w:val="28"/>
          <w:szCs w:val="28"/>
        </w:rPr>
        <w:t>системе общего образования продолжится создание условий для обучения и воспитания мотивированных и одаренных детей.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В 202</w:t>
      </w:r>
      <w:r w:rsidR="006503DA">
        <w:rPr>
          <w:rFonts w:eastAsia="Calibri"/>
          <w:sz w:val="28"/>
          <w:szCs w:val="28"/>
        </w:rPr>
        <w:t>1</w:t>
      </w:r>
      <w:r w:rsidRPr="00B00C80">
        <w:rPr>
          <w:rFonts w:eastAsia="Calibri"/>
          <w:sz w:val="28"/>
          <w:szCs w:val="28"/>
        </w:rPr>
        <w:t xml:space="preserve"> году все школы муниципалитета участвовали в рейтинге общеобразовательных организаций на получение денежных средств из фонда стимулирования качества образования. </w:t>
      </w:r>
      <w:r w:rsidR="006503DA">
        <w:rPr>
          <w:rFonts w:eastAsia="Calibri"/>
          <w:sz w:val="28"/>
          <w:szCs w:val="28"/>
        </w:rPr>
        <w:t>П</w:t>
      </w:r>
      <w:r w:rsidRPr="00B00C80">
        <w:rPr>
          <w:rFonts w:eastAsia="Calibri"/>
          <w:sz w:val="28"/>
          <w:szCs w:val="28"/>
        </w:rPr>
        <w:t xml:space="preserve">о итогам рейтинга (приказ Министерства образования Калининградской области от 16.04.2021 года </w:t>
      </w:r>
      <w:r w:rsidR="00F53851">
        <w:rPr>
          <w:rFonts w:eastAsia="Calibri"/>
          <w:sz w:val="28"/>
          <w:szCs w:val="28"/>
        </w:rPr>
        <w:t xml:space="preserve">     </w:t>
      </w:r>
      <w:r w:rsidRPr="00B00C80">
        <w:rPr>
          <w:rFonts w:eastAsia="Calibri"/>
          <w:sz w:val="28"/>
          <w:szCs w:val="28"/>
        </w:rPr>
        <w:t xml:space="preserve">№ 358/1) 3 школы (МАОУ «СОШ г. Зеленоградска», МАОУ «Гимназия «Вектор» г. Зеленоградска») вошли в число </w:t>
      </w:r>
      <w:proofErr w:type="gramStart"/>
      <w:r w:rsidRPr="00B00C80">
        <w:rPr>
          <w:rFonts w:eastAsia="Calibri"/>
          <w:sz w:val="28"/>
          <w:szCs w:val="28"/>
        </w:rPr>
        <w:t>получателей средств фонда стимулирования качества образования</w:t>
      </w:r>
      <w:proofErr w:type="gramEnd"/>
      <w:r w:rsidRPr="00B00C80">
        <w:rPr>
          <w:rFonts w:eastAsia="Calibri"/>
          <w:sz w:val="28"/>
          <w:szCs w:val="28"/>
        </w:rPr>
        <w:t xml:space="preserve">. </w:t>
      </w:r>
      <w:proofErr w:type="gramStart"/>
      <w:r w:rsidRPr="00B00C80">
        <w:rPr>
          <w:rFonts w:eastAsia="Calibri"/>
          <w:sz w:val="28"/>
          <w:szCs w:val="28"/>
        </w:rPr>
        <w:t xml:space="preserve">МАОУ «СОШ г. Зеленоградска» и МАОУ «Гимназия «Вектор» г. Зеленоградска» стали получателем средств фонда на трех уровнях – начальном, основном и среднем; на ступени начального общего образования – МАОУ СОШ п. Романово. </w:t>
      </w:r>
      <w:proofErr w:type="gramEnd"/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Всего из средств фонда стимулирования в 2021 году школы получили 4 423 000 рублей. Полученные денежные средства расходуются на приобретение учебного и компьютерного оборудования, проведение ремонтных работ, выплату стимулирующей части заработной платы.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lastRenderedPageBreak/>
        <w:t xml:space="preserve">В 2021 году подвозом были охвачены 1242 </w:t>
      </w:r>
      <w:proofErr w:type="gramStart"/>
      <w:r w:rsidRPr="00B00C80">
        <w:rPr>
          <w:rFonts w:eastAsia="Calibri"/>
          <w:sz w:val="28"/>
          <w:szCs w:val="28"/>
        </w:rPr>
        <w:t>обучающихся</w:t>
      </w:r>
      <w:proofErr w:type="gramEnd"/>
      <w:r w:rsidRPr="00B00C80">
        <w:rPr>
          <w:rFonts w:eastAsia="Calibri"/>
          <w:sz w:val="28"/>
          <w:szCs w:val="28"/>
        </w:rPr>
        <w:t xml:space="preserve">. Автопарк используемых общеобразовательными организациями школьных автобусов насчитывает 23 транспортных средства. </w:t>
      </w:r>
    </w:p>
    <w:p w:rsidR="00B00C80" w:rsidRPr="00B00C80" w:rsidRDefault="00B00C80" w:rsidP="002570D8">
      <w:pPr>
        <w:ind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B00C80">
        <w:rPr>
          <w:rFonts w:eastAsia="Calibri"/>
          <w:bCs/>
          <w:sz w:val="28"/>
          <w:szCs w:val="28"/>
        </w:rPr>
        <w:t xml:space="preserve">С целью обеспечения безопасности школьных перевозок идет постепенное обновление парка школьных автобусов. В период с 2022 – 2023 годы планируется приобретение 11 школьных автобусов, оснащение их системой ГЛОНАС, </w:t>
      </w:r>
      <w:r w:rsidRPr="00B00C80">
        <w:rPr>
          <w:rFonts w:eastAsia="Calibri"/>
          <w:bCs/>
          <w:sz w:val="28"/>
          <w:szCs w:val="28"/>
          <w:shd w:val="clear" w:color="auto" w:fill="FFFFFF"/>
        </w:rPr>
        <w:t>разработка паспортов дорожной безопасности, схем безопасного движения, обучающихся по маршруту «Дом-школа-дом».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bCs/>
          <w:sz w:val="28"/>
          <w:szCs w:val="28"/>
          <w:shd w:val="clear" w:color="auto" w:fill="FFFFFF"/>
        </w:rPr>
        <w:t>На контроле вопрос по обеспечению школьного автотранспорта навигационной системой, обновлению автопарка.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00C80">
        <w:rPr>
          <w:rFonts w:eastAsia="Calibri"/>
          <w:sz w:val="28"/>
          <w:szCs w:val="28"/>
        </w:rPr>
        <w:t>В 2020 – 2021 учебном году горячее питание в школах муниципалитета было организовано в соответствии с постановлением Правительства Калининградской области от 25 декабря 2013 года № 1002 «Об обеспечении питанием обучающихся за счет средств областного бюджета» (в редакции постановления Правительства Калининградской области от 31 августа 2020 года № 484), и постановлением Правительства Калининградской области от 28.12.2018 года № 612).</w:t>
      </w:r>
      <w:proofErr w:type="gramEnd"/>
      <w:r w:rsidRPr="00B00C80">
        <w:rPr>
          <w:rFonts w:eastAsia="Calibri"/>
          <w:sz w:val="28"/>
          <w:szCs w:val="28"/>
        </w:rPr>
        <w:t xml:space="preserve"> На горячее питание школьников израсходовано 7 773 647,10 рублей из средств федерального бюджета, 2 321 998,84 рублей из средств областного бюджета, 10 105,74 рублей из средств местного бюджета. Всего на питание в 2020 – 2021 учебном году израсходовано 10 095 645,94 рублей.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bCs/>
          <w:iCs/>
          <w:color w:val="000000"/>
          <w:sz w:val="28"/>
          <w:szCs w:val="28"/>
        </w:rPr>
        <w:t>Охват бесплатным</w:t>
      </w:r>
      <w:r w:rsidR="00DC072B">
        <w:rPr>
          <w:rFonts w:eastAsia="Calibri"/>
          <w:bCs/>
          <w:iCs/>
          <w:color w:val="000000"/>
          <w:sz w:val="28"/>
          <w:szCs w:val="28"/>
        </w:rPr>
        <w:t xml:space="preserve"> горячим питанием обучающихся 1</w:t>
      </w:r>
      <w:r w:rsidRPr="00B00C80">
        <w:rPr>
          <w:rFonts w:eastAsia="Calibri"/>
          <w:bCs/>
          <w:iCs/>
          <w:color w:val="000000"/>
          <w:sz w:val="28"/>
          <w:szCs w:val="28"/>
        </w:rPr>
        <w:t>–</w:t>
      </w:r>
      <w:r w:rsidR="00DC072B">
        <w:rPr>
          <w:rFonts w:eastAsia="Calibri"/>
          <w:bCs/>
          <w:iCs/>
          <w:color w:val="000000"/>
          <w:sz w:val="28"/>
          <w:szCs w:val="28"/>
        </w:rPr>
        <w:t>4 классов составляет 98,9 %</w:t>
      </w:r>
      <w:r w:rsidRPr="00B00C80">
        <w:rPr>
          <w:rFonts w:eastAsia="Calibri"/>
          <w:bCs/>
          <w:iCs/>
          <w:color w:val="000000"/>
          <w:sz w:val="28"/>
          <w:szCs w:val="28"/>
        </w:rPr>
        <w:t xml:space="preserve"> от общего числа обучающихся</w:t>
      </w:r>
      <w:r w:rsidRPr="00B00C80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 w:rsidRPr="00B00C80">
        <w:rPr>
          <w:rFonts w:eastAsia="Calibri"/>
          <w:bCs/>
          <w:iCs/>
          <w:color w:val="000000"/>
          <w:sz w:val="28"/>
          <w:szCs w:val="28"/>
        </w:rPr>
        <w:t>в начальной школе</w:t>
      </w:r>
      <w:r w:rsidRPr="00B00C80">
        <w:rPr>
          <w:rFonts w:eastAsia="Calibri"/>
          <w:color w:val="000000"/>
          <w:sz w:val="28"/>
          <w:szCs w:val="28"/>
        </w:rPr>
        <w:t>, так как 17 обучающихся получают сухие пайки, что составляет 1,1%.</w:t>
      </w:r>
    </w:p>
    <w:p w:rsidR="00B00C80" w:rsidRPr="00B00C80" w:rsidRDefault="00B00C80" w:rsidP="002570D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color w:val="000000"/>
          <w:sz w:val="28"/>
          <w:szCs w:val="28"/>
        </w:rPr>
        <w:t xml:space="preserve">Охват горячим питанием обучающихся 5-11 классов составляет 98,5%, из них бесплатным горячим питанием 371 человек (19% от общего числа обучающихся). </w:t>
      </w:r>
      <w:proofErr w:type="gramStart"/>
      <w:r w:rsidRPr="00B00C80">
        <w:rPr>
          <w:rFonts w:eastAsia="Calibri"/>
          <w:color w:val="000000"/>
          <w:sz w:val="28"/>
          <w:szCs w:val="28"/>
        </w:rPr>
        <w:t>Это льготная категория обучающихся (малообеспеченные, дети под опекой, обучающиеся с ОВЗ (им предоставляется бесплатное двухразовое питание (завтрак, обед)).</w:t>
      </w:r>
      <w:proofErr w:type="gramEnd"/>
      <w:r w:rsidRPr="00B00C80">
        <w:rPr>
          <w:rFonts w:eastAsia="Calibri"/>
          <w:color w:val="000000"/>
          <w:sz w:val="28"/>
          <w:szCs w:val="28"/>
        </w:rPr>
        <w:t xml:space="preserve"> Детям с ОВЗ, обучающимся на дому, предоставляется сухой паек – 1,2% (23 человека). </w:t>
      </w:r>
      <w:proofErr w:type="gramStart"/>
      <w:r w:rsidRPr="00B00C80">
        <w:rPr>
          <w:rFonts w:eastAsia="Calibri"/>
          <w:color w:val="000000"/>
          <w:sz w:val="28"/>
          <w:szCs w:val="28"/>
        </w:rPr>
        <w:t>Обучающимся</w:t>
      </w:r>
      <w:proofErr w:type="gramEnd"/>
      <w:r w:rsidRPr="00B00C80">
        <w:rPr>
          <w:rFonts w:eastAsia="Calibri"/>
          <w:color w:val="000000"/>
          <w:sz w:val="28"/>
          <w:szCs w:val="28"/>
        </w:rPr>
        <w:t>, не имеющим льготной категории, горячее питание предоставляется за счет средств родителей. Ученики 5-11 классов имеют возможность купить обед на выбор.</w:t>
      </w:r>
      <w:r w:rsidR="00DC072B">
        <w:rPr>
          <w:rFonts w:eastAsia="Calibri"/>
          <w:color w:val="000000"/>
          <w:sz w:val="28"/>
          <w:szCs w:val="28"/>
        </w:rPr>
        <w:t xml:space="preserve"> </w:t>
      </w:r>
      <w:r w:rsidRPr="00B00C80">
        <w:rPr>
          <w:rFonts w:eastAsia="Calibri"/>
          <w:sz w:val="28"/>
          <w:szCs w:val="28"/>
        </w:rPr>
        <w:t>Всего питанием в школах муниципалитета охвачено 100% обучающихся.</w:t>
      </w:r>
    </w:p>
    <w:p w:rsidR="00B00C80" w:rsidRPr="00B00C80" w:rsidRDefault="00B00C80" w:rsidP="002570D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рамках комплексного проекта модернизации образования школы Зеленоградского городского округа проводят комплекс мероприятий по организации здорового питания.  В школах ведётся систематический анализ состояния питания детей, строго соблюдаются требования СанПиНа в вопросах организации горячего питания. </w:t>
      </w:r>
    </w:p>
    <w:p w:rsidR="00B00C80" w:rsidRPr="00B00C80" w:rsidRDefault="00B00C80" w:rsidP="002570D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школах муниципалитета организован </w:t>
      </w:r>
      <w:proofErr w:type="gramStart"/>
      <w:r w:rsidRPr="00B00C80">
        <w:rPr>
          <w:rFonts w:eastAsia="Calibri"/>
          <w:sz w:val="28"/>
          <w:szCs w:val="28"/>
        </w:rPr>
        <w:t>контроль за</w:t>
      </w:r>
      <w:proofErr w:type="gramEnd"/>
      <w:r w:rsidRPr="00B00C80">
        <w:rPr>
          <w:rFonts w:eastAsia="Calibri"/>
          <w:sz w:val="28"/>
          <w:szCs w:val="28"/>
        </w:rPr>
        <w:t xml:space="preserve"> состоянием питания. Родители входят в состав Группы общественного контроля организации и качества питания (разработаны Положения о Группах общественного контроля организации и качества питания). Протоколы собраний Группы публикуются на официальных сайтах школ.</w:t>
      </w:r>
    </w:p>
    <w:p w:rsidR="00B00C80" w:rsidRPr="00B00C80" w:rsidRDefault="00B00C80" w:rsidP="002570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B00C80">
        <w:rPr>
          <w:rFonts w:eastAsia="Calibri"/>
          <w:sz w:val="28"/>
          <w:szCs w:val="28"/>
        </w:rPr>
        <w:t xml:space="preserve">В общеобразовательных организациях муниципалитета создана инфраструктура, необходимая для организации бесплатного здорового </w:t>
      </w:r>
      <w:r w:rsidRPr="00B00C80">
        <w:rPr>
          <w:rFonts w:eastAsia="Calibri"/>
          <w:sz w:val="28"/>
          <w:szCs w:val="28"/>
        </w:rPr>
        <w:lastRenderedPageBreak/>
        <w:t>горячего питания обучающихся 1 – 11 классов, в том числе пищеблоки оснащены соответствующим технологическим оборудованием, школы снабжены качественными продуктами</w:t>
      </w:r>
      <w:r w:rsidRPr="00B00C80">
        <w:rPr>
          <w:rFonts w:eastAsia="Calibri"/>
          <w:sz w:val="28"/>
          <w:szCs w:val="28"/>
          <w:shd w:val="clear" w:color="auto" w:fill="FFFFFF"/>
        </w:rPr>
        <w:t>.</w:t>
      </w:r>
    </w:p>
    <w:p w:rsidR="00B00C80" w:rsidRPr="00B00C80" w:rsidRDefault="00B00C80" w:rsidP="002570D8">
      <w:pPr>
        <w:ind w:firstLine="709"/>
        <w:jc w:val="both"/>
        <w:rPr>
          <w:rFonts w:eastAsia="Calibri"/>
          <w:bCs/>
          <w:sz w:val="28"/>
          <w:szCs w:val="28"/>
        </w:rPr>
      </w:pPr>
      <w:r w:rsidRPr="00B00C80">
        <w:rPr>
          <w:rFonts w:eastAsia="Calibri"/>
          <w:sz w:val="28"/>
          <w:szCs w:val="28"/>
        </w:rPr>
        <w:t>С целью обеспечения безопасных, комфортных условий для всех участников образовательного процесса в 2021 году за счет средств муниципального бюджета в</w:t>
      </w:r>
      <w:r w:rsidRPr="00B00C80">
        <w:rPr>
          <w:rFonts w:eastAsia="Calibri"/>
          <w:bCs/>
          <w:sz w:val="28"/>
          <w:szCs w:val="28"/>
        </w:rPr>
        <w:t xml:space="preserve"> образовательных организациях проведены текущие ремонтные работы на сумму 4 890 700 рублей.</w:t>
      </w:r>
    </w:p>
    <w:p w:rsidR="00B00C80" w:rsidRPr="00B00C80" w:rsidRDefault="00B00C80" w:rsidP="002570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00C80">
        <w:rPr>
          <w:rFonts w:eastAsia="Calibri"/>
          <w:bCs/>
          <w:sz w:val="28"/>
          <w:szCs w:val="28"/>
        </w:rPr>
        <w:t>В образовательных организациях в рамках муниципальной инвестиционной программы проведены капитальные ремонты на сумму 11 675 881,62 рублей: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>капитальный ремонт МАОУ СОШ п. Рыбачий (7 856 014 руб.);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 xml:space="preserve">капитальный ремонт внутренних и наружных сетей водоотведения МАОУ ООШ п. </w:t>
      </w:r>
      <w:proofErr w:type="spellStart"/>
      <w:r w:rsidRPr="001006E1">
        <w:rPr>
          <w:rFonts w:eastAsia="Calibri"/>
          <w:bCs/>
        </w:rPr>
        <w:t>Кострово</w:t>
      </w:r>
      <w:proofErr w:type="spellEnd"/>
      <w:r w:rsidRPr="001006E1">
        <w:rPr>
          <w:rFonts w:eastAsia="Calibri"/>
          <w:bCs/>
        </w:rPr>
        <w:t xml:space="preserve"> (346 240 руб.);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 xml:space="preserve">капитальный ремонт МАОУ СОШ п. </w:t>
      </w:r>
      <w:proofErr w:type="spellStart"/>
      <w:r w:rsidRPr="001006E1">
        <w:rPr>
          <w:rFonts w:eastAsia="Calibri"/>
          <w:bCs/>
        </w:rPr>
        <w:t>Переславское</w:t>
      </w:r>
      <w:proofErr w:type="spellEnd"/>
      <w:r w:rsidRPr="001006E1">
        <w:rPr>
          <w:rFonts w:eastAsia="Calibri"/>
          <w:bCs/>
        </w:rPr>
        <w:t xml:space="preserve"> – (431 514,60 руб.);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 xml:space="preserve">капитальный ремонт помещений спортивного зала МАОУ СОШ п. </w:t>
      </w:r>
      <w:proofErr w:type="spellStart"/>
      <w:r w:rsidRPr="001006E1">
        <w:rPr>
          <w:rFonts w:eastAsia="Calibri"/>
          <w:bCs/>
        </w:rPr>
        <w:t>Пе</w:t>
      </w:r>
      <w:r w:rsidR="00DC072B" w:rsidRPr="001006E1">
        <w:rPr>
          <w:rFonts w:eastAsia="Calibri"/>
          <w:bCs/>
        </w:rPr>
        <w:t>реславское</w:t>
      </w:r>
      <w:proofErr w:type="spellEnd"/>
      <w:r w:rsidR="00DC072B" w:rsidRPr="001006E1">
        <w:rPr>
          <w:rFonts w:eastAsia="Calibri"/>
          <w:bCs/>
        </w:rPr>
        <w:t xml:space="preserve"> (1 003 395,02 руб.);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>в средней школе г. Зеленоградска проведен ремонт покрытия и устройства оборудования на спортивной площадке на сумму 842 542 руб.;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 xml:space="preserve">в гимназии «Вектор» г. Зеленоградска обновлено </w:t>
      </w:r>
      <w:proofErr w:type="spellStart"/>
      <w:r w:rsidRPr="001006E1">
        <w:rPr>
          <w:rFonts w:eastAsia="Calibri"/>
          <w:bCs/>
        </w:rPr>
        <w:t>периметральное</w:t>
      </w:r>
      <w:proofErr w:type="spellEnd"/>
      <w:r w:rsidRPr="001006E1">
        <w:rPr>
          <w:rFonts w:eastAsia="Calibri"/>
          <w:bCs/>
        </w:rPr>
        <w:t xml:space="preserve"> ограждение территории школы, калитки</w:t>
      </w:r>
      <w:r w:rsidRPr="001006E1">
        <w:rPr>
          <w:rFonts w:eastAsia="Calibri"/>
        </w:rPr>
        <w:t xml:space="preserve"> оборудованы магнитными замками на сумму 1 196 176 руб.</w:t>
      </w:r>
    </w:p>
    <w:p w:rsidR="00B00C80" w:rsidRPr="00B00C80" w:rsidRDefault="00B00C80" w:rsidP="002570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00C80">
        <w:rPr>
          <w:rFonts w:eastAsia="Calibri"/>
          <w:sz w:val="28"/>
          <w:szCs w:val="28"/>
        </w:rPr>
        <w:t>В рамках областной конкурсной программы на улучшение условий предоставления образования и обеспечение безопасности обучающихся в 2021 году средняя школа г. Зеленоградска получила грант в размере 2 450 000 рублей на приобретение оборудования для обеспечения безопасности обучающихся, из них 2 166 673 рубля средства областного бюджета, 283 327 рублей средства местного бюджета.</w:t>
      </w:r>
      <w:proofErr w:type="gramEnd"/>
      <w:r w:rsidRPr="00B00C80">
        <w:rPr>
          <w:rFonts w:eastAsia="Calibri"/>
          <w:sz w:val="28"/>
          <w:szCs w:val="28"/>
        </w:rPr>
        <w:t xml:space="preserve"> Денежные средства пошли на 9 нестационарных павильонов (остановки школьных автобусов), которые были установлены 01.08.2021 года.</w:t>
      </w:r>
    </w:p>
    <w:p w:rsidR="00B00C80" w:rsidRPr="00B00C80" w:rsidRDefault="00B00C80" w:rsidP="002570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00C80">
        <w:rPr>
          <w:rFonts w:eastAsia="Calibri"/>
          <w:bCs/>
          <w:sz w:val="28"/>
          <w:szCs w:val="28"/>
        </w:rPr>
        <w:t>Возле остановочных павильонов обустроено уличное освещение для школьного автобуса на территории Зеленоградского городского округа Калининградской области – 1 886 420,45 руб.</w:t>
      </w:r>
    </w:p>
    <w:p w:rsidR="00B00C80" w:rsidRPr="00B00C80" w:rsidRDefault="00B00C80" w:rsidP="002570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00C80">
        <w:rPr>
          <w:rFonts w:eastAsia="Calibri"/>
          <w:bCs/>
          <w:sz w:val="28"/>
          <w:szCs w:val="28"/>
        </w:rPr>
        <w:t>В рамках проведения</w:t>
      </w:r>
      <w:r w:rsidRPr="00B00C80">
        <w:rPr>
          <w:rFonts w:eastAsia="Calibri"/>
          <w:sz w:val="28"/>
          <w:szCs w:val="28"/>
        </w:rPr>
        <w:t xml:space="preserve"> мероприятий, </w:t>
      </w:r>
      <w:r w:rsidRPr="00B00C80">
        <w:rPr>
          <w:rFonts w:eastAsia="Calibri"/>
          <w:bCs/>
          <w:sz w:val="28"/>
          <w:szCs w:val="28"/>
        </w:rPr>
        <w:t>предусматривающих соблюдение требований, направленных на обеспечение безопасности в случае чрезвычайных ситуаций и пожаров, выполнено следующие мероприятия на сумму 1 104 590 рублей: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>гимназия «Вектор» г. Зеленоградска – установлены противопожарные двери, перегородки;</w:t>
      </w:r>
      <w:r w:rsidRPr="001006E1">
        <w:rPr>
          <w:rFonts w:eastAsia="Calibri"/>
        </w:rPr>
        <w:t xml:space="preserve"> голосовая объектовая автономная система оповещения, обеспечивающая оповещение людей во всем здании о пожаре, а также система голосового оповещения о начале эвакуации в случае возникновения нештатной ситуации, в том числе террористической угрозе на сумму 499 700 руб.;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</w:rPr>
        <w:t xml:space="preserve">школа г. Зеленоградска - </w:t>
      </w:r>
      <w:r w:rsidRPr="001006E1">
        <w:rPr>
          <w:rFonts w:eastAsia="Calibri"/>
          <w:bCs/>
        </w:rPr>
        <w:t>установлены противопожарные двери на сумму 170 000 руб.;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 xml:space="preserve">школа п. </w:t>
      </w:r>
      <w:proofErr w:type="spellStart"/>
      <w:r w:rsidRPr="001006E1">
        <w:rPr>
          <w:rFonts w:eastAsia="Calibri"/>
          <w:bCs/>
        </w:rPr>
        <w:t>Кострово</w:t>
      </w:r>
      <w:proofErr w:type="spellEnd"/>
      <w:r w:rsidRPr="001006E1">
        <w:rPr>
          <w:rFonts w:eastAsia="Calibri"/>
          <w:bCs/>
        </w:rPr>
        <w:t xml:space="preserve"> – ремонт автоматизированных устройств пожарной сигнализации на сумму 40 900 руб.;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lastRenderedPageBreak/>
        <w:t xml:space="preserve">школа п. </w:t>
      </w:r>
      <w:proofErr w:type="spellStart"/>
      <w:r w:rsidRPr="001006E1">
        <w:rPr>
          <w:rFonts w:eastAsia="Calibri"/>
          <w:bCs/>
        </w:rPr>
        <w:t>Переславское</w:t>
      </w:r>
      <w:proofErr w:type="spellEnd"/>
      <w:r w:rsidRPr="001006E1">
        <w:rPr>
          <w:rFonts w:eastAsia="Calibri"/>
          <w:bCs/>
        </w:rPr>
        <w:t xml:space="preserve"> – установлена пожарная сигнализация в чердачных помещениях, установлены противопожарные двери, заменена электропроводка в столовой на сумму 259 990 руб.;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>школа п. Мельниково – установка пожарной сигнализации в спортивном зале на сумму 134 000 руб.</w:t>
      </w:r>
    </w:p>
    <w:p w:rsidR="00B00C80" w:rsidRPr="00B00C80" w:rsidRDefault="00B00C80" w:rsidP="002570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00C80">
        <w:rPr>
          <w:rFonts w:eastAsia="Calibri"/>
          <w:bCs/>
          <w:sz w:val="28"/>
          <w:szCs w:val="28"/>
        </w:rPr>
        <w:t>В организациях также проведены плановые мероприятия по обслуживанию пожарной сигнализации, огнетушителей.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>Школы муниципалитета имеют паспорта антитеррористической защищенности. Территории ограждены по периметру. Во всех школах ос</w:t>
      </w:r>
      <w:r w:rsidR="00DC072B">
        <w:rPr>
          <w:sz w:val="28"/>
          <w:szCs w:val="28"/>
        </w:rPr>
        <w:t xml:space="preserve">уществляется видеонаблюдение. </w:t>
      </w:r>
    </w:p>
    <w:p w:rsidR="00B00C80" w:rsidRPr="00B00C80" w:rsidRDefault="00B00C80" w:rsidP="002570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00C80">
        <w:rPr>
          <w:rFonts w:eastAsia="Calibri"/>
          <w:bCs/>
          <w:sz w:val="28"/>
          <w:szCs w:val="28"/>
        </w:rPr>
        <w:t>К 2021 – 2022 учебному году в целях укрепления антитеррористической защищенности в образовательных организациях выполнены следующие работы на сумму 1 327 797 рублей: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>гимназия «Вектор» г. Зеленоградска – установлены дополнительные видеокамеры для наблюдения – 57 797 руб.;</w:t>
      </w:r>
    </w:p>
    <w:p w:rsidR="00B00C80" w:rsidRPr="001006E1" w:rsidRDefault="00B00C80" w:rsidP="00A06F12">
      <w:pPr>
        <w:pStyle w:val="af8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rPr>
          <w:rFonts w:eastAsia="Calibri"/>
          <w:bCs/>
        </w:rPr>
      </w:pPr>
      <w:r w:rsidRPr="001006E1">
        <w:rPr>
          <w:rFonts w:eastAsia="Calibri"/>
          <w:bCs/>
        </w:rPr>
        <w:t xml:space="preserve">школа п. Романово – обновлено </w:t>
      </w:r>
      <w:proofErr w:type="spellStart"/>
      <w:r w:rsidRPr="001006E1">
        <w:rPr>
          <w:rFonts w:eastAsia="Calibri"/>
          <w:bCs/>
        </w:rPr>
        <w:t>периметральное</w:t>
      </w:r>
      <w:proofErr w:type="spellEnd"/>
      <w:r w:rsidRPr="001006E1">
        <w:rPr>
          <w:rFonts w:eastAsia="Calibri"/>
          <w:bCs/>
        </w:rPr>
        <w:t xml:space="preserve"> ограждение территории школы, калитка оборудована магнитными замками; дополнено уличное освещения на 1 270 000 руб.</w:t>
      </w:r>
    </w:p>
    <w:p w:rsidR="00B00C80" w:rsidRPr="00B00C80" w:rsidRDefault="00B00C80" w:rsidP="002570D8">
      <w:pPr>
        <w:tabs>
          <w:tab w:val="left" w:pos="5355"/>
        </w:tabs>
        <w:ind w:firstLine="709"/>
        <w:jc w:val="both"/>
        <w:rPr>
          <w:rFonts w:eastAsia="Calibri"/>
          <w:noProof/>
          <w:sz w:val="28"/>
          <w:szCs w:val="28"/>
        </w:rPr>
      </w:pPr>
      <w:proofErr w:type="gramStart"/>
      <w:r w:rsidRPr="00B00C80">
        <w:rPr>
          <w:rFonts w:eastAsia="Calibri"/>
          <w:color w:val="000000"/>
          <w:sz w:val="28"/>
          <w:szCs w:val="28"/>
        </w:rPr>
        <w:t xml:space="preserve">В последующие 2022 – 2023 годы 2 общеобразовательные организации муниципалитета примут участие в региональном проекте Калининградской области в рамках федерального проекта «Современная школа» национального проекта «Образование» государственной программы «Развитие образования» в рамках реализации </w:t>
      </w:r>
      <w:hyperlink r:id="rId11" w:history="1">
        <w:r w:rsidRPr="00B00C80">
          <w:rPr>
            <w:rFonts w:eastAsia="Calibri"/>
            <w:color w:val="000000"/>
            <w:sz w:val="28"/>
            <w:szCs w:val="28"/>
            <w:u w:val="single"/>
            <w:shd w:val="clear" w:color="auto" w:fill="FFFFFF"/>
          </w:rPr>
          <w:t>Указа Президента Российской Федерации от 07 мая 2018 г. № 204 «О национальных целях и стратегических задачах развития Российской Федерации на период до 2024 года</w:t>
        </w:r>
        <w:r w:rsidRPr="00B00C80">
          <w:rPr>
            <w:rFonts w:eastAsia="Calibri"/>
            <w:color w:val="000000"/>
            <w:sz w:val="28"/>
            <w:szCs w:val="28"/>
            <w:u w:val="single"/>
          </w:rPr>
          <w:t>»</w:t>
        </w:r>
      </w:hyperlink>
      <w:r w:rsidRPr="00B00C80">
        <w:rPr>
          <w:rFonts w:eastAsia="Calibri"/>
          <w:noProof/>
          <w:sz w:val="28"/>
          <w:szCs w:val="28"/>
        </w:rPr>
        <w:t xml:space="preserve"> </w:t>
      </w:r>
      <w:proofErr w:type="gramEnd"/>
    </w:p>
    <w:p w:rsidR="009E1C8A" w:rsidRDefault="00B00C80" w:rsidP="009E1C8A">
      <w:pPr>
        <w:tabs>
          <w:tab w:val="left" w:pos="5355"/>
        </w:tabs>
        <w:ind w:firstLine="709"/>
        <w:jc w:val="both"/>
        <w:rPr>
          <w:rFonts w:eastAsia="Calibri"/>
          <w:noProof/>
          <w:sz w:val="28"/>
          <w:szCs w:val="28"/>
        </w:rPr>
      </w:pPr>
      <w:r w:rsidRPr="00B00C80">
        <w:rPr>
          <w:rFonts w:eastAsia="Calibri"/>
          <w:noProof/>
          <w:sz w:val="28"/>
          <w:szCs w:val="28"/>
        </w:rPr>
        <w:t>Одним из приоритетных мероприятий  является повышение оплаты труда основным категориям отрасли. В 2021 году «дорожной картой» установлены следующие целевые показатели:</w:t>
      </w:r>
    </w:p>
    <w:p w:rsidR="00B407AF" w:rsidRPr="00675271" w:rsidRDefault="00B407AF" w:rsidP="009E1C8A">
      <w:pPr>
        <w:tabs>
          <w:tab w:val="left" w:pos="5355"/>
        </w:tabs>
        <w:ind w:firstLine="709"/>
        <w:jc w:val="both"/>
        <w:rPr>
          <w:rFonts w:eastAsia="Calibri"/>
          <w:noProof/>
          <w:sz w:val="20"/>
          <w:szCs w:val="20"/>
        </w:rPr>
      </w:pPr>
    </w:p>
    <w:p w:rsidR="009E1C8A" w:rsidRPr="009E1C8A" w:rsidRDefault="009E1C8A" w:rsidP="009E1C8A">
      <w:pPr>
        <w:tabs>
          <w:tab w:val="left" w:pos="5355"/>
        </w:tabs>
        <w:jc w:val="both"/>
        <w:rPr>
          <w:rStyle w:val="af3"/>
          <w:rFonts w:eastAsia="Calibri"/>
          <w:i w:val="0"/>
          <w:iCs w:val="0"/>
          <w:noProof/>
          <w:sz w:val="28"/>
          <w:szCs w:val="28"/>
        </w:rPr>
      </w:pPr>
      <w:r w:rsidRPr="009E1C8A">
        <w:rPr>
          <w:rStyle w:val="af3"/>
          <w:sz w:val="20"/>
          <w:szCs w:val="20"/>
        </w:rPr>
        <w:t xml:space="preserve">Таблица </w:t>
      </w:r>
      <w:r w:rsidR="00B407AF">
        <w:rPr>
          <w:rStyle w:val="af3"/>
          <w:sz w:val="20"/>
          <w:szCs w:val="20"/>
        </w:rPr>
        <w:t>3</w:t>
      </w:r>
      <w:r w:rsidRPr="009E1C8A">
        <w:rPr>
          <w:rStyle w:val="af3"/>
          <w:rFonts w:eastAsia="Calibri"/>
          <w:sz w:val="20"/>
          <w:szCs w:val="20"/>
        </w:rPr>
        <w:t xml:space="preserve"> Целевые (индикативные) показатели по повышению заработной платы работников учреждений образования на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21"/>
        </w:smartTagPr>
        <w:r w:rsidRPr="009E1C8A">
          <w:rPr>
            <w:rStyle w:val="af3"/>
            <w:rFonts w:eastAsia="Calibri"/>
            <w:sz w:val="20"/>
            <w:szCs w:val="20"/>
          </w:rPr>
          <w:t>30.06.2021</w:t>
        </w:r>
      </w:smartTag>
      <w:r w:rsidRPr="009E1C8A">
        <w:rPr>
          <w:rStyle w:val="af3"/>
          <w:rFonts w:eastAsia="Calibri"/>
          <w:sz w:val="20"/>
          <w:szCs w:val="20"/>
        </w:rPr>
        <w:t xml:space="preserve"> г.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842"/>
        <w:gridCol w:w="1700"/>
        <w:gridCol w:w="1701"/>
        <w:gridCol w:w="1701"/>
      </w:tblGrid>
      <w:tr w:rsidR="00B00C80" w:rsidRPr="006B4A1C" w:rsidTr="00B00C80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9E1C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Единиц</w:t>
            </w:r>
            <w:r w:rsidR="009E1C8A" w:rsidRPr="006B4A1C">
              <w:rPr>
                <w:rFonts w:eastAsia="Calibri"/>
                <w:b/>
                <w:sz w:val="20"/>
                <w:szCs w:val="20"/>
              </w:rPr>
              <w:t>ы</w:t>
            </w:r>
            <w:r w:rsidRPr="006B4A1C">
              <w:rPr>
                <w:rFonts w:eastAsia="Calibri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2019г.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2020г.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2021г.</w:t>
            </w:r>
          </w:p>
        </w:tc>
      </w:tr>
      <w:tr w:rsidR="00B00C80" w:rsidRPr="006B4A1C" w:rsidTr="00B00C80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9E1C8A">
            <w:pPr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рубл</w:t>
            </w:r>
            <w:r w:rsidR="009E1C8A" w:rsidRPr="006B4A1C">
              <w:rPr>
                <w:rFonts w:eastAsia="Calibri"/>
                <w:sz w:val="20"/>
                <w:szCs w:val="20"/>
              </w:rPr>
              <w:t>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2570D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2570D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2570D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00C80" w:rsidRPr="006B4A1C" w:rsidTr="009E1C8A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9E1C8A">
            <w:pPr>
              <w:jc w:val="both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рубл</w:t>
            </w:r>
            <w:r w:rsidR="009E1C8A" w:rsidRPr="006B4A1C">
              <w:rPr>
                <w:rFonts w:eastAsia="Calibri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31 100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31 912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34 550</w:t>
            </w:r>
          </w:p>
        </w:tc>
      </w:tr>
      <w:tr w:rsidR="00B00C80" w:rsidRPr="006B4A1C" w:rsidTr="009E1C8A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9E1C8A">
            <w:pPr>
              <w:jc w:val="both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Педагогические работники учреждений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рубл</w:t>
            </w:r>
            <w:r w:rsidR="009E1C8A" w:rsidRPr="006B4A1C">
              <w:rPr>
                <w:rFonts w:eastAsia="Calibri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29 452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31 050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40 676</w:t>
            </w:r>
          </w:p>
        </w:tc>
      </w:tr>
      <w:tr w:rsidR="00B00C80" w:rsidRPr="006B4A1C" w:rsidTr="009E1C8A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9E1C8A">
            <w:pPr>
              <w:jc w:val="both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рубл</w:t>
            </w:r>
            <w:r w:rsidR="009E1C8A" w:rsidRPr="006B4A1C">
              <w:rPr>
                <w:rFonts w:eastAsia="Calibri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B00C80" w:rsidP="009E1C8A">
            <w:pPr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29 573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F53851" w:rsidRDefault="00B00C80" w:rsidP="00F53851">
            <w:pPr>
              <w:pStyle w:val="af8"/>
              <w:numPr>
                <w:ilvl w:val="0"/>
                <w:numId w:val="22"/>
              </w:numPr>
              <w:jc w:val="center"/>
              <w:rPr>
                <w:rFonts w:eastAsia="Calibri"/>
                <w:sz w:val="20"/>
                <w:szCs w:val="20"/>
              </w:rPr>
            </w:pPr>
            <w:r w:rsidRPr="00F53851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80" w:rsidRPr="006B4A1C" w:rsidRDefault="00F53851" w:rsidP="00F53851">
            <w:pPr>
              <w:pStyle w:val="af8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32 .0</w:t>
            </w:r>
            <w:r w:rsidR="00B00C80" w:rsidRPr="006B4A1C">
              <w:rPr>
                <w:rFonts w:eastAsia="Calibri"/>
                <w:sz w:val="20"/>
                <w:szCs w:val="20"/>
              </w:rPr>
              <w:t>36</w:t>
            </w:r>
          </w:p>
        </w:tc>
      </w:tr>
    </w:tbl>
    <w:p w:rsidR="00B407AF" w:rsidRPr="00675271" w:rsidRDefault="00B407AF" w:rsidP="002570D8">
      <w:pPr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B00C80" w:rsidRDefault="00DC072B" w:rsidP="002570D8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1.3.3 </w:t>
      </w:r>
      <w:r w:rsidR="00B00C80" w:rsidRPr="00B00C80">
        <w:rPr>
          <w:rFonts w:eastAsia="Calibri"/>
          <w:b/>
          <w:bCs/>
          <w:sz w:val="28"/>
          <w:szCs w:val="28"/>
        </w:rPr>
        <w:t>Система дополнительного образования</w:t>
      </w:r>
      <w:bookmarkEnd w:id="7"/>
    </w:p>
    <w:p w:rsidR="00B407AF" w:rsidRPr="00675271" w:rsidRDefault="00B407AF" w:rsidP="002570D8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 xml:space="preserve">Численность детей и молодежи МО «Зеленоградский городской округ» в возрасте от 5 до 18 лет на 1 января 2021 года составляет </w:t>
      </w:r>
      <w:r w:rsidRPr="00B00C80">
        <w:rPr>
          <w:color w:val="000000"/>
          <w:sz w:val="28"/>
          <w:szCs w:val="28"/>
        </w:rPr>
        <w:t>5731</w:t>
      </w:r>
      <w:r w:rsidRPr="00B00C80">
        <w:rPr>
          <w:sz w:val="28"/>
          <w:szCs w:val="28"/>
        </w:rPr>
        <w:t xml:space="preserve"> человек, 72% из них охвачены услугами дополнительного образования на базе образовательных организаций. 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lastRenderedPageBreak/>
        <w:t>В муниципалитете работают 2 учреждения дополнительного образования: МАУ ДО ДЮСШ «Янтарь» (771 обучающийся) и МАУ ДО «ДШИ г. Зеленоградска» (310 обучающихся), услуги по дополнительному образованию также оказывает МАОУ «Гимназия «Вектор» г. Зеленоградска», где услуги получают 173 ребенка.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 xml:space="preserve">На базе ДЮСШ «Янтарь» открыто 12 отделений по видам спорта, МАУ ДО «ДШИ г. Зеленоградска» открыто 9 отделений, в МАОУ «Гимназия «Вектор» г. Зеленоградска» работает 7 общеразвивающих программ художественной и спортивной направленностей. 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>На базе школ и детских садов также оказываются услуги по дополнительному образованию</w:t>
      </w:r>
    </w:p>
    <w:p w:rsidR="006B4A1C" w:rsidRDefault="006B4A1C" w:rsidP="006B4A1C">
      <w:pPr>
        <w:pStyle w:val="a7"/>
        <w:keepNext/>
        <w:rPr>
          <w:rStyle w:val="af3"/>
          <w:sz w:val="20"/>
          <w:szCs w:val="20"/>
        </w:rPr>
      </w:pPr>
    </w:p>
    <w:p w:rsidR="006B4A1C" w:rsidRPr="00B407AF" w:rsidRDefault="006B4A1C" w:rsidP="006B4A1C">
      <w:pPr>
        <w:pStyle w:val="a7"/>
        <w:keepNext/>
        <w:rPr>
          <w:rStyle w:val="af3"/>
          <w:sz w:val="20"/>
          <w:szCs w:val="20"/>
        </w:rPr>
      </w:pPr>
      <w:r w:rsidRPr="00B407AF">
        <w:rPr>
          <w:rStyle w:val="af3"/>
          <w:sz w:val="20"/>
          <w:szCs w:val="20"/>
        </w:rPr>
        <w:t xml:space="preserve">Таблица </w:t>
      </w:r>
      <w:r w:rsidR="00B407AF" w:rsidRPr="00B407AF">
        <w:rPr>
          <w:rStyle w:val="af3"/>
          <w:sz w:val="20"/>
          <w:szCs w:val="20"/>
        </w:rPr>
        <w:t>4</w:t>
      </w:r>
      <w:r w:rsidRPr="00B407AF">
        <w:rPr>
          <w:rStyle w:val="af3"/>
          <w:sz w:val="20"/>
          <w:szCs w:val="20"/>
        </w:rPr>
        <w:t xml:space="preserve"> Охват детей дополнительным образованием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382"/>
      </w:tblGrid>
      <w:tr w:rsidR="00B00C80" w:rsidRPr="006B4A1C" w:rsidTr="006B4A1C">
        <w:trPr>
          <w:jc w:val="center"/>
        </w:trPr>
        <w:tc>
          <w:tcPr>
            <w:tcW w:w="4928" w:type="dxa"/>
            <w:shd w:val="clear" w:color="auto" w:fill="auto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 xml:space="preserve">Количество воспитанников во всех учреждениях, получающих дополнительное образование  </w:t>
            </w:r>
          </w:p>
        </w:tc>
      </w:tr>
      <w:tr w:rsidR="00B00C80" w:rsidRPr="006B4A1C" w:rsidTr="006B4A1C">
        <w:trPr>
          <w:jc w:val="center"/>
        </w:trPr>
        <w:tc>
          <w:tcPr>
            <w:tcW w:w="4928" w:type="dxa"/>
            <w:shd w:val="clear" w:color="auto" w:fill="auto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1559" w:type="dxa"/>
            <w:shd w:val="clear" w:color="auto" w:fill="auto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1382" w:type="dxa"/>
            <w:shd w:val="clear" w:color="auto" w:fill="auto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b/>
                <w:bCs/>
                <w:sz w:val="20"/>
                <w:szCs w:val="20"/>
              </w:rPr>
              <w:t>2020-2021</w:t>
            </w:r>
          </w:p>
        </w:tc>
      </w:tr>
      <w:tr w:rsidR="00B00C80" w:rsidRPr="006B4A1C" w:rsidTr="006B4A1C">
        <w:trPr>
          <w:jc w:val="center"/>
        </w:trPr>
        <w:tc>
          <w:tcPr>
            <w:tcW w:w="4928" w:type="dxa"/>
            <w:shd w:val="clear" w:color="auto" w:fill="auto"/>
          </w:tcPr>
          <w:p w:rsidR="00B00C80" w:rsidRPr="006B4A1C" w:rsidRDefault="00B00C80" w:rsidP="001006E1">
            <w:pPr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Количество детей, занимающихся дополнительным образованием в возрасте от 5 до 18 лет (один ребенок учитывается один раз),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3992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3992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4162</w:t>
            </w:r>
          </w:p>
        </w:tc>
      </w:tr>
      <w:tr w:rsidR="00B00C80" w:rsidRPr="006B4A1C" w:rsidTr="006B4A1C">
        <w:trPr>
          <w:jc w:val="center"/>
        </w:trPr>
        <w:tc>
          <w:tcPr>
            <w:tcW w:w="4928" w:type="dxa"/>
            <w:shd w:val="clear" w:color="auto" w:fill="auto"/>
          </w:tcPr>
          <w:p w:rsidR="00B00C80" w:rsidRPr="006B4A1C" w:rsidRDefault="00B00C80" w:rsidP="001006E1">
            <w:pPr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Доля, охваченных дополнительным образованием в возрасте от 5 до 18 лет,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71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00C80" w:rsidRPr="006B4A1C" w:rsidRDefault="00B00C80" w:rsidP="001006E1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72</w:t>
            </w:r>
          </w:p>
        </w:tc>
      </w:tr>
    </w:tbl>
    <w:p w:rsidR="00B00C80" w:rsidRPr="00675271" w:rsidRDefault="00B00C80" w:rsidP="002570D8">
      <w:pPr>
        <w:ind w:firstLine="709"/>
        <w:contextualSpacing/>
        <w:jc w:val="both"/>
        <w:rPr>
          <w:rFonts w:eastAsia="Calibri"/>
          <w:sz w:val="20"/>
          <w:szCs w:val="20"/>
        </w:rPr>
      </w:pPr>
    </w:p>
    <w:p w:rsidR="00B00C80" w:rsidRDefault="00B00C80" w:rsidP="002570D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В системе </w:t>
      </w:r>
      <w:r w:rsidRPr="00F53851">
        <w:rPr>
          <w:rFonts w:eastAsia="Calibri"/>
          <w:bCs/>
          <w:sz w:val="28"/>
          <w:szCs w:val="28"/>
        </w:rPr>
        <w:t>персонифицированного финансирования дополнительного образования</w:t>
      </w:r>
      <w:r w:rsidRPr="00B00C80">
        <w:rPr>
          <w:rFonts w:eastAsia="Calibri"/>
          <w:sz w:val="28"/>
          <w:szCs w:val="28"/>
        </w:rPr>
        <w:t xml:space="preserve"> на 19.07.2021 года выдано 4188 сертификатов ПФДО, что составляет 73% от численности детей и молодежи в возрасте от 5 до 18 лет (5731 человек).</w:t>
      </w:r>
    </w:p>
    <w:p w:rsidR="00B00C80" w:rsidRPr="00B00C80" w:rsidRDefault="00B00C80" w:rsidP="002570D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С 2021-2022 учебного года все образовательные организации вошли </w:t>
      </w:r>
      <w:proofErr w:type="gramStart"/>
      <w:r w:rsidRPr="00B00C80">
        <w:rPr>
          <w:rFonts w:eastAsia="Calibri"/>
          <w:sz w:val="28"/>
          <w:szCs w:val="28"/>
        </w:rPr>
        <w:t>в</w:t>
      </w:r>
      <w:proofErr w:type="gramEnd"/>
      <w:r w:rsidRPr="00B00C80">
        <w:rPr>
          <w:rFonts w:eastAsia="Calibri"/>
          <w:sz w:val="28"/>
          <w:szCs w:val="28"/>
        </w:rPr>
        <w:t xml:space="preserve"> </w:t>
      </w:r>
      <w:proofErr w:type="gramStart"/>
      <w:r w:rsidRPr="00B00C80">
        <w:rPr>
          <w:rFonts w:eastAsia="Calibri"/>
          <w:sz w:val="28"/>
          <w:szCs w:val="28"/>
        </w:rPr>
        <w:t>навигатор</w:t>
      </w:r>
      <w:proofErr w:type="gramEnd"/>
      <w:r w:rsidRPr="00B00C80">
        <w:rPr>
          <w:rFonts w:eastAsia="Calibri"/>
          <w:sz w:val="28"/>
          <w:szCs w:val="28"/>
        </w:rPr>
        <w:t xml:space="preserve"> образовательных организаций, предоставляющих услуги по дополнительному образованию (21 организация).</w:t>
      </w:r>
    </w:p>
    <w:p w:rsidR="00B00C80" w:rsidRPr="00675271" w:rsidRDefault="00B00C80" w:rsidP="002570D8">
      <w:pPr>
        <w:ind w:firstLine="709"/>
        <w:contextualSpacing/>
        <w:jc w:val="both"/>
        <w:rPr>
          <w:rFonts w:eastAsia="Calibri"/>
          <w:sz w:val="20"/>
          <w:szCs w:val="20"/>
        </w:rPr>
      </w:pPr>
    </w:p>
    <w:p w:rsidR="006B4A1C" w:rsidRPr="00B407AF" w:rsidRDefault="006B4A1C" w:rsidP="006B4A1C">
      <w:pPr>
        <w:contextualSpacing/>
        <w:jc w:val="both"/>
        <w:rPr>
          <w:rFonts w:eastAsia="Calibri"/>
          <w:bCs/>
          <w:i/>
          <w:sz w:val="20"/>
          <w:szCs w:val="20"/>
        </w:rPr>
      </w:pPr>
      <w:r w:rsidRPr="00B407AF">
        <w:rPr>
          <w:i/>
          <w:sz w:val="20"/>
          <w:szCs w:val="20"/>
        </w:rPr>
        <w:t xml:space="preserve">Таблица </w:t>
      </w:r>
      <w:r w:rsidR="00B407AF" w:rsidRPr="00B407AF">
        <w:rPr>
          <w:i/>
          <w:sz w:val="20"/>
          <w:szCs w:val="20"/>
        </w:rPr>
        <w:t>5</w:t>
      </w:r>
      <w:r w:rsidRPr="00B407AF">
        <w:rPr>
          <w:rFonts w:eastAsia="Calibri"/>
          <w:bCs/>
          <w:i/>
          <w:sz w:val="20"/>
          <w:szCs w:val="20"/>
        </w:rPr>
        <w:t xml:space="preserve"> Квалификационные категории педагогов дополнительного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992"/>
        <w:gridCol w:w="851"/>
        <w:gridCol w:w="850"/>
        <w:gridCol w:w="851"/>
      </w:tblGrid>
      <w:tr w:rsidR="00B00C80" w:rsidRPr="006B4A1C" w:rsidTr="003456EF">
        <w:tc>
          <w:tcPr>
            <w:tcW w:w="4077" w:type="dxa"/>
            <w:shd w:val="clear" w:color="auto" w:fill="auto"/>
          </w:tcPr>
          <w:p w:rsidR="00B00C80" w:rsidRPr="006B4A1C" w:rsidRDefault="00B00C80" w:rsidP="003456EF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2019-2020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2020-2021</w:t>
            </w:r>
          </w:p>
        </w:tc>
      </w:tr>
      <w:tr w:rsidR="00B00C80" w:rsidRPr="006B4A1C" w:rsidTr="003456EF">
        <w:tc>
          <w:tcPr>
            <w:tcW w:w="4077" w:type="dxa"/>
            <w:shd w:val="clear" w:color="auto" w:fill="auto"/>
          </w:tcPr>
          <w:p w:rsidR="00B00C80" w:rsidRPr="006B4A1C" w:rsidRDefault="00B00C80" w:rsidP="003456EF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bCs/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ВКК</w:t>
            </w:r>
          </w:p>
        </w:tc>
        <w:tc>
          <w:tcPr>
            <w:tcW w:w="850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bCs/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1КК</w:t>
            </w:r>
          </w:p>
        </w:tc>
        <w:tc>
          <w:tcPr>
            <w:tcW w:w="992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bCs/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ВКК</w:t>
            </w:r>
          </w:p>
        </w:tc>
        <w:tc>
          <w:tcPr>
            <w:tcW w:w="851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bCs/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1КК</w:t>
            </w:r>
          </w:p>
        </w:tc>
        <w:tc>
          <w:tcPr>
            <w:tcW w:w="850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bCs/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ВКК</w:t>
            </w:r>
          </w:p>
        </w:tc>
        <w:tc>
          <w:tcPr>
            <w:tcW w:w="851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bCs/>
                <w:sz w:val="20"/>
                <w:szCs w:val="20"/>
              </w:rPr>
            </w:pPr>
            <w:r w:rsidRPr="006B4A1C">
              <w:rPr>
                <w:bCs/>
                <w:sz w:val="20"/>
                <w:szCs w:val="20"/>
              </w:rPr>
              <w:t>1КК</w:t>
            </w:r>
          </w:p>
        </w:tc>
      </w:tr>
      <w:tr w:rsidR="00B00C80" w:rsidRPr="006B4A1C" w:rsidTr="003456EF">
        <w:tc>
          <w:tcPr>
            <w:tcW w:w="4077" w:type="dxa"/>
            <w:shd w:val="clear" w:color="auto" w:fill="auto"/>
          </w:tcPr>
          <w:p w:rsidR="00B00C80" w:rsidRPr="006B4A1C" w:rsidRDefault="00B00C80" w:rsidP="003456EF">
            <w:pPr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Количество педагогов</w:t>
            </w:r>
          </w:p>
        </w:tc>
        <w:tc>
          <w:tcPr>
            <w:tcW w:w="993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B00C80" w:rsidRPr="006B4A1C" w:rsidRDefault="00B00C80" w:rsidP="003456EF">
            <w:pPr>
              <w:ind w:hanging="4"/>
              <w:jc w:val="center"/>
              <w:rPr>
                <w:sz w:val="20"/>
                <w:szCs w:val="20"/>
              </w:rPr>
            </w:pPr>
            <w:r w:rsidRPr="006B4A1C">
              <w:rPr>
                <w:sz w:val="20"/>
                <w:szCs w:val="20"/>
              </w:rPr>
              <w:t>12</w:t>
            </w:r>
          </w:p>
        </w:tc>
      </w:tr>
    </w:tbl>
    <w:p w:rsidR="00743AD2" w:rsidRPr="00675271" w:rsidRDefault="00743AD2" w:rsidP="00743AD2">
      <w:pPr>
        <w:ind w:firstLine="709"/>
        <w:jc w:val="both"/>
        <w:rPr>
          <w:sz w:val="20"/>
          <w:szCs w:val="20"/>
        </w:rPr>
      </w:pPr>
    </w:p>
    <w:p w:rsidR="00743AD2" w:rsidRPr="00743AD2" w:rsidRDefault="00743AD2" w:rsidP="00743AD2">
      <w:pPr>
        <w:ind w:firstLine="709"/>
        <w:jc w:val="both"/>
        <w:rPr>
          <w:sz w:val="28"/>
          <w:szCs w:val="28"/>
        </w:rPr>
      </w:pPr>
      <w:r w:rsidRPr="00743AD2">
        <w:rPr>
          <w:sz w:val="28"/>
          <w:szCs w:val="28"/>
        </w:rPr>
        <w:t>Калининградская региональная общественная организация «Центр исторической реконструкции «</w:t>
      </w:r>
      <w:proofErr w:type="spellStart"/>
      <w:r w:rsidRPr="00743AD2">
        <w:rPr>
          <w:sz w:val="28"/>
          <w:szCs w:val="28"/>
        </w:rPr>
        <w:t>Кауп</w:t>
      </w:r>
      <w:proofErr w:type="spellEnd"/>
      <w:r w:rsidRPr="00743AD2">
        <w:rPr>
          <w:sz w:val="28"/>
          <w:szCs w:val="28"/>
        </w:rPr>
        <w:t>» в пос. Романово стал победителем второго конкурса президентских грантов 2021 года с проектом «Сказочная эко-деревня «</w:t>
      </w:r>
      <w:proofErr w:type="spellStart"/>
      <w:r w:rsidRPr="00743AD2">
        <w:rPr>
          <w:sz w:val="28"/>
          <w:szCs w:val="28"/>
        </w:rPr>
        <w:t>Холмогорье</w:t>
      </w:r>
      <w:proofErr w:type="spellEnd"/>
      <w:r w:rsidRPr="00743AD2">
        <w:rPr>
          <w:sz w:val="28"/>
          <w:szCs w:val="28"/>
        </w:rPr>
        <w:t>».</w:t>
      </w:r>
    </w:p>
    <w:p w:rsidR="00743AD2" w:rsidRPr="00743AD2" w:rsidRDefault="00743AD2" w:rsidP="00743AD2">
      <w:pPr>
        <w:ind w:firstLine="709"/>
        <w:jc w:val="both"/>
        <w:rPr>
          <w:sz w:val="28"/>
          <w:szCs w:val="28"/>
        </w:rPr>
      </w:pPr>
      <w:r w:rsidRPr="00743AD2">
        <w:rPr>
          <w:sz w:val="28"/>
          <w:szCs w:val="28"/>
        </w:rPr>
        <w:t xml:space="preserve">Экологический проект будет реализовываться при поддержке Фонда президентских грантов и собственного </w:t>
      </w:r>
      <w:proofErr w:type="spellStart"/>
      <w:r w:rsidRPr="00743AD2">
        <w:rPr>
          <w:sz w:val="28"/>
          <w:szCs w:val="28"/>
        </w:rPr>
        <w:t>софинансирования</w:t>
      </w:r>
      <w:proofErr w:type="spellEnd"/>
      <w:r w:rsidRPr="00743AD2">
        <w:rPr>
          <w:sz w:val="28"/>
          <w:szCs w:val="28"/>
        </w:rPr>
        <w:t xml:space="preserve"> для обучающихся  1 - 3 классов муниципального образования «Зеленоградский городской округ» с сентября 2021 года по декабрь 2022 года.</w:t>
      </w:r>
    </w:p>
    <w:p w:rsidR="00743AD2" w:rsidRPr="00743AD2" w:rsidRDefault="00743AD2" w:rsidP="00743AD2">
      <w:pPr>
        <w:ind w:firstLine="709"/>
        <w:jc w:val="both"/>
        <w:rPr>
          <w:sz w:val="28"/>
          <w:szCs w:val="28"/>
        </w:rPr>
      </w:pPr>
      <w:r w:rsidRPr="00743AD2">
        <w:rPr>
          <w:sz w:val="28"/>
          <w:szCs w:val="28"/>
        </w:rPr>
        <w:t>Территория реализации проекта в п. Романово – это уникальная площадка для ознакомления детей с природными богатствами области. «</w:t>
      </w:r>
      <w:proofErr w:type="gramStart"/>
      <w:r w:rsidRPr="00743AD2">
        <w:rPr>
          <w:sz w:val="28"/>
          <w:szCs w:val="28"/>
        </w:rPr>
        <w:t>Сказочная</w:t>
      </w:r>
      <w:proofErr w:type="gramEnd"/>
      <w:r w:rsidRPr="00743AD2">
        <w:rPr>
          <w:sz w:val="28"/>
          <w:szCs w:val="28"/>
        </w:rPr>
        <w:t xml:space="preserve"> эко-деревня «</w:t>
      </w:r>
      <w:proofErr w:type="spellStart"/>
      <w:r w:rsidRPr="00743AD2">
        <w:rPr>
          <w:sz w:val="28"/>
          <w:szCs w:val="28"/>
        </w:rPr>
        <w:t>Холмогорье</w:t>
      </w:r>
      <w:proofErr w:type="spellEnd"/>
      <w:r w:rsidRPr="00743AD2">
        <w:rPr>
          <w:sz w:val="28"/>
          <w:szCs w:val="28"/>
        </w:rPr>
        <w:t>» включает комплекс взаимосвязанных мероприятий по расширению кругозора школьников и изучению экологии, что позволит привлечь учащихся к активному решению экологических проблем.</w:t>
      </w:r>
    </w:p>
    <w:p w:rsidR="00B00C80" w:rsidRPr="00B00C80" w:rsidRDefault="00743AD2" w:rsidP="00743AD2">
      <w:pPr>
        <w:ind w:firstLine="709"/>
        <w:jc w:val="both"/>
        <w:rPr>
          <w:sz w:val="28"/>
          <w:szCs w:val="28"/>
        </w:rPr>
      </w:pPr>
      <w:r w:rsidRPr="00743AD2">
        <w:rPr>
          <w:sz w:val="28"/>
          <w:szCs w:val="28"/>
        </w:rPr>
        <w:lastRenderedPageBreak/>
        <w:t>В рамках проекта 845 школьников из начальных классов 8 школ муниципалитета на практике, через живое общение с природой, получат новые знания по окружающему миру и краеведению.</w:t>
      </w:r>
    </w:p>
    <w:p w:rsidR="00743AD2" w:rsidRPr="00675271" w:rsidRDefault="00743AD2" w:rsidP="002570D8">
      <w:pPr>
        <w:shd w:val="clear" w:color="auto" w:fill="FFFFFF"/>
        <w:ind w:firstLine="709"/>
        <w:jc w:val="both"/>
        <w:rPr>
          <w:rFonts w:eastAsia="Calibri"/>
          <w:b/>
          <w:spacing w:val="7"/>
          <w:sz w:val="20"/>
          <w:szCs w:val="20"/>
        </w:rPr>
      </w:pPr>
    </w:p>
    <w:p w:rsidR="00B00C80" w:rsidRDefault="00DC072B" w:rsidP="002570D8">
      <w:pPr>
        <w:shd w:val="clear" w:color="auto" w:fill="FFFFFF"/>
        <w:ind w:firstLine="709"/>
        <w:jc w:val="both"/>
        <w:rPr>
          <w:rFonts w:eastAsia="Calibri"/>
          <w:b/>
          <w:spacing w:val="7"/>
          <w:sz w:val="28"/>
          <w:szCs w:val="28"/>
        </w:rPr>
      </w:pPr>
      <w:r>
        <w:rPr>
          <w:rFonts w:eastAsia="Calibri"/>
          <w:b/>
          <w:spacing w:val="7"/>
          <w:sz w:val="28"/>
          <w:szCs w:val="28"/>
        </w:rPr>
        <w:t>1.3.4</w:t>
      </w:r>
      <w:r w:rsidR="00F53851">
        <w:rPr>
          <w:rFonts w:eastAsia="Calibri"/>
          <w:b/>
          <w:spacing w:val="7"/>
          <w:sz w:val="28"/>
          <w:szCs w:val="28"/>
        </w:rPr>
        <w:t>.</w:t>
      </w:r>
      <w:r>
        <w:rPr>
          <w:rFonts w:eastAsia="Calibri"/>
          <w:b/>
          <w:spacing w:val="7"/>
          <w:sz w:val="28"/>
          <w:szCs w:val="28"/>
        </w:rPr>
        <w:t xml:space="preserve"> </w:t>
      </w:r>
      <w:r w:rsidR="00B00C80" w:rsidRPr="00B00C80">
        <w:rPr>
          <w:rFonts w:eastAsia="Calibri"/>
          <w:b/>
          <w:spacing w:val="7"/>
          <w:sz w:val="28"/>
          <w:szCs w:val="28"/>
        </w:rPr>
        <w:t>Физическая культура и спорт</w:t>
      </w:r>
    </w:p>
    <w:p w:rsidR="00B407AF" w:rsidRPr="00675271" w:rsidRDefault="00B407AF" w:rsidP="002570D8">
      <w:pPr>
        <w:shd w:val="clear" w:color="auto" w:fill="FFFFFF"/>
        <w:ind w:firstLine="709"/>
        <w:jc w:val="both"/>
        <w:rPr>
          <w:rFonts w:eastAsia="Calibri"/>
          <w:b/>
          <w:spacing w:val="7"/>
          <w:sz w:val="20"/>
          <w:szCs w:val="20"/>
        </w:rPr>
      </w:pP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Важной составляющей частью системы образования является система спортивного образования и физической культуры.</w:t>
      </w:r>
    </w:p>
    <w:p w:rsidR="00B00C80" w:rsidRPr="00B00C80" w:rsidRDefault="00B00C80" w:rsidP="002570D8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Основной координатор и ответственный за выполнение мероприятий, направленных на развитие спорта – отдел по делам молодежи и спорту управления образования администрации МО «Зеленоградский городской округ».</w:t>
      </w:r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proofErr w:type="gramStart"/>
      <w:r w:rsidRPr="00B00C80">
        <w:rPr>
          <w:sz w:val="28"/>
          <w:szCs w:val="28"/>
        </w:rPr>
        <w:t>В городском округе проводится этап областных турниров школьников по видам спорта КЭС – БАСКЕТ среди юношей и девушек, баскетбол «Янтарный мяч» среди юношей и девушек, волейбол «Летающий мяч» среди команд девушек и юношей, «Мини-футбол в школу» среди команд девушек и юношей, «Белая ладья» шахматы, «Чудо шашки», «Резвый мяч» настольный теннис, «Кожаный мяч» футбол, «Колосок» футбол для детей, проживающих в сельской местности.</w:t>
      </w:r>
      <w:proofErr w:type="gramEnd"/>
    </w:p>
    <w:p w:rsidR="00B00C80" w:rsidRPr="00B00C80" w:rsidRDefault="00B00C80" w:rsidP="002570D8">
      <w:pPr>
        <w:ind w:firstLine="709"/>
        <w:jc w:val="both"/>
        <w:rPr>
          <w:sz w:val="28"/>
          <w:szCs w:val="28"/>
        </w:rPr>
      </w:pPr>
      <w:r w:rsidRPr="00B00C80">
        <w:rPr>
          <w:sz w:val="28"/>
          <w:szCs w:val="28"/>
        </w:rPr>
        <w:t>Установлена площадка ГТО за счет средств муниципального</w:t>
      </w:r>
      <w:r w:rsidR="006070AE">
        <w:rPr>
          <w:sz w:val="28"/>
          <w:szCs w:val="28"/>
        </w:rPr>
        <w:t xml:space="preserve"> </w:t>
      </w:r>
      <w:r w:rsidRPr="00B00C80">
        <w:rPr>
          <w:sz w:val="28"/>
          <w:szCs w:val="28"/>
        </w:rPr>
        <w:t>и федерального бюджета на территории МАУ ДО ДЮСШ «Янтарь»</w:t>
      </w:r>
      <w:r w:rsidR="006070AE">
        <w:rPr>
          <w:sz w:val="28"/>
          <w:szCs w:val="28"/>
        </w:rPr>
        <w:t xml:space="preserve"> </w:t>
      </w:r>
      <w:r w:rsidRPr="00B00C80">
        <w:rPr>
          <w:sz w:val="28"/>
          <w:szCs w:val="28"/>
        </w:rPr>
        <w:t>(ул. Тургенева, 9б) для увеличения количества инфраструктуры</w:t>
      </w:r>
      <w:r w:rsidR="006070AE">
        <w:rPr>
          <w:sz w:val="28"/>
          <w:szCs w:val="28"/>
        </w:rPr>
        <w:t xml:space="preserve"> </w:t>
      </w:r>
      <w:r w:rsidRPr="00B00C80">
        <w:rPr>
          <w:sz w:val="28"/>
          <w:szCs w:val="28"/>
        </w:rPr>
        <w:t xml:space="preserve">и спортивных площадок с целью увеличения охвата детей и взрослого населения, регулярно занимающихся физической культурой и спортом. </w:t>
      </w:r>
    </w:p>
    <w:p w:rsidR="00B00C80" w:rsidRPr="00B00C80" w:rsidRDefault="00B00C80" w:rsidP="002570D8">
      <w:pPr>
        <w:tabs>
          <w:tab w:val="left" w:pos="1785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В рамках реализации федерального проекта «Успех каждого ребёнка» национального проекта «Образование» созданы новые места по дополнительному образованию:</w:t>
      </w:r>
    </w:p>
    <w:p w:rsidR="00B00C80" w:rsidRPr="00B00C80" w:rsidRDefault="00B00C80" w:rsidP="00A06F1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0C80">
        <w:rPr>
          <w:sz w:val="28"/>
          <w:szCs w:val="28"/>
          <w:lang w:eastAsia="en-US" w:bidi="en-US"/>
        </w:rPr>
        <w:t>МАОУ СОШ п. Романово – кикбоксинг (20 мест);</w:t>
      </w:r>
    </w:p>
    <w:p w:rsidR="00B00C80" w:rsidRPr="00B00C80" w:rsidRDefault="00B00C80" w:rsidP="00A06F1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0C80">
        <w:rPr>
          <w:sz w:val="28"/>
          <w:szCs w:val="28"/>
          <w:lang w:eastAsia="en-US" w:bidi="en-US"/>
        </w:rPr>
        <w:t>МАОУ ООШ п. Грачевка – лёгкая атлетика (20 мест);</w:t>
      </w:r>
    </w:p>
    <w:p w:rsidR="00B00C80" w:rsidRPr="00B00C80" w:rsidRDefault="00B00C80" w:rsidP="00A06F1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0C80">
        <w:rPr>
          <w:sz w:val="28"/>
          <w:szCs w:val="28"/>
          <w:lang w:eastAsia="en-US" w:bidi="en-US"/>
        </w:rPr>
        <w:t>МАОУ ООШ п. Грачевка – футбол (20 мест);</w:t>
      </w:r>
    </w:p>
    <w:p w:rsidR="00B00C80" w:rsidRPr="00B00C80" w:rsidRDefault="00B00C80" w:rsidP="00A06F1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0C80">
        <w:rPr>
          <w:sz w:val="28"/>
          <w:szCs w:val="28"/>
          <w:lang w:eastAsia="en-US" w:bidi="en-US"/>
        </w:rPr>
        <w:t xml:space="preserve">МАОУ ООШ п. </w:t>
      </w:r>
      <w:proofErr w:type="spellStart"/>
      <w:r w:rsidRPr="00B00C80">
        <w:rPr>
          <w:sz w:val="28"/>
          <w:szCs w:val="28"/>
          <w:lang w:eastAsia="en-US" w:bidi="en-US"/>
        </w:rPr>
        <w:t>Кострово</w:t>
      </w:r>
      <w:proofErr w:type="spellEnd"/>
      <w:r w:rsidRPr="00B00C80">
        <w:rPr>
          <w:sz w:val="28"/>
          <w:szCs w:val="28"/>
          <w:lang w:eastAsia="en-US" w:bidi="en-US"/>
        </w:rPr>
        <w:t xml:space="preserve"> – вольная борьба (20 мест);</w:t>
      </w:r>
    </w:p>
    <w:p w:rsidR="00B00C80" w:rsidRPr="00B00C80" w:rsidRDefault="00B00C80" w:rsidP="00A06F1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0C80">
        <w:rPr>
          <w:sz w:val="28"/>
          <w:szCs w:val="28"/>
          <w:lang w:eastAsia="en-US" w:bidi="en-US"/>
        </w:rPr>
        <w:t>МАОУ ООШ п. Мельниково – баскетбол (20 мест).</w:t>
      </w:r>
    </w:p>
    <w:p w:rsidR="006B4A1C" w:rsidRPr="006B4A1C" w:rsidRDefault="006B4A1C" w:rsidP="00675271">
      <w:pPr>
        <w:jc w:val="both"/>
        <w:rPr>
          <w:rStyle w:val="af3"/>
          <w:sz w:val="20"/>
          <w:szCs w:val="20"/>
        </w:rPr>
      </w:pPr>
      <w:r w:rsidRPr="006B4A1C">
        <w:rPr>
          <w:rStyle w:val="af3"/>
          <w:sz w:val="20"/>
          <w:szCs w:val="20"/>
        </w:rPr>
        <w:t xml:space="preserve">Таблица </w:t>
      </w:r>
      <w:r w:rsidR="00B407AF">
        <w:rPr>
          <w:rStyle w:val="af3"/>
          <w:sz w:val="20"/>
          <w:szCs w:val="20"/>
        </w:rPr>
        <w:t>6</w:t>
      </w:r>
      <w:r w:rsidRPr="006B4A1C">
        <w:rPr>
          <w:rStyle w:val="af3"/>
          <w:rFonts w:eastAsia="Calibri"/>
          <w:sz w:val="20"/>
          <w:szCs w:val="20"/>
        </w:rPr>
        <w:t xml:space="preserve"> Прогноз развития деятельности на период 2021-2023 года</w:t>
      </w:r>
    </w:p>
    <w:tbl>
      <w:tblPr>
        <w:tblpPr w:leftFromText="180" w:rightFromText="180" w:vertAnchor="text" w:horzAnchor="margin" w:tblpXSpec="center" w:tblpY="262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797"/>
        <w:gridCol w:w="2128"/>
        <w:gridCol w:w="709"/>
        <w:gridCol w:w="865"/>
        <w:gridCol w:w="725"/>
        <w:gridCol w:w="721"/>
      </w:tblGrid>
      <w:tr w:rsidR="00A96EAD" w:rsidRPr="006B4A1C" w:rsidTr="00A96EAD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752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6B4A1C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6B4A1C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752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752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 xml:space="preserve">Ответственный </w:t>
            </w:r>
          </w:p>
          <w:p w:rsidR="00B00C80" w:rsidRPr="006B4A1C" w:rsidRDefault="00B00C80" w:rsidP="006752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752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Ед. изм.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752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Значение целевого показателя в рамках программы</w:t>
            </w:r>
          </w:p>
        </w:tc>
      </w:tr>
      <w:tr w:rsidR="00A96EAD" w:rsidRPr="006B4A1C" w:rsidTr="00A96EAD">
        <w:trPr>
          <w:trHeight w:val="198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2570D8">
            <w:pPr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2570D8">
            <w:pPr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2570D8">
            <w:pPr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2570D8">
            <w:pPr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ind w:firstLine="3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ind w:firstLine="3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ind w:firstLine="3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2023</w:t>
            </w:r>
          </w:p>
        </w:tc>
      </w:tr>
      <w:tr w:rsidR="00A96EAD" w:rsidRPr="006B4A1C" w:rsidTr="00A96EA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2570D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4A1C"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A96EAD" w:rsidRPr="006B4A1C" w:rsidTr="00A96EA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 xml:space="preserve">Доля населения, систематически </w:t>
            </w:r>
          </w:p>
          <w:p w:rsidR="00B00C80" w:rsidRPr="006B4A1C" w:rsidRDefault="00B00C80" w:rsidP="006B4A1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занимающегося физической культурой и спортом, в общей численности население МО "Зеленоградский городской округ"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B4A1C">
              <w:rPr>
                <w:rFonts w:eastAsia="Calibri"/>
                <w:sz w:val="20"/>
                <w:szCs w:val="20"/>
              </w:rPr>
              <w:t>Управление образования МО «Зеленоградский городской округ»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4</w:t>
            </w:r>
            <w:r w:rsidRPr="006B4A1C">
              <w:rPr>
                <w:rFonts w:eastAsia="Calibri"/>
                <w:sz w:val="20"/>
                <w:szCs w:val="20"/>
                <w:lang w:val="en-US"/>
              </w:rPr>
              <w:t>8</w:t>
            </w:r>
            <w:r w:rsidRPr="006B4A1C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B4A1C">
              <w:rPr>
                <w:rFonts w:eastAsia="Calibri"/>
                <w:sz w:val="20"/>
                <w:szCs w:val="20"/>
                <w:lang w:val="en-US"/>
              </w:rPr>
              <w:t>51</w:t>
            </w:r>
            <w:r w:rsidRPr="006B4A1C">
              <w:rPr>
                <w:rFonts w:eastAsia="Calibri"/>
                <w:sz w:val="20"/>
                <w:szCs w:val="20"/>
              </w:rPr>
              <w:t>,</w:t>
            </w:r>
            <w:r w:rsidRPr="006B4A1C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A96EAD" w:rsidRPr="006B4A1C" w:rsidTr="00A96EA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 xml:space="preserve">Доля учащихся, систематически </w:t>
            </w:r>
          </w:p>
          <w:p w:rsidR="00B00C80" w:rsidRPr="006B4A1C" w:rsidRDefault="00B00C80" w:rsidP="006B4A1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6B4A1C">
              <w:rPr>
                <w:rFonts w:eastAsia="Calibri"/>
                <w:sz w:val="20"/>
                <w:szCs w:val="20"/>
              </w:rPr>
              <w:t>занимающихся</w:t>
            </w:r>
            <w:proofErr w:type="gramEnd"/>
            <w:r w:rsidRPr="006B4A1C">
              <w:rPr>
                <w:rFonts w:eastAsia="Calibri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B4A1C">
              <w:rPr>
                <w:rFonts w:eastAsia="Calibri"/>
                <w:sz w:val="20"/>
                <w:szCs w:val="20"/>
              </w:rPr>
              <w:t>Управление образования МО «Зеленоградский городской округ»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89,6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92,5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80" w:rsidRPr="006B4A1C" w:rsidRDefault="00B00C80" w:rsidP="006B4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B4A1C">
              <w:rPr>
                <w:rFonts w:eastAsia="Calibri"/>
                <w:sz w:val="20"/>
                <w:szCs w:val="20"/>
              </w:rPr>
              <w:t>93,5</w:t>
            </w:r>
          </w:p>
        </w:tc>
      </w:tr>
    </w:tbl>
    <w:p w:rsidR="00B407AF" w:rsidRPr="00675271" w:rsidRDefault="00B407AF" w:rsidP="002570D8">
      <w:pPr>
        <w:tabs>
          <w:tab w:val="left" w:pos="1785"/>
        </w:tabs>
        <w:ind w:firstLine="709"/>
        <w:jc w:val="both"/>
        <w:rPr>
          <w:rFonts w:eastAsia="Calibri"/>
          <w:sz w:val="20"/>
          <w:szCs w:val="20"/>
        </w:rPr>
      </w:pPr>
    </w:p>
    <w:p w:rsidR="00B00C80" w:rsidRPr="00B00C80" w:rsidRDefault="00B00C80" w:rsidP="002570D8">
      <w:pPr>
        <w:tabs>
          <w:tab w:val="left" w:pos="1785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Для увеличения численности жителей округа, систематически занимающихся физической культурой и спортом, планируется реализация следующих мероприятий: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lastRenderedPageBreak/>
        <w:t>1.</w:t>
      </w:r>
      <w:r w:rsidRPr="00B00C80">
        <w:rPr>
          <w:rFonts w:eastAsia="Calibri"/>
          <w:sz w:val="28"/>
          <w:szCs w:val="28"/>
        </w:rPr>
        <w:tab/>
        <w:t>Формирование у населения понимания необходимости занятий физической культурой и спортом: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1.1.</w:t>
      </w:r>
      <w:r w:rsidRPr="00B00C80">
        <w:rPr>
          <w:rFonts w:eastAsia="Calibri"/>
          <w:sz w:val="28"/>
          <w:szCs w:val="28"/>
        </w:rPr>
        <w:tab/>
        <w:t>Распространение наглядной агитации и спортивной литературы среди учащихся и победителей спортивных соревнований в качестве призов;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1.2.</w:t>
      </w:r>
      <w:r w:rsidRPr="00B00C80">
        <w:rPr>
          <w:rFonts w:eastAsia="Calibri"/>
          <w:sz w:val="28"/>
          <w:szCs w:val="28"/>
        </w:rPr>
        <w:tab/>
        <w:t>Проведение мастер-классов по различным видам спорта (баскетбол, волейбол, футбол) как в рамках школьного образования, так и в рамках массовых мероприятий.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2.</w:t>
      </w:r>
      <w:r w:rsidRPr="00B00C80">
        <w:rPr>
          <w:rFonts w:eastAsia="Calibri"/>
          <w:sz w:val="28"/>
          <w:szCs w:val="28"/>
        </w:rPr>
        <w:tab/>
        <w:t xml:space="preserve">Популяризация через СМИ и общественные мероприятия здорового образа жизни: 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2.1.</w:t>
      </w:r>
      <w:r w:rsidRPr="00B00C80">
        <w:rPr>
          <w:rFonts w:eastAsia="Calibri"/>
          <w:sz w:val="28"/>
          <w:szCs w:val="28"/>
        </w:rPr>
        <w:tab/>
        <w:t>Информирование населения через СМИ и сеть Интернет о предстоящих мероприятиях спортивной и физкультурной направленности;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2.2.</w:t>
      </w:r>
      <w:r w:rsidRPr="00B00C80">
        <w:rPr>
          <w:rFonts w:eastAsia="Calibri"/>
          <w:sz w:val="28"/>
          <w:szCs w:val="28"/>
        </w:rPr>
        <w:tab/>
        <w:t>Освещение результатов соревнований и индивидуальных достижений спортсменов через общественно-политическую газету «Волна», официальный сайт муниципального образования, официальные сайты общеобразовательных организаций, ДЮСШ «Янтарь», а также через школьные доски почета;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2.3.</w:t>
      </w:r>
      <w:r w:rsidRPr="00B00C80">
        <w:rPr>
          <w:rFonts w:eastAsia="Calibri"/>
          <w:sz w:val="28"/>
          <w:szCs w:val="28"/>
        </w:rPr>
        <w:tab/>
        <w:t>Проведение спортивных соревнований, организация награждений в рамках общественных мероприятий, проводимых на территории округа.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3.</w:t>
      </w:r>
      <w:r w:rsidRPr="00B00C80">
        <w:rPr>
          <w:rFonts w:eastAsia="Calibri"/>
          <w:sz w:val="28"/>
          <w:szCs w:val="28"/>
        </w:rPr>
        <w:tab/>
        <w:t>Присвоение массовых разрядов, подача документов на присвоение спортивных разрядов в Центр спортивной подготовки сборных команд Калининградской области.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4.</w:t>
      </w:r>
      <w:r w:rsidRPr="00B00C80">
        <w:rPr>
          <w:rFonts w:eastAsia="Calibri"/>
          <w:sz w:val="28"/>
          <w:szCs w:val="28"/>
        </w:rPr>
        <w:tab/>
        <w:t>Проведение спортивных соревнований, как среди учащихся образовательных организаций, так и среди взрослого населения округа: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 xml:space="preserve">4.1. Проведение окружных соревнований и турниров по таким видам спорта, как волейбол, баскетбол, </w:t>
      </w:r>
      <w:proofErr w:type="spellStart"/>
      <w:r w:rsidRPr="00B00C80">
        <w:rPr>
          <w:rFonts w:eastAsia="Calibri"/>
          <w:sz w:val="28"/>
          <w:szCs w:val="28"/>
        </w:rPr>
        <w:t>стритбол</w:t>
      </w:r>
      <w:proofErr w:type="spellEnd"/>
      <w:r w:rsidRPr="00B00C80">
        <w:rPr>
          <w:rFonts w:eastAsia="Calibri"/>
          <w:sz w:val="28"/>
          <w:szCs w:val="28"/>
        </w:rPr>
        <w:t>, футбол, настольный теннис, шахматы и шашки;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4.2.</w:t>
      </w:r>
      <w:r w:rsidRPr="00B00C80">
        <w:rPr>
          <w:rFonts w:eastAsia="Calibri"/>
          <w:sz w:val="28"/>
          <w:szCs w:val="28"/>
        </w:rPr>
        <w:tab/>
        <w:t>Формирование сборных округа и участие в областных турнирах, соревнованиях и спартакиадах;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4.3.</w:t>
      </w:r>
      <w:r w:rsidRPr="00B00C80">
        <w:rPr>
          <w:rFonts w:eastAsia="Calibri"/>
          <w:sz w:val="28"/>
          <w:szCs w:val="28"/>
        </w:rPr>
        <w:tab/>
        <w:t>Проведение спортивных турниров, соревнований и фестивалей среди муниципальных служащих, лиц с ограниченными возможностями здоровья, учащихся начальных классов, воспитанников детских садов и иных категорий населения.</w:t>
      </w:r>
    </w:p>
    <w:p w:rsidR="00B00C80" w:rsidRPr="00B00C80" w:rsidRDefault="00B00C80" w:rsidP="00A96EAD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5.</w:t>
      </w:r>
      <w:r w:rsidRPr="00B00C80">
        <w:rPr>
          <w:rFonts w:eastAsia="Calibri"/>
          <w:sz w:val="28"/>
          <w:szCs w:val="28"/>
        </w:rPr>
        <w:tab/>
        <w:t>Внедрение и популяризация Всероссийского физкультурно-спортивного комплекса «Готов к труду и обороне» (ВФСК ГТО):</w:t>
      </w:r>
    </w:p>
    <w:p w:rsidR="00B00C80" w:rsidRPr="00B00C80" w:rsidRDefault="00B00C80" w:rsidP="00A96EA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5.1.</w:t>
      </w:r>
      <w:r w:rsidRPr="00B00C80">
        <w:rPr>
          <w:rFonts w:eastAsia="Calibri"/>
          <w:sz w:val="28"/>
          <w:szCs w:val="28"/>
        </w:rPr>
        <w:tab/>
        <w:t>Проведение муниципальных фестивалей ГТО для учащихся образовательных организаций;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5.2.</w:t>
      </w:r>
      <w:r w:rsidRPr="00B00C80">
        <w:rPr>
          <w:rFonts w:eastAsia="Calibri"/>
          <w:sz w:val="28"/>
          <w:szCs w:val="28"/>
        </w:rPr>
        <w:tab/>
        <w:t>Проведение муниципальных фестивалей ГТО для муниципальных служащих;</w:t>
      </w:r>
    </w:p>
    <w:p w:rsidR="00B00C80" w:rsidRPr="00B00C80" w:rsidRDefault="00B00C80" w:rsidP="00A96EA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5.3.</w:t>
      </w:r>
      <w:r w:rsidRPr="00B00C80">
        <w:rPr>
          <w:rFonts w:eastAsia="Calibri"/>
          <w:sz w:val="28"/>
          <w:szCs w:val="28"/>
        </w:rPr>
        <w:tab/>
        <w:t>Организация принятия норм ГТО взрослым населением округа.</w:t>
      </w:r>
    </w:p>
    <w:p w:rsidR="00B00C80" w:rsidRPr="00B00C80" w:rsidRDefault="00B00C80" w:rsidP="00A96EAD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6.</w:t>
      </w:r>
      <w:r w:rsidRPr="00B00C80">
        <w:rPr>
          <w:rFonts w:eastAsia="Calibri"/>
          <w:sz w:val="28"/>
          <w:szCs w:val="28"/>
        </w:rPr>
        <w:tab/>
        <w:t xml:space="preserve">Для развития физической культуры и спорта привлечение средств из различных источников, включая бюджеты всех уровней и внебюджетные средства, стимулирование привлечения инвестиций. </w:t>
      </w:r>
    </w:p>
    <w:p w:rsidR="00B00C80" w:rsidRPr="00B00C80" w:rsidRDefault="00B00C80" w:rsidP="00A96EAD">
      <w:pPr>
        <w:ind w:firstLine="709"/>
        <w:jc w:val="both"/>
        <w:rPr>
          <w:rFonts w:eastAsia="Calibri"/>
          <w:sz w:val="28"/>
          <w:szCs w:val="28"/>
        </w:rPr>
      </w:pPr>
      <w:r w:rsidRPr="00B00C80">
        <w:rPr>
          <w:rFonts w:eastAsia="Calibri"/>
          <w:sz w:val="28"/>
          <w:szCs w:val="28"/>
        </w:rPr>
        <w:t>7.</w:t>
      </w:r>
      <w:r w:rsidRPr="00B00C80">
        <w:rPr>
          <w:rFonts w:eastAsia="Calibri"/>
          <w:sz w:val="28"/>
          <w:szCs w:val="28"/>
        </w:rPr>
        <w:tab/>
        <w:t>Развитие массового физкультурно-оздоровительного и спортивного движения за счет проведения на постоянной основе спортивных фестивалей, включающих в себя массовые пробеги, соревнования по пляжным видам спорта, велопробеги и проч.</w:t>
      </w:r>
    </w:p>
    <w:p w:rsidR="00743AD2" w:rsidRDefault="00EE62DE" w:rsidP="00A06F12">
      <w:pPr>
        <w:pStyle w:val="2"/>
        <w:numPr>
          <w:ilvl w:val="1"/>
          <w:numId w:val="4"/>
        </w:numPr>
        <w:spacing w:before="40" w:after="40" w:line="276" w:lineRule="auto"/>
        <w:ind w:left="0" w:firstLine="709"/>
      </w:pPr>
      <w:r>
        <w:lastRenderedPageBreak/>
        <w:t xml:space="preserve"> </w:t>
      </w:r>
      <w:r w:rsidRPr="00EE62DE">
        <w:t>Развитие системы социальной защиты населения</w:t>
      </w:r>
      <w:r>
        <w:t xml:space="preserve">    </w:t>
      </w:r>
    </w:p>
    <w:p w:rsidR="00DB5A90" w:rsidRPr="00675271" w:rsidRDefault="00DB5A90" w:rsidP="00DB5A90">
      <w:pPr>
        <w:rPr>
          <w:sz w:val="20"/>
          <w:szCs w:val="20"/>
        </w:rPr>
      </w:pPr>
    </w:p>
    <w:p w:rsidR="00A96EAD" w:rsidRPr="00A96EAD" w:rsidRDefault="00A96EAD" w:rsidP="00DB5A90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bookmarkStart w:id="8" w:name="_Toc247303703"/>
      <w:bookmarkStart w:id="9" w:name="_Toc247454763"/>
      <w:r w:rsidRPr="00A96EAD">
        <w:rPr>
          <w:spacing w:val="7"/>
          <w:sz w:val="28"/>
          <w:szCs w:val="28"/>
        </w:rPr>
        <w:t>Важнейшей деятельностью администрации округа является социальная защита населения, задачи которой - недопущение ухудшения материального положения и условий жизни различных слоев и групп населения, сохранение доступности и улучшение качества всех видов социальных услуг.</w:t>
      </w:r>
    </w:p>
    <w:p w:rsidR="00A96EAD" w:rsidRPr="00A96EAD" w:rsidRDefault="00A96EAD" w:rsidP="00A96EAD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A96EAD">
        <w:rPr>
          <w:spacing w:val="7"/>
          <w:sz w:val="28"/>
          <w:szCs w:val="28"/>
        </w:rPr>
        <w:t xml:space="preserve">Критерием нуждаемости является среднедушевой доход семьи в соответствии с прожиточным минимумом, установленным Правительством Калининградской области. </w:t>
      </w:r>
    </w:p>
    <w:p w:rsidR="00A96EAD" w:rsidRDefault="00A96EAD" w:rsidP="00A96EAD">
      <w:pPr>
        <w:shd w:val="clear" w:color="auto" w:fill="FFFFFF"/>
        <w:tabs>
          <w:tab w:val="left" w:pos="851"/>
        </w:tabs>
        <w:ind w:firstLine="709"/>
        <w:jc w:val="both"/>
        <w:rPr>
          <w:spacing w:val="7"/>
          <w:sz w:val="28"/>
          <w:szCs w:val="28"/>
        </w:rPr>
      </w:pPr>
      <w:r w:rsidRPr="00A96EAD">
        <w:rPr>
          <w:spacing w:val="7"/>
          <w:sz w:val="28"/>
          <w:szCs w:val="28"/>
        </w:rPr>
        <w:t>Приоритетной категорией являются семьи с детьми. На 20</w:t>
      </w:r>
      <w:r w:rsidR="00442518">
        <w:rPr>
          <w:spacing w:val="7"/>
          <w:sz w:val="28"/>
          <w:szCs w:val="28"/>
        </w:rPr>
        <w:t>21</w:t>
      </w:r>
      <w:r w:rsidRPr="00A96EAD">
        <w:rPr>
          <w:spacing w:val="7"/>
          <w:sz w:val="28"/>
          <w:szCs w:val="28"/>
        </w:rPr>
        <w:t>-202</w:t>
      </w:r>
      <w:r w:rsidR="00442518">
        <w:rPr>
          <w:spacing w:val="7"/>
          <w:sz w:val="28"/>
          <w:szCs w:val="28"/>
        </w:rPr>
        <w:t>3</w:t>
      </w:r>
      <w:r w:rsidRPr="00A96EAD">
        <w:rPr>
          <w:spacing w:val="7"/>
          <w:sz w:val="28"/>
          <w:szCs w:val="28"/>
        </w:rPr>
        <w:t xml:space="preserve"> годы на социальную поддержку семей с детьми планируется предусмотреть следующие расходы:</w:t>
      </w:r>
    </w:p>
    <w:p w:rsidR="00743AD2" w:rsidRPr="00675271" w:rsidRDefault="00743AD2" w:rsidP="00A96EAD">
      <w:pPr>
        <w:shd w:val="clear" w:color="auto" w:fill="FFFFFF"/>
        <w:tabs>
          <w:tab w:val="left" w:pos="851"/>
        </w:tabs>
        <w:ind w:firstLine="709"/>
        <w:jc w:val="both"/>
        <w:rPr>
          <w:spacing w:val="7"/>
          <w:sz w:val="20"/>
          <w:szCs w:val="20"/>
        </w:rPr>
      </w:pPr>
    </w:p>
    <w:p w:rsidR="00442518" w:rsidRPr="00B407AF" w:rsidRDefault="00442518" w:rsidP="00442518">
      <w:pPr>
        <w:pStyle w:val="a7"/>
        <w:keepNext/>
        <w:rPr>
          <w:i/>
          <w:sz w:val="20"/>
          <w:szCs w:val="20"/>
        </w:rPr>
      </w:pPr>
      <w:r w:rsidRPr="00B407AF">
        <w:rPr>
          <w:i/>
          <w:sz w:val="20"/>
          <w:szCs w:val="20"/>
        </w:rPr>
        <w:t xml:space="preserve">Таблица </w:t>
      </w:r>
      <w:r w:rsidR="00B407AF" w:rsidRPr="00B407AF">
        <w:rPr>
          <w:i/>
          <w:sz w:val="20"/>
          <w:szCs w:val="20"/>
        </w:rPr>
        <w:t>7</w:t>
      </w:r>
      <w:r w:rsidRPr="00B407AF">
        <w:rPr>
          <w:i/>
          <w:sz w:val="20"/>
          <w:szCs w:val="20"/>
        </w:rPr>
        <w:t xml:space="preserve"> Прогноз затрат на социальную поддержку семей с детьми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851"/>
        <w:gridCol w:w="992"/>
        <w:gridCol w:w="992"/>
        <w:gridCol w:w="992"/>
        <w:gridCol w:w="851"/>
        <w:gridCol w:w="992"/>
        <w:gridCol w:w="851"/>
      </w:tblGrid>
      <w:tr w:rsidR="00442518" w:rsidRPr="00442518" w:rsidTr="00442518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Статья расходов, тыс. руб.: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442518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442518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442518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442518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442518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18" w:rsidRPr="00442518" w:rsidRDefault="00442518" w:rsidP="00442518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18" w:rsidRPr="00442518" w:rsidRDefault="00442518" w:rsidP="00442518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2023 г.</w:t>
            </w:r>
          </w:p>
        </w:tc>
      </w:tr>
      <w:tr w:rsidR="00442518" w:rsidRPr="00442518" w:rsidTr="0044251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518" w:rsidRPr="00442518" w:rsidRDefault="00442518" w:rsidP="00442518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на летний отдых и трудоустройство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2 858,47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2256,28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  <w:u w:val="single"/>
              </w:rPr>
            </w:pPr>
            <w:r w:rsidRPr="00442518">
              <w:rPr>
                <w:sz w:val="20"/>
                <w:szCs w:val="20"/>
                <w:u w:val="single"/>
              </w:rPr>
              <w:t>3157,47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  <w:u w:val="single"/>
              </w:rPr>
            </w:pPr>
            <w:r w:rsidRPr="00442518">
              <w:rPr>
                <w:sz w:val="20"/>
                <w:szCs w:val="20"/>
                <w:u w:val="single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  <w:u w:val="single"/>
              </w:rPr>
            </w:pP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  <w:u w:val="single"/>
              </w:rPr>
            </w:pPr>
            <w:r w:rsidRPr="00442518">
              <w:rPr>
                <w:sz w:val="20"/>
                <w:szCs w:val="20"/>
                <w:u w:val="single"/>
              </w:rPr>
              <w:t>3 280,0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  <w:u w:val="single"/>
              </w:rPr>
            </w:pP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  <w:u w:val="single"/>
              </w:rPr>
            </w:pPr>
            <w:r w:rsidRPr="00442518">
              <w:rPr>
                <w:sz w:val="20"/>
                <w:szCs w:val="20"/>
                <w:u w:val="single"/>
              </w:rPr>
              <w:t>3 280,0</w:t>
            </w:r>
          </w:p>
        </w:tc>
      </w:tr>
      <w:tr w:rsidR="00442518" w:rsidRPr="00442518" w:rsidTr="00442518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518" w:rsidRPr="00442518" w:rsidRDefault="00442518" w:rsidP="00442518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реализация национального проекта «Доступное жилье молодым семьям» в части предоставления безвозмездных субсидий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2460,3</w:t>
            </w: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 xml:space="preserve"> </w:t>
            </w: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2114,43</w:t>
            </w: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498,35</w:t>
            </w: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6363,0</w:t>
            </w: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План- 756,0</w:t>
            </w: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План- 8 248,5</w:t>
            </w: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План- 8 248,5</w:t>
            </w: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42518" w:rsidRPr="00442518" w:rsidTr="00442518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518" w:rsidRPr="00442518" w:rsidRDefault="00442518" w:rsidP="00442518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помощь на подготовку к школе семьям с детьми, находящимся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417,00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518" w:rsidRPr="00442518" w:rsidRDefault="00442518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555,0</w:t>
            </w:r>
          </w:p>
        </w:tc>
      </w:tr>
    </w:tbl>
    <w:p w:rsidR="00A96EAD" w:rsidRPr="00DB5A90" w:rsidRDefault="00A96EAD" w:rsidP="00442518">
      <w:pPr>
        <w:shd w:val="clear" w:color="auto" w:fill="FFFFFF"/>
        <w:ind w:firstLine="709"/>
        <w:rPr>
          <w:spacing w:val="7"/>
          <w:sz w:val="28"/>
          <w:szCs w:val="28"/>
        </w:rPr>
      </w:pPr>
      <w:r w:rsidRPr="00DB5A90">
        <w:rPr>
          <w:spacing w:val="7"/>
          <w:sz w:val="28"/>
          <w:szCs w:val="28"/>
        </w:rPr>
        <w:t>За 9 мес. 2021 г. фактически затрачено:</w:t>
      </w:r>
    </w:p>
    <w:p w:rsidR="00A96EAD" w:rsidRPr="00DB5A90" w:rsidRDefault="00A96EAD" w:rsidP="00442518">
      <w:pPr>
        <w:shd w:val="clear" w:color="auto" w:fill="FFFFFF"/>
        <w:ind w:firstLine="709"/>
        <w:rPr>
          <w:spacing w:val="7"/>
          <w:sz w:val="28"/>
          <w:szCs w:val="28"/>
        </w:rPr>
      </w:pPr>
      <w:r w:rsidRPr="00DB5A90">
        <w:rPr>
          <w:spacing w:val="7"/>
          <w:sz w:val="28"/>
          <w:szCs w:val="28"/>
        </w:rPr>
        <w:t>на летний отдых и трудоустройство подростков – 2 000 000рублей;</w:t>
      </w:r>
    </w:p>
    <w:p w:rsidR="00A96EAD" w:rsidRPr="00DB5A90" w:rsidRDefault="00A96EAD" w:rsidP="00442518">
      <w:pPr>
        <w:ind w:firstLine="709"/>
        <w:rPr>
          <w:spacing w:val="7"/>
          <w:sz w:val="28"/>
          <w:szCs w:val="28"/>
        </w:rPr>
      </w:pPr>
      <w:r w:rsidRPr="00DB5A90">
        <w:rPr>
          <w:spacing w:val="7"/>
          <w:sz w:val="28"/>
          <w:szCs w:val="28"/>
        </w:rPr>
        <w:t>реализация национального проекта «Доступное жилье молодым семьям» в части предоставления безвозмездных субсидий на приобретение жилья -  0,0 тыс. рублей (выплата запланирована до конца 2021 г.)</w:t>
      </w:r>
    </w:p>
    <w:p w:rsidR="00A96EAD" w:rsidRPr="00DB5A90" w:rsidRDefault="00A96EAD" w:rsidP="00442518">
      <w:pPr>
        <w:shd w:val="clear" w:color="auto" w:fill="FFFFFF"/>
        <w:ind w:firstLine="709"/>
        <w:rPr>
          <w:spacing w:val="7"/>
          <w:sz w:val="28"/>
          <w:szCs w:val="28"/>
        </w:rPr>
      </w:pPr>
      <w:r w:rsidRPr="00DB5A90">
        <w:rPr>
          <w:spacing w:val="7"/>
          <w:sz w:val="28"/>
          <w:szCs w:val="28"/>
        </w:rPr>
        <w:t>помощь на подготовку к школе семьям с детьми, находящимся в трудной жизненной ситуации- 142 500 рублей</w:t>
      </w:r>
    </w:p>
    <w:p w:rsidR="00A96EAD" w:rsidRPr="00DB5A90" w:rsidRDefault="00A96EAD" w:rsidP="00442518">
      <w:pPr>
        <w:shd w:val="clear" w:color="auto" w:fill="FFFFFF"/>
        <w:ind w:firstLine="709"/>
        <w:rPr>
          <w:spacing w:val="7"/>
          <w:sz w:val="28"/>
          <w:szCs w:val="28"/>
        </w:rPr>
      </w:pPr>
      <w:r w:rsidRPr="00DB5A90">
        <w:rPr>
          <w:spacing w:val="7"/>
          <w:sz w:val="28"/>
          <w:szCs w:val="28"/>
        </w:rPr>
        <w:t xml:space="preserve">Пенсионерам, имеющим доход ниже прожиточного минимума, оказывается материальная адресная помощь (на приобретение жизненно необходимых лекарств, платные операции, на приобретение предметов первой необходимости, утраченных в результате пожара жилых помещений, на льготы для посещения бани, подписка на общественно – политическую газету «Волна»). </w:t>
      </w:r>
    </w:p>
    <w:p w:rsidR="00B407AF" w:rsidRPr="00442518" w:rsidRDefault="00B407AF" w:rsidP="00442518">
      <w:pPr>
        <w:shd w:val="clear" w:color="auto" w:fill="FFFFFF"/>
        <w:ind w:firstLine="709"/>
        <w:rPr>
          <w:spacing w:val="7"/>
        </w:rPr>
      </w:pPr>
    </w:p>
    <w:p w:rsidR="00442518" w:rsidRPr="00B407AF" w:rsidRDefault="00442518" w:rsidP="00442518">
      <w:pPr>
        <w:shd w:val="clear" w:color="auto" w:fill="FFFFFF"/>
        <w:jc w:val="both"/>
        <w:rPr>
          <w:i/>
          <w:spacing w:val="7"/>
          <w:sz w:val="20"/>
          <w:szCs w:val="20"/>
        </w:rPr>
      </w:pPr>
      <w:r w:rsidRPr="00B407AF">
        <w:rPr>
          <w:i/>
          <w:sz w:val="20"/>
          <w:szCs w:val="20"/>
        </w:rPr>
        <w:t xml:space="preserve">Таблица </w:t>
      </w:r>
      <w:r w:rsidR="00B407AF" w:rsidRPr="00B407AF">
        <w:rPr>
          <w:i/>
          <w:sz w:val="20"/>
          <w:szCs w:val="20"/>
        </w:rPr>
        <w:t>8</w:t>
      </w:r>
      <w:r w:rsidRPr="00B407AF">
        <w:rPr>
          <w:i/>
          <w:sz w:val="20"/>
          <w:szCs w:val="20"/>
        </w:rPr>
        <w:t xml:space="preserve"> Прогноз затрат на социальную поддержку граждан пенсионного возраста</w:t>
      </w:r>
    </w:p>
    <w:tbl>
      <w:tblPr>
        <w:tblW w:w="946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99"/>
        <w:gridCol w:w="916"/>
        <w:gridCol w:w="952"/>
        <w:gridCol w:w="992"/>
        <w:gridCol w:w="992"/>
        <w:gridCol w:w="1134"/>
        <w:gridCol w:w="992"/>
        <w:gridCol w:w="851"/>
        <w:gridCol w:w="1134"/>
      </w:tblGrid>
      <w:tr w:rsidR="00A96EAD" w:rsidRPr="00442518" w:rsidTr="00442518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Статья расходов, тыс. руб.: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AD" w:rsidRPr="00442518" w:rsidRDefault="00A96EAD" w:rsidP="00637EF5">
            <w:pPr>
              <w:spacing w:before="40" w:after="40" w:line="276" w:lineRule="auto"/>
              <w:ind w:right="317"/>
              <w:jc w:val="center"/>
              <w:rPr>
                <w:b/>
                <w:bCs/>
                <w:sz w:val="20"/>
                <w:szCs w:val="20"/>
              </w:rPr>
            </w:pPr>
            <w:r w:rsidRPr="00442518">
              <w:rPr>
                <w:b/>
                <w:bCs/>
                <w:sz w:val="20"/>
                <w:szCs w:val="20"/>
              </w:rPr>
              <w:t>2023 г.</w:t>
            </w:r>
          </w:p>
        </w:tc>
      </w:tr>
      <w:tr w:rsidR="00A96EAD" w:rsidRPr="00442518" w:rsidTr="00442518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AD" w:rsidRPr="00442518" w:rsidRDefault="00A96EAD" w:rsidP="00637EF5">
            <w:pPr>
              <w:spacing w:before="40" w:after="40" w:line="276" w:lineRule="auto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 xml:space="preserve">материальная </w:t>
            </w:r>
            <w:r w:rsidRPr="00442518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lastRenderedPageBreak/>
              <w:t>658,50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370,10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700,00</w:t>
            </w:r>
          </w:p>
        </w:tc>
      </w:tr>
      <w:tr w:rsidR="00A96EAD" w:rsidRPr="00442518" w:rsidTr="00442518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AD" w:rsidRPr="00442518" w:rsidRDefault="00A96EAD" w:rsidP="00637EF5">
            <w:pPr>
              <w:spacing w:before="40" w:after="40" w:line="276" w:lineRule="auto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lastRenderedPageBreak/>
              <w:t>выплаты почетным гражданам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1 020,00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z w:val="20"/>
                <w:szCs w:val="20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1 235,0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1 350,0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1 560,00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2400,0⃰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AD" w:rsidRPr="00442518" w:rsidRDefault="00A96EAD" w:rsidP="00637EF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42518">
              <w:rPr>
                <w:snapToGrid w:val="0"/>
                <w:sz w:val="20"/>
                <w:szCs w:val="20"/>
              </w:rPr>
              <w:t>2400,0</w:t>
            </w:r>
          </w:p>
        </w:tc>
      </w:tr>
    </w:tbl>
    <w:p w:rsidR="00A96EAD" w:rsidRPr="00E231FC" w:rsidRDefault="00A96EAD" w:rsidP="00B407AF">
      <w:pPr>
        <w:ind w:firstLine="709"/>
        <w:jc w:val="both"/>
        <w:rPr>
          <w:sz w:val="28"/>
          <w:szCs w:val="28"/>
        </w:rPr>
      </w:pPr>
      <w:r w:rsidRPr="00E231FC">
        <w:rPr>
          <w:sz w:val="28"/>
          <w:szCs w:val="28"/>
        </w:rPr>
        <w:t xml:space="preserve">По состоянию на 31.12.2021 г. прогноз затрат </w:t>
      </w:r>
      <w:r w:rsidR="00442518" w:rsidRPr="00E231FC">
        <w:rPr>
          <w:sz w:val="28"/>
          <w:szCs w:val="28"/>
        </w:rPr>
        <w:t>составит</w:t>
      </w:r>
      <w:r w:rsidRPr="00E231FC">
        <w:rPr>
          <w:sz w:val="28"/>
          <w:szCs w:val="28"/>
        </w:rPr>
        <w:t xml:space="preserve"> 935 000, 00</w:t>
      </w:r>
    </w:p>
    <w:p w:rsidR="00A96EAD" w:rsidRPr="00E231FC" w:rsidRDefault="00A96EAD" w:rsidP="00B407AF">
      <w:pPr>
        <w:ind w:firstLine="709"/>
        <w:jc w:val="both"/>
        <w:rPr>
          <w:sz w:val="28"/>
          <w:szCs w:val="28"/>
        </w:rPr>
      </w:pPr>
      <w:r w:rsidRPr="00E231FC">
        <w:rPr>
          <w:sz w:val="28"/>
          <w:szCs w:val="28"/>
        </w:rPr>
        <w:t>* За 9 мес. 2021 г. фактически затрачено:</w:t>
      </w:r>
    </w:p>
    <w:p w:rsidR="00A96EAD" w:rsidRPr="00E231FC" w:rsidRDefault="00A96EAD" w:rsidP="00A06F12">
      <w:pPr>
        <w:pStyle w:val="af8"/>
        <w:numPr>
          <w:ilvl w:val="0"/>
          <w:numId w:val="20"/>
        </w:numPr>
        <w:ind w:left="0" w:firstLine="709"/>
      </w:pPr>
      <w:r w:rsidRPr="00E231FC">
        <w:t xml:space="preserve">материальная помощь пенсионерам и инвалидам пенсионного возраста – 271 941,84 </w:t>
      </w:r>
    </w:p>
    <w:p w:rsidR="00A96EAD" w:rsidRPr="00E231FC" w:rsidRDefault="00A96EAD" w:rsidP="00A06F12">
      <w:pPr>
        <w:pStyle w:val="af8"/>
        <w:numPr>
          <w:ilvl w:val="0"/>
          <w:numId w:val="20"/>
        </w:numPr>
        <w:ind w:left="0" w:firstLine="709"/>
      </w:pPr>
      <w:r w:rsidRPr="00E231FC">
        <w:t xml:space="preserve">доплата к пенсии </w:t>
      </w:r>
      <w:proofErr w:type="gramStart"/>
      <w:r w:rsidRPr="00E231FC">
        <w:t>почетным</w:t>
      </w:r>
      <w:proofErr w:type="gramEnd"/>
      <w:r w:rsidRPr="00E231FC">
        <w:t xml:space="preserve"> гражданам-1 750 000,00</w:t>
      </w:r>
    </w:p>
    <w:p w:rsidR="00EE62DE" w:rsidRPr="00675271" w:rsidRDefault="00EE62DE" w:rsidP="00B407AF">
      <w:pPr>
        <w:ind w:firstLine="709"/>
        <w:jc w:val="center"/>
        <w:rPr>
          <w:b/>
          <w:color w:val="0070C0"/>
          <w:sz w:val="20"/>
          <w:szCs w:val="20"/>
        </w:rPr>
      </w:pPr>
    </w:p>
    <w:p w:rsidR="00EE62DE" w:rsidRPr="00DB5A90" w:rsidRDefault="00DB5A90" w:rsidP="00DB5A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Зеленоградском</w:t>
      </w:r>
      <w:proofErr w:type="gramEnd"/>
      <w:r>
        <w:rPr>
          <w:sz w:val="28"/>
          <w:szCs w:val="28"/>
        </w:rPr>
        <w:t xml:space="preserve"> городском округе действует П</w:t>
      </w:r>
      <w:r w:rsidR="00EE62DE" w:rsidRPr="00DB5A90">
        <w:rPr>
          <w:sz w:val="28"/>
          <w:szCs w:val="28"/>
        </w:rPr>
        <w:t>одпрограмма «Содействие занятости населения, улучшение условий и охраны труда» государственной программы Калининградской области «Социальная поддержка населения»</w:t>
      </w:r>
      <w:r w:rsidRPr="00DB5A90">
        <w:rPr>
          <w:sz w:val="28"/>
          <w:szCs w:val="28"/>
        </w:rPr>
        <w:t xml:space="preserve">. </w:t>
      </w:r>
      <w:r w:rsidR="00EE62DE" w:rsidRPr="00DB5A90">
        <w:rPr>
          <w:sz w:val="28"/>
          <w:szCs w:val="28"/>
        </w:rPr>
        <w:t>Основной целью Подпрограммы является повышение эффективности деятельности и развития службы занятости на территории Калининградской области, создание комплекса превентивных мер в социально-трудовой сфере, которые позволят перейти к эффективной занятости населения с достойным уровнем оплаты труда, обеспечение потребности работодателей специалистами соответствующей профессиональной квалификации.</w:t>
      </w:r>
    </w:p>
    <w:p w:rsidR="00EE62DE" w:rsidRPr="00DB5A90" w:rsidRDefault="00EE62DE" w:rsidP="00743AD2">
      <w:pPr>
        <w:pStyle w:val="32"/>
        <w:ind w:firstLine="709"/>
        <w:rPr>
          <w:szCs w:val="28"/>
        </w:rPr>
      </w:pPr>
      <w:r w:rsidRPr="00DB5A90">
        <w:rPr>
          <w:szCs w:val="28"/>
        </w:rPr>
        <w:t>Основными приоритетными направлениями Подпрограммы занятости являются:</w:t>
      </w:r>
    </w:p>
    <w:p w:rsidR="00EE62DE" w:rsidRPr="00743AD2" w:rsidRDefault="00EE62DE" w:rsidP="00743AD2">
      <w:pPr>
        <w:pStyle w:val="32"/>
        <w:ind w:firstLine="709"/>
      </w:pPr>
      <w:r w:rsidRPr="00743AD2">
        <w:t>- увеличение банка вакансий за счет представления работодателями полных данных о свободных рабочих местах на предприятиях (организациях);</w:t>
      </w:r>
    </w:p>
    <w:p w:rsidR="00EE62DE" w:rsidRPr="00743AD2" w:rsidRDefault="00EE62DE" w:rsidP="00743AD2">
      <w:pPr>
        <w:pStyle w:val="32"/>
        <w:ind w:firstLine="709"/>
      </w:pPr>
      <w:r w:rsidRPr="00743AD2">
        <w:t>- обеспечение эффективной целевой поддержки безработных граждан, потерявших работу;</w:t>
      </w:r>
    </w:p>
    <w:p w:rsidR="00EE62DE" w:rsidRPr="00743AD2" w:rsidRDefault="00EE62DE" w:rsidP="00743AD2">
      <w:pPr>
        <w:pStyle w:val="32"/>
        <w:ind w:firstLine="709"/>
      </w:pPr>
      <w:r w:rsidRPr="00743AD2">
        <w:t>- смягчение последствий долговременной безработицы;</w:t>
      </w:r>
    </w:p>
    <w:p w:rsidR="00EE62DE" w:rsidRPr="00743AD2" w:rsidRDefault="00EE62DE" w:rsidP="00743AD2">
      <w:pPr>
        <w:pStyle w:val="32"/>
        <w:ind w:firstLine="709"/>
      </w:pPr>
      <w:r w:rsidRPr="00743AD2">
        <w:t>- развитие методики клубной работы по социально-трудовой адаптации безработных граждан, имеющих длительный перерыв в работе или не имеющих опыта работы;</w:t>
      </w:r>
    </w:p>
    <w:p w:rsidR="00EE62DE" w:rsidRPr="00743AD2" w:rsidRDefault="00EE62DE" w:rsidP="00743AD2">
      <w:pPr>
        <w:pStyle w:val="32"/>
        <w:ind w:firstLine="709"/>
      </w:pPr>
      <w:r w:rsidRPr="00743AD2">
        <w:t>- профессиональная ориентация и психологическая поддержка безработных граждан и незанятого населения (в том числе школьников);</w:t>
      </w:r>
    </w:p>
    <w:p w:rsidR="00EE62DE" w:rsidRPr="00743AD2" w:rsidRDefault="00EE62DE" w:rsidP="00743AD2">
      <w:pPr>
        <w:pStyle w:val="32"/>
        <w:ind w:firstLine="709"/>
      </w:pPr>
      <w:r w:rsidRPr="00743AD2">
        <w:t>- помощь в опережающем переобучении и переподготовке работников, находящихся под угрозой увольнения;</w:t>
      </w:r>
    </w:p>
    <w:p w:rsidR="00EE62DE" w:rsidRPr="00743AD2" w:rsidRDefault="00EE62DE" w:rsidP="00743AD2">
      <w:pPr>
        <w:pStyle w:val="32"/>
        <w:ind w:firstLine="709"/>
      </w:pPr>
      <w:r w:rsidRPr="00743AD2">
        <w:t>- оказание помощи в работе работодателям, создающим ученические и рабочие места для отдельных категорий граждан, а также осуществляющим профессиональную переподготовку персонала;</w:t>
      </w:r>
    </w:p>
    <w:p w:rsidR="00EE62DE" w:rsidRPr="00743AD2" w:rsidRDefault="00EE62DE" w:rsidP="00743AD2">
      <w:pPr>
        <w:pStyle w:val="32"/>
        <w:ind w:firstLine="709"/>
      </w:pPr>
      <w:r w:rsidRPr="00743AD2">
        <w:t>- развитие социального партнерства на всех уровнях, регулирование социально-трудовых проблем;</w:t>
      </w:r>
    </w:p>
    <w:p w:rsidR="00EE62DE" w:rsidRPr="00743AD2" w:rsidRDefault="00EE62DE" w:rsidP="00743AD2">
      <w:pPr>
        <w:pStyle w:val="32"/>
        <w:ind w:firstLine="709"/>
      </w:pPr>
      <w:r w:rsidRPr="00743AD2">
        <w:t>- улучшение информационного обеспечения занятости;</w:t>
      </w:r>
    </w:p>
    <w:p w:rsidR="00EE62DE" w:rsidRPr="00743AD2" w:rsidRDefault="00EE62DE" w:rsidP="00743AD2">
      <w:pPr>
        <w:pStyle w:val="32"/>
        <w:ind w:firstLine="709"/>
      </w:pPr>
      <w:r w:rsidRPr="00743AD2">
        <w:t>- увеличение масштабов общественных работ и временной занятости безработных граждан;</w:t>
      </w:r>
    </w:p>
    <w:p w:rsidR="00EE62DE" w:rsidRPr="00743AD2" w:rsidRDefault="00EE62DE" w:rsidP="00743AD2">
      <w:pPr>
        <w:pStyle w:val="32"/>
        <w:ind w:firstLine="709"/>
      </w:pPr>
      <w:r w:rsidRPr="00743AD2">
        <w:t>- оказание содействия в трудоустройстве граждан;</w:t>
      </w:r>
    </w:p>
    <w:p w:rsidR="00EE62DE" w:rsidRPr="00743AD2" w:rsidRDefault="00EE62DE" w:rsidP="00743AD2">
      <w:pPr>
        <w:pStyle w:val="32"/>
        <w:ind w:firstLine="709"/>
      </w:pPr>
      <w:r w:rsidRPr="00743AD2">
        <w:t xml:space="preserve">- предоставление возможности получения необходимых для последующего трудоустройства профессиональных навыков и знаний; </w:t>
      </w:r>
    </w:p>
    <w:p w:rsidR="00EE62DE" w:rsidRPr="00743AD2" w:rsidRDefault="00EE62DE" w:rsidP="00743AD2">
      <w:pPr>
        <w:pStyle w:val="32"/>
        <w:ind w:firstLine="709"/>
      </w:pPr>
      <w:r w:rsidRPr="00743AD2">
        <w:lastRenderedPageBreak/>
        <w:t xml:space="preserve">- оказание социальной поддержки безработных граждан в виде выплаты пособия по безработице. </w:t>
      </w:r>
    </w:p>
    <w:p w:rsidR="00EE62DE" w:rsidRPr="00743AD2" w:rsidRDefault="00EE62DE" w:rsidP="00743AD2">
      <w:pPr>
        <w:pStyle w:val="6"/>
        <w:ind w:firstLine="709"/>
        <w:jc w:val="both"/>
      </w:pPr>
      <w:r w:rsidRPr="00743AD2">
        <w:t>Основным источником финансирования мероприятий Подпрограммы являются средства федерального бюджета в виде субвенций в региональный бюджет.</w:t>
      </w:r>
    </w:p>
    <w:p w:rsidR="00EE62DE" w:rsidRPr="00743AD2" w:rsidRDefault="00EE62DE" w:rsidP="00743AD2">
      <w:pPr>
        <w:pStyle w:val="32"/>
        <w:ind w:firstLine="709"/>
        <w:rPr>
          <w:szCs w:val="28"/>
        </w:rPr>
      </w:pPr>
      <w:r w:rsidRPr="00743AD2">
        <w:rPr>
          <w:szCs w:val="28"/>
        </w:rPr>
        <w:t>Информация о реализации мероприятий активной политики занятости в рамках Подпрограммы «Содействие занятости населения, улучшение условий и охраны труда» государственной программы Калининградской области «Социальная поддержка населения» по Зеленоградскому городскому округу за 2021 год.</w:t>
      </w:r>
    </w:p>
    <w:p w:rsidR="00A96EAD" w:rsidRPr="00E231FC" w:rsidRDefault="00A96EAD" w:rsidP="00E231FC">
      <w:pPr>
        <w:ind w:firstLine="709"/>
        <w:jc w:val="both"/>
        <w:rPr>
          <w:sz w:val="28"/>
          <w:szCs w:val="28"/>
        </w:rPr>
      </w:pPr>
      <w:r w:rsidRPr="00E231FC">
        <w:rPr>
          <w:sz w:val="28"/>
          <w:szCs w:val="28"/>
        </w:rPr>
        <w:t xml:space="preserve">Эффективная реализация социальной политики является основной целью и приоритетом деятельности округа, так как обеспечение социальных гарантий, конституционных прав граждан - есть основной критерий оценки уровня развития общества. Социальная защита населения является важнейшим направлением социальной политики, реализуемой в муниципальном образовании «Зеленоградский городской округ».  Социальная  помощь адресована ветеранам, инвалидам, пожилым людям, детям, многодетным семьям и всем, кто оказывается в трудной жизненной ситуации, кому нужна моральная и материальная поддержка. От результатов  деятельности направленной на поддержание незащищенных слоев населения во многом зависит стабильность в обществе, вера людей в социальную справедливость. </w:t>
      </w:r>
    </w:p>
    <w:p w:rsidR="007F64A5" w:rsidRPr="00675271" w:rsidRDefault="007F64A5" w:rsidP="00E231FC">
      <w:pPr>
        <w:pStyle w:val="2"/>
        <w:ind w:firstLine="709"/>
        <w:rPr>
          <w:color w:val="0070C0"/>
          <w:sz w:val="20"/>
          <w:szCs w:val="20"/>
        </w:rPr>
      </w:pPr>
    </w:p>
    <w:p w:rsidR="00496669" w:rsidRDefault="00496669" w:rsidP="00A06F12">
      <w:pPr>
        <w:pStyle w:val="af8"/>
        <w:keepNext/>
        <w:numPr>
          <w:ilvl w:val="1"/>
          <w:numId w:val="4"/>
        </w:numPr>
        <w:ind w:left="0" w:firstLine="709"/>
        <w:outlineLvl w:val="1"/>
        <w:rPr>
          <w:b/>
          <w:bCs/>
        </w:rPr>
      </w:pPr>
      <w:bookmarkStart w:id="10" w:name="_Toc525138118"/>
      <w:bookmarkEnd w:id="8"/>
      <w:bookmarkEnd w:id="9"/>
      <w:r w:rsidRPr="00E231FC">
        <w:rPr>
          <w:b/>
          <w:bCs/>
        </w:rPr>
        <w:t>Развитие инженерной инфраструктуры</w:t>
      </w:r>
      <w:bookmarkEnd w:id="10"/>
    </w:p>
    <w:p w:rsidR="00B407AF" w:rsidRPr="00675271" w:rsidRDefault="00B407AF" w:rsidP="00B407AF">
      <w:pPr>
        <w:pStyle w:val="af8"/>
        <w:keepNext/>
        <w:ind w:left="709" w:firstLine="0"/>
        <w:outlineLvl w:val="1"/>
        <w:rPr>
          <w:b/>
          <w:bCs/>
          <w:sz w:val="20"/>
          <w:szCs w:val="20"/>
        </w:rPr>
      </w:pPr>
    </w:p>
    <w:p w:rsidR="00DE3F9C" w:rsidRPr="00E231FC" w:rsidRDefault="00DE3F9C" w:rsidP="00E231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231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Зеленоградский городской округ является динамически развивающимся, растущим муниципалитетом с численностью населения более 3</w:t>
      </w:r>
      <w:r w:rsidR="00743A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E231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,0 тыс. человек. По темпам строительства жилья Зеленоградский городской округ в последние годы  традиционно входит в тройку лидеров по области. Ежегодно вводится в эксплуатацию более 100,0 тыс. кв. метров жилья. Демографическая ситуация в городе Зеленоградске является наиболее благоприятной, характеризуется высоким миграционным приростом. За последние 5 лет прирост населения составил более 2,0 тыс. человек.</w:t>
      </w:r>
    </w:p>
    <w:p w:rsidR="00DE3F9C" w:rsidRDefault="00DE3F9C" w:rsidP="00E231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231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Соответственно в городском округе существует потребность в эффективном инфраструктурном обеспечении.</w:t>
      </w:r>
    </w:p>
    <w:p w:rsidR="00E231FC" w:rsidRPr="00E231FC" w:rsidRDefault="00E231FC" w:rsidP="00E231FC">
      <w:pPr>
        <w:ind w:firstLine="709"/>
        <w:jc w:val="both"/>
        <w:outlineLvl w:val="0"/>
        <w:rPr>
          <w:sz w:val="28"/>
          <w:szCs w:val="28"/>
        </w:rPr>
      </w:pPr>
      <w:r w:rsidRPr="00E231FC">
        <w:rPr>
          <w:sz w:val="28"/>
          <w:szCs w:val="28"/>
        </w:rPr>
        <w:t>Основная цель газификации - повышение уровня и качества жизни населения за счет развития газификации населенных пунктов. Газификация населенных пунктов городского округа является гарантом сохранения экологической безопасности и служит основой для выхода на новый уровень развития промышленности и инфраструктуры населенных пунктов  городского округа, привлечения наиболее перспективных социальных проектов, создания условий для развития экономики и туризма.</w:t>
      </w:r>
    </w:p>
    <w:p w:rsidR="00E231FC" w:rsidRPr="00E231FC" w:rsidRDefault="00E231FC" w:rsidP="00E231FC">
      <w:pPr>
        <w:ind w:firstLine="709"/>
        <w:jc w:val="both"/>
        <w:outlineLvl w:val="0"/>
        <w:rPr>
          <w:sz w:val="28"/>
          <w:szCs w:val="28"/>
        </w:rPr>
      </w:pPr>
      <w:r w:rsidRPr="00E231FC">
        <w:rPr>
          <w:sz w:val="28"/>
          <w:szCs w:val="28"/>
        </w:rPr>
        <w:t>Из 112 населенных пунктов, находящихся на территории Зеленоградского городского округа, газифицировано природным газом 35.</w:t>
      </w:r>
    </w:p>
    <w:p w:rsidR="00E231FC" w:rsidRPr="00E231FC" w:rsidRDefault="00E231FC" w:rsidP="00E231FC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E231FC">
        <w:rPr>
          <w:rFonts w:eastAsia="SimSun"/>
          <w:kern w:val="3"/>
          <w:sz w:val="26"/>
          <w:szCs w:val="26"/>
          <w:lang w:eastAsia="en-US"/>
        </w:rPr>
        <w:tab/>
      </w:r>
      <w:r w:rsidRPr="00E231FC">
        <w:rPr>
          <w:rFonts w:eastAsia="SimSun"/>
          <w:kern w:val="3"/>
          <w:sz w:val="28"/>
          <w:szCs w:val="28"/>
          <w:lang w:eastAsia="en-US"/>
        </w:rPr>
        <w:t>В целях дальнейшей газификации сельских населенных пунктов администрацией округа  разработана проектно-сметная документация по объектам:</w:t>
      </w:r>
    </w:p>
    <w:p w:rsidR="00E231FC" w:rsidRPr="00E231FC" w:rsidRDefault="00E231FC" w:rsidP="00E23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lastRenderedPageBreak/>
        <w:t xml:space="preserve">- «Строительство межпоселкового газопровода высокого давления к поселкам Филино, Орехово,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Янтаровка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Прислово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Красноторовка</w:t>
      </w:r>
      <w:proofErr w:type="spellEnd"/>
      <w:r w:rsidRPr="00E231FC">
        <w:rPr>
          <w:rFonts w:eastAsia="Calibri"/>
          <w:sz w:val="28"/>
          <w:szCs w:val="28"/>
          <w:lang w:eastAsia="en-US"/>
        </w:rPr>
        <w:t>, Охотное, Сараево, Майский, Кленовое Зеленоградского района» (9-ть населенных пунктов), стоимость строительства  28,7 млн. рублей;</w:t>
      </w:r>
    </w:p>
    <w:p w:rsidR="00E231FC" w:rsidRPr="00E231FC" w:rsidRDefault="00E231FC" w:rsidP="00E231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231FC">
        <w:rPr>
          <w:rFonts w:eastAsia="Calibri"/>
          <w:sz w:val="28"/>
          <w:szCs w:val="28"/>
          <w:lang w:eastAsia="en-US"/>
        </w:rPr>
        <w:t xml:space="preserve">- «Распределительные газопроводы и газопроводы – вводы к жилым домам в пос.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Красноторовка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пос. Охотное, пос. Сараево, пос. Кленовое, пос. Филино, пос. Орехово, пос. Майский, пос.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Янтаровка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пос.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Прислово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 Зеленоградского района» - (238 домовладений, 1160 человек), стоимость строительства  </w:t>
      </w:r>
      <w:r w:rsidRPr="00E231FC">
        <w:rPr>
          <w:rFonts w:eastAsia="Calibri"/>
          <w:color w:val="000000"/>
          <w:sz w:val="28"/>
          <w:szCs w:val="28"/>
          <w:lang w:eastAsia="en-US"/>
        </w:rPr>
        <w:t>40,5  млн. рублей.</w:t>
      </w:r>
      <w:proofErr w:type="gramEnd"/>
    </w:p>
    <w:p w:rsidR="00E231FC" w:rsidRPr="00E231FC" w:rsidRDefault="00E231FC" w:rsidP="00E23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По указанным объектам имеются положительные  заключения государственной экспертизы. </w:t>
      </w:r>
    </w:p>
    <w:p w:rsidR="00E231FC" w:rsidRPr="00E231FC" w:rsidRDefault="00E231FC" w:rsidP="00E23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31FC">
        <w:rPr>
          <w:rFonts w:eastAsia="Calibri"/>
          <w:color w:val="000000"/>
          <w:sz w:val="28"/>
          <w:szCs w:val="28"/>
          <w:lang w:eastAsia="en-US"/>
        </w:rPr>
        <w:t xml:space="preserve">Однако реализация вышеуказанных проектов стала невозможной в связи с тем, что </w:t>
      </w:r>
      <w:r w:rsidRPr="00E231FC">
        <w:rPr>
          <w:rFonts w:eastAsia="Calibri"/>
          <w:sz w:val="28"/>
          <w:szCs w:val="28"/>
          <w:lang w:eastAsia="en-US"/>
        </w:rPr>
        <w:t>в 2018 году АО  «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Калининградгазификация</w:t>
      </w:r>
      <w:proofErr w:type="spellEnd"/>
      <w:r w:rsidRPr="00E231FC">
        <w:rPr>
          <w:rFonts w:eastAsia="Calibri"/>
          <w:sz w:val="28"/>
          <w:szCs w:val="28"/>
          <w:lang w:eastAsia="en-US"/>
        </w:rPr>
        <w:t>» приостановило выдачу технических условий подключения (технологического присоединения) объектов капитального строительства к сетям газораспределения, источником  газоснабжения которых является ГРС «Светлогорск»,  так как  техническая возможность поставок природного газа потребителям прибрежной части Калининградской области отсутствует ввиду ограниченности пропускной способности.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 В 2019 году аналогичная ситуация сложилась и с ГРС «Зеленоградск», где также приостановлена выдача технических условий.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В 2021 году администрация городского округа, являясь муниципальным заказчиком, с участием средств областного бюджета,  приступила к строительству  линейного объекта «</w:t>
      </w:r>
      <w:r w:rsidRPr="00E231FC">
        <w:rPr>
          <w:rFonts w:eastAsia="Calibri"/>
          <w:color w:val="000000"/>
          <w:sz w:val="28"/>
          <w:szCs w:val="28"/>
          <w:lang w:eastAsia="en-US"/>
        </w:rPr>
        <w:t xml:space="preserve">Межпоселковый газопровод высокого давления от ГРС Калининград-2, через поселки Кузнецкое, Волошино, Куликово, Зеленый Гай, с установкой ШРП   (4 шт.) до ГРС Светлогорск  I и II этапы». </w:t>
      </w:r>
      <w:r w:rsidRPr="00E231FC">
        <w:rPr>
          <w:rFonts w:eastAsia="Calibri"/>
          <w:sz w:val="28"/>
          <w:szCs w:val="28"/>
          <w:lang w:eastAsia="en-US"/>
        </w:rPr>
        <w:t>Протяженность газопровода составляет 39,3 км. Строительство газопровода позволит  обеспечить пропускную способность  ГРС «Светлогорск», закольцевав ее с ГРС Калининграда, где имеются свободные мощности. Стоимость строительства составляет около 700,0 млн. рублей. На разработку ПСД и экспертизу направлено более 20,0 млн. рублей.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Вместе с тем, для дальнейшей газификации населенных пунктов существует ряд проблем.</w:t>
      </w:r>
    </w:p>
    <w:p w:rsidR="00E231FC" w:rsidRPr="00E231FC" w:rsidRDefault="00E231FC" w:rsidP="00E231FC">
      <w:pPr>
        <w:tabs>
          <w:tab w:val="left" w:pos="-1701"/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-Администрацией округа осуществляется разработка  проектной и рабочей документации по объекту  «Газификация пос.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Кострово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пос. Логвино Зеленоградского городского округа».  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31FC">
        <w:rPr>
          <w:rFonts w:eastAsia="Calibri"/>
          <w:sz w:val="28"/>
          <w:szCs w:val="28"/>
          <w:lang w:eastAsia="en-US"/>
        </w:rPr>
        <w:t xml:space="preserve">Проектом  предусмотрено строительство газопровода высокого и  низкого давления и вводы в жилые дома поселков Логвино и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Кострово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 с общей численностью 1253 человека, кроме того, позволит в дальнейшем перевести на газовое топливо котельную ЖКХ, отапливающую МАОУ СОШ п.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Кострово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>, амбулаторию, культурно-спортивный комплекс и библиотеку, а также  производственные объекты ОАО «Агрофирмы «Прозоровская» и др.</w:t>
      </w:r>
      <w:proofErr w:type="gramEnd"/>
    </w:p>
    <w:p w:rsidR="00E231FC" w:rsidRPr="00E231FC" w:rsidRDefault="00E231FC" w:rsidP="00E231FC">
      <w:pPr>
        <w:tabs>
          <w:tab w:val="left" w:pos="-1701"/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Согласно техническим условиям АО «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Калининградгазификация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» точка врезки проектируемого газопровода высокого давления предусмотрена в газопровод высокого давления диаметром 400мм в районе пос. Парусного, </w:t>
      </w:r>
      <w:r w:rsidRPr="00E231FC">
        <w:rPr>
          <w:rFonts w:eastAsia="Calibri"/>
          <w:sz w:val="28"/>
          <w:szCs w:val="28"/>
          <w:lang w:eastAsia="en-US"/>
        </w:rPr>
        <w:lastRenderedPageBreak/>
        <w:t xml:space="preserve">проложенного от АГРС Черепаново до г. Балтийска, который еще не введен в эксплуатацию. 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В связи с неоднократными изменениями трассы газопровода</w:t>
      </w:r>
      <w:proofErr w:type="gramStart"/>
      <w:r w:rsidRPr="00E231FC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 в том числе: по территории Балтийского городского округа трасса проходила по земельному участку, отведенному </w:t>
      </w:r>
      <w:r w:rsidR="00DB5A90">
        <w:rPr>
          <w:rFonts w:eastAsia="Calibri"/>
          <w:sz w:val="28"/>
          <w:szCs w:val="28"/>
          <w:lang w:eastAsia="en-US"/>
        </w:rPr>
        <w:t xml:space="preserve">Правительством Калининградской </w:t>
      </w:r>
      <w:r w:rsidRPr="00E231FC">
        <w:rPr>
          <w:rFonts w:eastAsia="Calibri"/>
          <w:sz w:val="28"/>
          <w:szCs w:val="28"/>
          <w:lang w:eastAsia="en-US"/>
        </w:rPr>
        <w:t xml:space="preserve">области под карьер, затем было установлено, что трасса </w:t>
      </w:r>
      <w:r w:rsidRPr="00E231FC">
        <w:rPr>
          <w:rFonts w:eastAsia="ISOCPEUR"/>
          <w:sz w:val="28"/>
          <w:szCs w:val="28"/>
          <w:shd w:val="clear" w:color="auto" w:fill="FFFFFF"/>
          <w:lang w:eastAsia="en-US"/>
        </w:rPr>
        <w:t>газопровода на протяжении около 5 км проходит параллельно построенному газопроводу высокого давления от АГРС Песчаное до г. Балтийска диаметром 400мм, для чего в целях снижения затрат на выполнен</w:t>
      </w:r>
      <w:r w:rsidR="00DB5A90">
        <w:rPr>
          <w:rFonts w:eastAsia="ISOCPEUR"/>
          <w:sz w:val="28"/>
          <w:szCs w:val="28"/>
          <w:shd w:val="clear" w:color="auto" w:fill="FFFFFF"/>
          <w:lang w:eastAsia="en-US"/>
        </w:rPr>
        <w:t xml:space="preserve">ие строительно-монтажных работ </w:t>
      </w:r>
      <w:r w:rsidRPr="00E231FC">
        <w:rPr>
          <w:rFonts w:eastAsia="ISOCPEUR"/>
          <w:sz w:val="28"/>
          <w:szCs w:val="28"/>
          <w:shd w:val="clear" w:color="auto" w:fill="FFFFFF"/>
          <w:lang w:eastAsia="en-US"/>
        </w:rPr>
        <w:t xml:space="preserve">и сокращения протяженности проектируемого газопровода (до 5 км) была выбрана другая точка подключения в районе поселка </w:t>
      </w:r>
      <w:proofErr w:type="gramStart"/>
      <w:r w:rsidRPr="00E231FC">
        <w:rPr>
          <w:rFonts w:eastAsia="ISOCPEUR"/>
          <w:sz w:val="28"/>
          <w:szCs w:val="28"/>
          <w:shd w:val="clear" w:color="auto" w:fill="FFFFFF"/>
          <w:lang w:eastAsia="en-US"/>
        </w:rPr>
        <w:t>Парусное</w:t>
      </w:r>
      <w:proofErr w:type="gramEnd"/>
      <w:r w:rsidRPr="00E231FC">
        <w:rPr>
          <w:rFonts w:eastAsia="ISOCPEUR"/>
          <w:sz w:val="28"/>
          <w:szCs w:val="28"/>
          <w:shd w:val="clear" w:color="auto" w:fill="FFFFFF"/>
          <w:lang w:eastAsia="en-US"/>
        </w:rPr>
        <w:t xml:space="preserve">. Затем изменение трассы потребовалось в связи с </w:t>
      </w:r>
      <w:r w:rsidRPr="00E231FC">
        <w:rPr>
          <w:rFonts w:eastAsia="Calibri"/>
          <w:color w:val="000000"/>
          <w:sz w:val="28"/>
          <w:szCs w:val="28"/>
          <w:lang w:eastAsia="en-US"/>
        </w:rPr>
        <w:t xml:space="preserve">пересечением газопровода с проектируемой автодорогой продолжения Приморского кольца в том районе. 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31FC">
        <w:rPr>
          <w:rFonts w:eastAsia="Calibri"/>
          <w:color w:val="000000"/>
          <w:sz w:val="28"/>
          <w:szCs w:val="28"/>
          <w:lang w:eastAsia="en-US"/>
        </w:rPr>
        <w:t>С учетом всех изменений был повторно разработан проект планировки с проектом межевания измененной трассы газопровода, который был направлен в Агентство по архитектуре, градостроению и перспективному развитию Калининградской области  и до настоящего времени не утвержден.</w:t>
      </w:r>
    </w:p>
    <w:p w:rsidR="00E231FC" w:rsidRPr="00E231FC" w:rsidRDefault="00E231FC" w:rsidP="00E23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1FC">
        <w:rPr>
          <w:sz w:val="28"/>
          <w:szCs w:val="28"/>
        </w:rPr>
        <w:t xml:space="preserve">Природным газом из трех поселков, расположенных в национальном парке «Куршская коса», </w:t>
      </w:r>
      <w:proofErr w:type="gramStart"/>
      <w:r w:rsidRPr="00E231FC">
        <w:rPr>
          <w:sz w:val="28"/>
          <w:szCs w:val="28"/>
        </w:rPr>
        <w:t>газифицирован</w:t>
      </w:r>
      <w:proofErr w:type="gramEnd"/>
      <w:r w:rsidRPr="00E231FC">
        <w:rPr>
          <w:sz w:val="28"/>
          <w:szCs w:val="28"/>
        </w:rPr>
        <w:t xml:space="preserve"> пос. Лесной. В пос. Рыбачий используется сжиженный газ-</w:t>
      </w:r>
      <w:proofErr w:type="spellStart"/>
      <w:r w:rsidRPr="00E231FC">
        <w:rPr>
          <w:sz w:val="28"/>
          <w:szCs w:val="28"/>
        </w:rPr>
        <w:t>балонный</w:t>
      </w:r>
      <w:proofErr w:type="spellEnd"/>
      <w:r w:rsidRPr="00E231FC">
        <w:rPr>
          <w:sz w:val="28"/>
          <w:szCs w:val="28"/>
        </w:rPr>
        <w:t xml:space="preserve"> и емкостный. К газорегуляторной установке сжиженного углеродного газа </w:t>
      </w:r>
      <w:proofErr w:type="gramStart"/>
      <w:r w:rsidRPr="00E231FC">
        <w:rPr>
          <w:sz w:val="28"/>
          <w:szCs w:val="28"/>
        </w:rPr>
        <w:t>подключены</w:t>
      </w:r>
      <w:proofErr w:type="gramEnd"/>
      <w:r w:rsidRPr="00E231FC">
        <w:rPr>
          <w:sz w:val="28"/>
          <w:szCs w:val="28"/>
        </w:rPr>
        <w:t xml:space="preserve"> 16 квартир, в пос. Морское – </w:t>
      </w:r>
      <w:proofErr w:type="spellStart"/>
      <w:r w:rsidRPr="00E231FC">
        <w:rPr>
          <w:sz w:val="28"/>
          <w:szCs w:val="28"/>
        </w:rPr>
        <w:t>балонный</w:t>
      </w:r>
      <w:proofErr w:type="spellEnd"/>
      <w:r w:rsidRPr="00E231FC">
        <w:rPr>
          <w:sz w:val="28"/>
          <w:szCs w:val="28"/>
        </w:rPr>
        <w:t xml:space="preserve"> газ.</w:t>
      </w:r>
    </w:p>
    <w:p w:rsidR="00E231FC" w:rsidRPr="00E231FC" w:rsidRDefault="00E231FC" w:rsidP="00E23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31FC">
        <w:rPr>
          <w:sz w:val="28"/>
          <w:szCs w:val="28"/>
        </w:rPr>
        <w:t>Ранее для газификации поселков Рыбачий и Морское в рамках Программы развития газоснабжения и газификации Калининградской области на период с 2016 до 2020 года ПАО «Газпром» планировалось осуществить в 2019 году разработку проектно-сметной документации «Автономная газификация п. Рыбачий и п. Морское.</w:t>
      </w:r>
      <w:proofErr w:type="gramEnd"/>
      <w:r w:rsidRPr="00E231FC">
        <w:rPr>
          <w:sz w:val="28"/>
          <w:szCs w:val="28"/>
        </w:rPr>
        <w:t xml:space="preserve"> Станция приема, хранения и газификация СПГ» с целью последующего строительства на 2020-2021 годы. Реализация указанного проекта не осуществлялась.</w:t>
      </w:r>
    </w:p>
    <w:p w:rsidR="00E231FC" w:rsidRPr="00E231FC" w:rsidRDefault="00E231FC" w:rsidP="00E23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1FC">
        <w:rPr>
          <w:sz w:val="28"/>
          <w:szCs w:val="28"/>
        </w:rPr>
        <w:t xml:space="preserve">Для газификации поселков Рыбачий и </w:t>
      </w:r>
      <w:proofErr w:type="gramStart"/>
      <w:r w:rsidRPr="00E231FC">
        <w:rPr>
          <w:sz w:val="28"/>
          <w:szCs w:val="28"/>
        </w:rPr>
        <w:t>Морское</w:t>
      </w:r>
      <w:proofErr w:type="gramEnd"/>
      <w:r w:rsidRPr="00E231FC">
        <w:rPr>
          <w:sz w:val="28"/>
          <w:szCs w:val="28"/>
        </w:rPr>
        <w:t xml:space="preserve"> необходимо решить вопрос со строительством </w:t>
      </w:r>
      <w:r w:rsidRPr="00E231FC">
        <w:rPr>
          <w:b/>
          <w:sz w:val="28"/>
          <w:szCs w:val="28"/>
        </w:rPr>
        <w:t>на особо охраняемой природной территории</w:t>
      </w:r>
      <w:r w:rsidRPr="00E231FC">
        <w:rPr>
          <w:sz w:val="28"/>
          <w:szCs w:val="28"/>
        </w:rPr>
        <w:t xml:space="preserve"> газопровода высокого давления, протяженность которого составит более 30 км (от пос. Лесной), а также распределительных газопроводов низкого давления.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31FC">
        <w:rPr>
          <w:rFonts w:eastAsia="Calibri"/>
          <w:sz w:val="28"/>
          <w:szCs w:val="28"/>
          <w:lang w:eastAsia="en-US"/>
        </w:rPr>
        <w:t xml:space="preserve">В 2015 году рамках Адресного инвестиционного перечня объектов капитального строительства государственной (муниципальной) собственности Калининградской области  и федеральной целевой программы развития Калининградской области до 2020 года был заключен контракт на строительство  межпоселкового газопровода высокого давления к поселкам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Переславское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Кумачево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Зеленый Гай Зеленоградского района, протяженностью 35 км к 15-ти  населенным пунктам в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т.ч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. таким многочисленным как Колосовка,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Переславское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Откосово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 и еще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 12 поселков. 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В связи с невозможностью  прохождения трассой газопровода по территории запретных районов Министерства обороны муниципальный контракт </w:t>
      </w:r>
      <w:proofErr w:type="gramStart"/>
      <w:r w:rsidRPr="00E231FC">
        <w:rPr>
          <w:rFonts w:eastAsia="Calibri"/>
          <w:sz w:val="28"/>
          <w:szCs w:val="28"/>
          <w:lang w:eastAsia="en-US"/>
        </w:rPr>
        <w:t>был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 расторгнут. Получить разрешения и согласования Учреждений Министерства обороны РФ по прохождению трассы не удалось</w:t>
      </w:r>
      <w:proofErr w:type="gramStart"/>
      <w:r w:rsidRPr="00E231FC">
        <w:rPr>
          <w:rFonts w:eastAsia="Calibri"/>
          <w:sz w:val="28"/>
          <w:szCs w:val="28"/>
          <w:lang w:eastAsia="en-US"/>
        </w:rPr>
        <w:t>.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 </w:t>
      </w:r>
      <w:r w:rsidRPr="00E231FC">
        <w:rPr>
          <w:rFonts w:eastAsia="Calibri"/>
          <w:b/>
          <w:bCs/>
          <w:sz w:val="28"/>
          <w:szCs w:val="28"/>
          <w:lang w:eastAsia="en-US"/>
        </w:rPr>
        <w:lastRenderedPageBreak/>
        <w:t>(</w:t>
      </w:r>
      <w:proofErr w:type="gramStart"/>
      <w:r w:rsidRPr="00E231FC">
        <w:rPr>
          <w:rFonts w:eastAsia="Calibri"/>
          <w:sz w:val="28"/>
          <w:szCs w:val="28"/>
          <w:lang w:eastAsia="en-US"/>
        </w:rPr>
        <w:t>п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остановлением Правительства РФ №405 от 05.05.2014 года «Об установлении запретных и иных зон с особыми условиями использования земель для обеспечения функционирования военных объектов Вооружённых Сил Российской Федерации, других войск, воинских формирований и органов, выполняющих задачи в области обороны страны» земли  отнесены к землям с особыми условиями использования). </w:t>
      </w:r>
    </w:p>
    <w:p w:rsidR="00D76021" w:rsidRPr="00675271" w:rsidRDefault="00D76021" w:rsidP="00D76021">
      <w:pPr>
        <w:rPr>
          <w:b/>
          <w:color w:val="0070C0"/>
          <w:sz w:val="20"/>
          <w:szCs w:val="20"/>
        </w:rPr>
      </w:pPr>
    </w:p>
    <w:p w:rsidR="00532919" w:rsidRPr="00E231FC" w:rsidRDefault="00532919" w:rsidP="00484A24">
      <w:pPr>
        <w:ind w:firstLine="708"/>
        <w:rPr>
          <w:b/>
          <w:sz w:val="28"/>
          <w:szCs w:val="28"/>
        </w:rPr>
      </w:pPr>
      <w:r w:rsidRPr="00E231FC">
        <w:rPr>
          <w:b/>
          <w:sz w:val="28"/>
          <w:szCs w:val="28"/>
        </w:rPr>
        <w:t>1.</w:t>
      </w:r>
      <w:r w:rsidR="00F53851">
        <w:rPr>
          <w:b/>
          <w:sz w:val="28"/>
          <w:szCs w:val="28"/>
        </w:rPr>
        <w:t>6.</w:t>
      </w:r>
      <w:r w:rsidRPr="00E231FC">
        <w:rPr>
          <w:b/>
          <w:sz w:val="28"/>
          <w:szCs w:val="28"/>
        </w:rPr>
        <w:t xml:space="preserve"> Развитие коммунальной инфраструктуры</w:t>
      </w:r>
    </w:p>
    <w:p w:rsidR="00532919" w:rsidRPr="00675271" w:rsidRDefault="00532919" w:rsidP="00415C70">
      <w:pPr>
        <w:jc w:val="both"/>
        <w:rPr>
          <w:color w:val="0070C0"/>
          <w:sz w:val="20"/>
          <w:szCs w:val="20"/>
        </w:rPr>
      </w:pPr>
      <w:r w:rsidRPr="00280D0D">
        <w:rPr>
          <w:color w:val="0070C0"/>
          <w:sz w:val="28"/>
          <w:szCs w:val="28"/>
        </w:rPr>
        <w:tab/>
      </w:r>
    </w:p>
    <w:p w:rsidR="00E231FC" w:rsidRPr="00E231FC" w:rsidRDefault="00E231FC" w:rsidP="00E231FC">
      <w:pPr>
        <w:ind w:firstLine="709"/>
        <w:contextualSpacing/>
        <w:jc w:val="both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231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Для динамично развивающегося городского округа требуется надежное функционирование объектов инженерной инфраструктуры, </w:t>
      </w:r>
      <w:r w:rsidRPr="00E231FC">
        <w:rPr>
          <w:rFonts w:eastAsia="Calibri"/>
          <w:sz w:val="28"/>
          <w:szCs w:val="28"/>
          <w:lang w:eastAsia="en-US"/>
        </w:rPr>
        <w:t xml:space="preserve">приведение коммунальной инфраструктуры в соответствие со стандартами качества, повышение качества водоснабжения, очистки сточных вод, </w:t>
      </w:r>
      <w:r w:rsidRPr="00E231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устойчивое повышение благоустройства населённых пунктов и жизнеобеспечения населения.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31FC">
        <w:rPr>
          <w:rFonts w:eastAsia="Calibri"/>
          <w:color w:val="000000"/>
          <w:sz w:val="28"/>
          <w:szCs w:val="28"/>
          <w:lang w:eastAsia="en-US"/>
        </w:rPr>
        <w:t xml:space="preserve">Администрацией городского округа ведется целенаправленная работа по ликвидации угольных котельных на объектах коммунальной  и социальной сферы. Так, с 2017 года в г. Зеленоградске не осталось муниципальных котельных, работающих на угле. Централизованное теплоснабжение жилищного фонда и объектов социальной сферы осуществляется от 4-х котельных, работающих на природном газе. Ликвидированы все угольные котельные, ранее отапливающие здания образовательных учреждений и </w:t>
      </w:r>
      <w:proofErr w:type="spellStart"/>
      <w:r w:rsidRPr="00E231FC">
        <w:rPr>
          <w:rFonts w:eastAsia="Calibri"/>
          <w:color w:val="000000"/>
          <w:sz w:val="28"/>
          <w:szCs w:val="28"/>
          <w:lang w:eastAsia="en-US"/>
        </w:rPr>
        <w:t>соцсферы</w:t>
      </w:r>
      <w:proofErr w:type="spellEnd"/>
      <w:r w:rsidRPr="00E231F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На территории сельских населенных пунктов, в которых имеется природный газ, также переведены на природный газ котельные детских дошкольных и школьных учреждений, расположенные в пос. Коврово, пос. Краснофлотское, пос. Грачевка, пос. Холмогоровка, М</w:t>
      </w:r>
      <w:r w:rsidR="00DB5A90">
        <w:rPr>
          <w:rFonts w:eastAsia="Calibri"/>
          <w:sz w:val="28"/>
          <w:szCs w:val="28"/>
          <w:lang w:eastAsia="en-US"/>
        </w:rPr>
        <w:t>ельниково, Романово.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Централизованное теплоснабжение в 4-х сельских населенных пунктах осуществляется от угольных котельных, расположенных в поселках Колосовка,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Переславское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Кострово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>, Рыбачий, в которых природный газ отсутствует.</w:t>
      </w:r>
    </w:p>
    <w:p w:rsidR="00E231FC" w:rsidRPr="00E231FC" w:rsidRDefault="00E231FC" w:rsidP="00E231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E231FC">
        <w:rPr>
          <w:rFonts w:cs="Arial"/>
          <w:sz w:val="28"/>
          <w:szCs w:val="28"/>
        </w:rPr>
        <w:t xml:space="preserve">Разработать программу модернизации этих теплоисточников в сельских населенных </w:t>
      </w:r>
      <w:proofErr w:type="gramStart"/>
      <w:r w:rsidRPr="00E231FC">
        <w:rPr>
          <w:rFonts w:cs="Arial"/>
          <w:sz w:val="28"/>
          <w:szCs w:val="28"/>
        </w:rPr>
        <w:t>пунктах</w:t>
      </w:r>
      <w:proofErr w:type="gramEnd"/>
      <w:r w:rsidRPr="00E231FC">
        <w:rPr>
          <w:rFonts w:cs="Arial"/>
          <w:sz w:val="28"/>
          <w:szCs w:val="28"/>
        </w:rPr>
        <w:t xml:space="preserve"> возможно только после того, как к этим поселкам будет подведен природный газ.</w:t>
      </w:r>
    </w:p>
    <w:p w:rsidR="00E231FC" w:rsidRPr="00E231FC" w:rsidRDefault="00E231FC" w:rsidP="00E231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1FC">
        <w:rPr>
          <w:sz w:val="28"/>
          <w:szCs w:val="28"/>
        </w:rPr>
        <w:t>В связи с массовым жилищным строительством в г. Зеленоградске назрела проблема с реконструкцией Восточного водозабора и увеличением его мощности до 30%. При пиковой нагрузке потребности в настоящее время до 7000 м/3 в сутки необходимо будет увеличить мощность водозабора до 10 000 м/3 в сутки.</w:t>
      </w:r>
    </w:p>
    <w:p w:rsidR="00E231FC" w:rsidRPr="00E231FC" w:rsidRDefault="00E231FC" w:rsidP="00E231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1FC">
        <w:rPr>
          <w:sz w:val="28"/>
          <w:szCs w:val="28"/>
        </w:rPr>
        <w:t>В г. Зеленоградске до настоящего времени не реализован Проект разделения ливневой и бытовой канализации, имеющий положительное заключение государственной экспертизы, и  стоимостью более 400,0 млн. рублей.</w:t>
      </w:r>
      <w:r w:rsidR="00DB5A90">
        <w:rPr>
          <w:sz w:val="28"/>
          <w:szCs w:val="28"/>
        </w:rPr>
        <w:t xml:space="preserve"> </w:t>
      </w:r>
      <w:r w:rsidRPr="00E231FC">
        <w:rPr>
          <w:sz w:val="28"/>
          <w:szCs w:val="28"/>
        </w:rPr>
        <w:t>Также в связи с развитием городской территории в пос. Сосновка требуется реконструкция существующих очистных сооружений.</w:t>
      </w:r>
    </w:p>
    <w:p w:rsidR="00E231FC" w:rsidRPr="00E231FC" w:rsidRDefault="00E231FC" w:rsidP="00E231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31FC">
        <w:rPr>
          <w:sz w:val="28"/>
          <w:szCs w:val="28"/>
        </w:rPr>
        <w:t>Острая проблема и в сельских населенных пунктах с приемом и очисткой сточных вод. Имеющиеся очистные сооружения</w:t>
      </w:r>
      <w:r w:rsidR="00DB5A90">
        <w:rPr>
          <w:sz w:val="28"/>
          <w:szCs w:val="28"/>
        </w:rPr>
        <w:t>, построенные в 70-</w:t>
      </w:r>
      <w:r w:rsidRPr="00E231FC">
        <w:rPr>
          <w:sz w:val="28"/>
          <w:szCs w:val="28"/>
        </w:rPr>
        <w:t xml:space="preserve">80-х годах прошлого века, как </w:t>
      </w:r>
      <w:proofErr w:type="gramStart"/>
      <w:r w:rsidRPr="00E231FC">
        <w:rPr>
          <w:sz w:val="28"/>
          <w:szCs w:val="28"/>
        </w:rPr>
        <w:t>правило</w:t>
      </w:r>
      <w:proofErr w:type="gramEnd"/>
      <w:r w:rsidRPr="00E231FC">
        <w:rPr>
          <w:sz w:val="28"/>
          <w:szCs w:val="28"/>
        </w:rPr>
        <w:t xml:space="preserve"> не отвечают действующим нормам и </w:t>
      </w:r>
      <w:r w:rsidRPr="00E231FC">
        <w:rPr>
          <w:sz w:val="28"/>
          <w:szCs w:val="28"/>
        </w:rPr>
        <w:lastRenderedPageBreak/>
        <w:t>природоохранному законодательству.</w:t>
      </w:r>
    </w:p>
    <w:p w:rsidR="00E231FC" w:rsidRPr="00E231FC" w:rsidRDefault="00E231FC" w:rsidP="00DB5A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sz w:val="28"/>
          <w:szCs w:val="28"/>
        </w:rPr>
        <w:t xml:space="preserve">В 2014 году разработана ПСД по объекту </w:t>
      </w:r>
      <w:r w:rsidRPr="00E231FC">
        <w:rPr>
          <w:bCs/>
          <w:sz w:val="28"/>
          <w:szCs w:val="28"/>
        </w:rPr>
        <w:t>«</w:t>
      </w:r>
      <w:r w:rsidRPr="00E231FC">
        <w:rPr>
          <w:sz w:val="28"/>
          <w:szCs w:val="28"/>
        </w:rPr>
        <w:t>Реконструкция и модернизация очистных сооружений в поселке Холмогоровка Зеленоградского района Калининградской области».</w:t>
      </w:r>
      <w:r w:rsidR="00DB5A90">
        <w:rPr>
          <w:sz w:val="28"/>
          <w:szCs w:val="28"/>
        </w:rPr>
        <w:t xml:space="preserve"> </w:t>
      </w:r>
      <w:r w:rsidRPr="00E231FC">
        <w:rPr>
          <w:rFonts w:eastAsia="Calibri"/>
          <w:sz w:val="28"/>
          <w:szCs w:val="28"/>
          <w:lang w:eastAsia="en-US"/>
        </w:rPr>
        <w:t>Проектной документацией предусматривается строительство комплекса зданий и сооружений по очистке канализационных вод с увеличением мощности:</w:t>
      </w:r>
      <w:r w:rsidRPr="00E231F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231FC">
        <w:rPr>
          <w:rFonts w:eastAsia="Calibri"/>
          <w:sz w:val="28"/>
          <w:szCs w:val="28"/>
          <w:lang w:eastAsia="en-US"/>
        </w:rPr>
        <w:t xml:space="preserve">от 100 до 1000 </w:t>
      </w:r>
      <w:r w:rsidRPr="00E231FC">
        <w:rPr>
          <w:sz w:val="28"/>
          <w:szCs w:val="28"/>
        </w:rPr>
        <w:t>м. куб./</w:t>
      </w:r>
      <w:proofErr w:type="spellStart"/>
      <w:r w:rsidRPr="00E231FC">
        <w:rPr>
          <w:sz w:val="28"/>
          <w:szCs w:val="28"/>
        </w:rPr>
        <w:t>сут</w:t>
      </w:r>
      <w:proofErr w:type="spellEnd"/>
      <w:r w:rsidRPr="00E231FC">
        <w:rPr>
          <w:sz w:val="28"/>
          <w:szCs w:val="28"/>
        </w:rPr>
        <w:t xml:space="preserve">. </w:t>
      </w:r>
      <w:r w:rsidRPr="00E231FC">
        <w:rPr>
          <w:rFonts w:eastAsia="Calibri"/>
          <w:sz w:val="28"/>
          <w:szCs w:val="28"/>
          <w:lang w:eastAsia="en-US"/>
        </w:rPr>
        <w:t>Существующие очистные сооружения 1970 г. постройки не функционируют, находятся в аварийном состоянии (разрушены, заросли деревьями и травой)</w:t>
      </w:r>
      <w:r w:rsidRPr="00E231FC">
        <w:rPr>
          <w:rFonts w:eastAsia="Calibri"/>
          <w:sz w:val="25"/>
          <w:szCs w:val="25"/>
          <w:lang w:eastAsia="en-US"/>
        </w:rPr>
        <w:t xml:space="preserve">. </w:t>
      </w:r>
      <w:r w:rsidRPr="00E231FC">
        <w:rPr>
          <w:rFonts w:eastAsia="Calibri"/>
          <w:sz w:val="28"/>
          <w:szCs w:val="28"/>
          <w:lang w:eastAsia="en-US"/>
        </w:rPr>
        <w:t xml:space="preserve">Стоимость реконструкции более 90,0 млн. рублей, источник финансирования не определен. 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Ведется разработка проектной и рабочей документации по объекту «Реконструкция очистных сооружений в пос. </w:t>
      </w:r>
      <w:proofErr w:type="gramStart"/>
      <w:r w:rsidRPr="00E231FC">
        <w:rPr>
          <w:rFonts w:eastAsia="Calibri"/>
          <w:sz w:val="28"/>
          <w:szCs w:val="28"/>
          <w:lang w:eastAsia="en-US"/>
        </w:rPr>
        <w:t>Рыбачий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 Зеленоградского района» (документация дорабатывается для направления на повторную на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госэкспертизу</w:t>
      </w:r>
      <w:proofErr w:type="spellEnd"/>
      <w:r w:rsidRPr="00E231FC">
        <w:rPr>
          <w:rFonts w:eastAsia="Calibri"/>
          <w:sz w:val="28"/>
          <w:szCs w:val="28"/>
          <w:lang w:eastAsia="en-US"/>
        </w:rPr>
        <w:t>, ориентировочная стоимость реконструкции составит 150,8 млн. рублей).</w:t>
      </w:r>
    </w:p>
    <w:p w:rsidR="00E231FC" w:rsidRPr="00E231FC" w:rsidRDefault="00E231FC" w:rsidP="00E231F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Также необходимо осуществить реконструкцию очистных сооружений, расположенных в поселках Колосовка, Романово,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Красноторовка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Поваровка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 и др., для чего необходимо разработать проектно-сметную документацию и определить источники финансирования.</w:t>
      </w:r>
    </w:p>
    <w:p w:rsidR="00DB5A90" w:rsidRPr="00675271" w:rsidRDefault="00DB5A90" w:rsidP="00DE3F9C">
      <w:pPr>
        <w:jc w:val="center"/>
        <w:rPr>
          <w:rFonts w:eastAsiaTheme="minorHAnsi"/>
          <w:color w:val="0070C0"/>
          <w:sz w:val="20"/>
          <w:szCs w:val="20"/>
          <w:lang w:eastAsia="en-US"/>
        </w:rPr>
      </w:pPr>
    </w:p>
    <w:p w:rsidR="00442518" w:rsidRPr="00442518" w:rsidRDefault="00442518" w:rsidP="00442518">
      <w:p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442518">
        <w:rPr>
          <w:i/>
          <w:sz w:val="20"/>
          <w:szCs w:val="20"/>
        </w:rPr>
        <w:t xml:space="preserve">Таблица </w:t>
      </w:r>
      <w:r w:rsidR="00675271">
        <w:rPr>
          <w:i/>
          <w:sz w:val="20"/>
          <w:szCs w:val="20"/>
        </w:rPr>
        <w:t>9</w:t>
      </w:r>
      <w:r w:rsidRPr="00442518">
        <w:rPr>
          <w:rFonts w:eastAsia="Calibri"/>
          <w:b/>
          <w:i/>
          <w:sz w:val="20"/>
          <w:szCs w:val="20"/>
          <w:lang w:eastAsia="en-US"/>
        </w:rPr>
        <w:t xml:space="preserve"> Информация </w:t>
      </w:r>
      <w:proofErr w:type="gramStart"/>
      <w:r w:rsidRPr="00442518">
        <w:rPr>
          <w:rFonts w:eastAsia="Calibri"/>
          <w:b/>
          <w:i/>
          <w:sz w:val="20"/>
          <w:szCs w:val="20"/>
          <w:lang w:eastAsia="en-US"/>
        </w:rPr>
        <w:t>о</w:t>
      </w:r>
      <w:proofErr w:type="gramEnd"/>
      <w:r w:rsidRPr="00442518">
        <w:rPr>
          <w:rFonts w:eastAsia="Calibri"/>
          <w:b/>
          <w:i/>
          <w:sz w:val="20"/>
          <w:szCs w:val="20"/>
          <w:lang w:eastAsia="en-US"/>
        </w:rPr>
        <w:t xml:space="preserve"> планируемых к реконструкции объектов водоотведения.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668"/>
        <w:gridCol w:w="2410"/>
        <w:gridCol w:w="4118"/>
        <w:gridCol w:w="2551"/>
      </w:tblGrid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11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Объекты инфраструктуры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Кол – 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, ориентировочная стоимость</w:t>
            </w:r>
          </w:p>
        </w:tc>
      </w:tr>
      <w:tr w:rsidR="00415C70" w:rsidRPr="00442518" w:rsidTr="00415C70">
        <w:tc>
          <w:tcPr>
            <w:tcW w:w="9747" w:type="dxa"/>
            <w:gridSpan w:val="4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2022 год ≈ 12,62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ереславское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сети водоотведения,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два канализационных колодца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10 м/п. ≈ 0,02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умачево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2,0 км. ≈ 4,0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оманово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2,5 км. ≈ 5,0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острово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1,8 км. ≈ 3,6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9747" w:type="dxa"/>
            <w:gridSpan w:val="4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2023 год ≈ 11,03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0,6 км. ≈ 1,25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раснофлотское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0,7 км. ≈ 1,46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уговское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 1,5 км. ≈ 3,12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расноторовка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2,5 км.  ≈ 5,2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9747" w:type="dxa"/>
            <w:gridSpan w:val="4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2024 год ≈ 16,43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еленый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 Гай</w:t>
            </w:r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0,7 км. ≈ 1,52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оваровка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2,0 км. ≈ 4,33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авлинино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1,2 км. ≈ 3,0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рачевка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3,5км. ≈ 7,58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9747" w:type="dxa"/>
            <w:gridSpan w:val="4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2025 год ≈ 15,82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хотное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1,7 км. ≈ 3,83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рехово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1,7 км. ≈ 3,83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льховое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lastRenderedPageBreak/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0,8 км. ≈ 1,81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унаевка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2,2 км. ≈ 5,0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668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убровка</w:t>
            </w:r>
            <w:proofErr w:type="spellEnd"/>
          </w:p>
        </w:tc>
        <w:tc>
          <w:tcPr>
            <w:tcW w:w="4118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- очистные сооружения,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- сети водоотведения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1шт.≈ 30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0,6 км. ≈ 1,35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15C70" w:rsidRPr="00675271" w:rsidRDefault="00415C70" w:rsidP="00415C70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442518" w:rsidRPr="00442518" w:rsidRDefault="00442518" w:rsidP="00442518">
      <w:pPr>
        <w:pStyle w:val="a7"/>
        <w:keepNext/>
        <w:jc w:val="both"/>
        <w:rPr>
          <w:rStyle w:val="af3"/>
          <w:sz w:val="20"/>
          <w:szCs w:val="20"/>
        </w:rPr>
      </w:pPr>
      <w:r w:rsidRPr="00442518">
        <w:rPr>
          <w:rStyle w:val="af3"/>
          <w:sz w:val="20"/>
          <w:szCs w:val="20"/>
        </w:rPr>
        <w:t xml:space="preserve">Таблица </w:t>
      </w:r>
      <w:r w:rsidR="00675271">
        <w:rPr>
          <w:rStyle w:val="af3"/>
          <w:sz w:val="20"/>
          <w:szCs w:val="20"/>
        </w:rPr>
        <w:t>10</w:t>
      </w:r>
      <w:r w:rsidRPr="00442518">
        <w:rPr>
          <w:rStyle w:val="af3"/>
          <w:rFonts w:eastAsia="Calibri"/>
          <w:sz w:val="20"/>
          <w:szCs w:val="20"/>
        </w:rPr>
        <w:t xml:space="preserve"> Информация </w:t>
      </w:r>
      <w:proofErr w:type="gramStart"/>
      <w:r w:rsidRPr="00442518">
        <w:rPr>
          <w:rStyle w:val="af3"/>
          <w:rFonts w:eastAsia="Calibri"/>
          <w:sz w:val="20"/>
          <w:szCs w:val="20"/>
        </w:rPr>
        <w:t>о</w:t>
      </w:r>
      <w:proofErr w:type="gramEnd"/>
      <w:r w:rsidRPr="00442518">
        <w:rPr>
          <w:rStyle w:val="af3"/>
          <w:rFonts w:eastAsia="Calibri"/>
          <w:sz w:val="20"/>
          <w:szCs w:val="20"/>
        </w:rPr>
        <w:t xml:space="preserve"> </w:t>
      </w:r>
      <w:proofErr w:type="gramStart"/>
      <w:r w:rsidRPr="00442518">
        <w:rPr>
          <w:rStyle w:val="af3"/>
          <w:rFonts w:eastAsia="Calibri"/>
          <w:sz w:val="20"/>
          <w:szCs w:val="20"/>
        </w:rPr>
        <w:t>планируемых</w:t>
      </w:r>
      <w:proofErr w:type="gramEnd"/>
      <w:r w:rsidRPr="00442518">
        <w:rPr>
          <w:rStyle w:val="af3"/>
          <w:rFonts w:eastAsia="Calibri"/>
          <w:sz w:val="20"/>
          <w:szCs w:val="20"/>
        </w:rPr>
        <w:t xml:space="preserve"> к реконструкции объектов водоснабжения</w:t>
      </w: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551"/>
      </w:tblGrid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Объекты инфраструктуры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Кол – 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, ориентировочная стоимость</w:t>
            </w:r>
          </w:p>
        </w:tc>
      </w:tr>
      <w:tr w:rsidR="00415C70" w:rsidRPr="00442518" w:rsidTr="00415C70">
        <w:tc>
          <w:tcPr>
            <w:tcW w:w="9747" w:type="dxa"/>
            <w:gridSpan w:val="4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2023 год ≈ 32,89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уговское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Кольцевая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1,2 км. ≈ 3,12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раснофлотское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Вишневая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1,0 км. ≈ 2,6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ельниково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Центральная, ул. Букетная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0,3 км. ≈ 0,78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оврово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, ул. Балтийская 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4,0 км. ≈ 10,4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  <w:vMerge w:val="restart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оманово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, ул. 1 -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 Звездная от дома № 1 до дома № 9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0,15 км. ≈ 0,39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  <w:vMerge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оманово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 Прокладка нового водопровода до </w:t>
            </w:r>
          </w:p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ул. 2-ая 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Хуторская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 (1 ИЖД, 4 кв., 16 чел.)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2,0 км. ≈ 5,2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олмы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, ул. Вишневая,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4,0 км. ≈ 10,4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9747" w:type="dxa"/>
            <w:gridSpan w:val="4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2024 год ≈ 12,90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ткосово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Советская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0,2 км. ≈ 0,54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огвино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Молодежная до ул. Кольцевой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0,3 км. ≈ 0,82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43-я Гвардейская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0,43 км. ≈ 1,17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острово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Советская, ул. Звероводческая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0,68 км. ≈ 1,84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расноторовка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Школьная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1,3 км. ≈ 3,52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ыбачий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Степная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0,45 км. ≈ 1,22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Новая, ул. Мастеровая, ул. Полевая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1,4 км. ≈ 3,79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415C70">
        <w:tc>
          <w:tcPr>
            <w:tcW w:w="9747" w:type="dxa"/>
            <w:gridSpan w:val="4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2025 год ≈ 19,28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рехово</w:t>
            </w:r>
            <w:proofErr w:type="spellEnd"/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0,2 км. ≈ 0,57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аркасово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весь посёлок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1,4 км. ≈ 3,94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орозовка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весь посёлок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0,5 км. ≈ 1,41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олосовка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, пер. Садовый 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0,19 км. ≈ 0,54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годное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 от ВНБ до посёлка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0,2 км. ≈ 0,57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леновое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 по посёлку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1,4 км. ≈ 3,94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окольники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 xml:space="preserve"> от ВНБ до поселка, ул. Донская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0,45 км. ≈ 1,27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442518" w:rsidTr="00637EF5">
        <w:tc>
          <w:tcPr>
            <w:tcW w:w="675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альское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, ул. Садовая</w:t>
            </w:r>
          </w:p>
        </w:tc>
        <w:tc>
          <w:tcPr>
            <w:tcW w:w="2552" w:type="dxa"/>
          </w:tcPr>
          <w:p w:rsidR="00415C70" w:rsidRPr="00442518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51" w:type="dxa"/>
          </w:tcPr>
          <w:p w:rsidR="00415C70" w:rsidRPr="00442518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18">
              <w:rPr>
                <w:rFonts w:ascii="Times New Roman" w:hAnsi="Times New Roman"/>
                <w:sz w:val="20"/>
                <w:szCs w:val="20"/>
              </w:rPr>
              <w:t xml:space="preserve">2,5 км. ≈ 7,04 </w:t>
            </w:r>
            <w:proofErr w:type="spellStart"/>
            <w:r w:rsidRPr="0044251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425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425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42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15C70" w:rsidRPr="00675271" w:rsidRDefault="00415C70" w:rsidP="00415C70">
      <w:pPr>
        <w:jc w:val="center"/>
        <w:rPr>
          <w:rFonts w:eastAsia="Calibri"/>
          <w:sz w:val="20"/>
          <w:szCs w:val="20"/>
          <w:lang w:eastAsia="en-US"/>
        </w:rPr>
      </w:pPr>
    </w:p>
    <w:p w:rsidR="00637EF5" w:rsidRPr="00637EF5" w:rsidRDefault="00637EF5" w:rsidP="00637EF5">
      <w:pPr>
        <w:jc w:val="both"/>
        <w:rPr>
          <w:rStyle w:val="af3"/>
          <w:sz w:val="20"/>
          <w:szCs w:val="20"/>
        </w:rPr>
      </w:pPr>
      <w:r w:rsidRPr="00637EF5">
        <w:rPr>
          <w:rStyle w:val="af3"/>
          <w:sz w:val="20"/>
          <w:szCs w:val="20"/>
        </w:rPr>
        <w:t xml:space="preserve">Таблица </w:t>
      </w:r>
      <w:r w:rsidR="00675271">
        <w:rPr>
          <w:rStyle w:val="af3"/>
          <w:sz w:val="20"/>
          <w:szCs w:val="20"/>
        </w:rPr>
        <w:t>11</w:t>
      </w:r>
      <w:r w:rsidRPr="00637EF5">
        <w:rPr>
          <w:rStyle w:val="af3"/>
          <w:rFonts w:eastAsia="Calibri"/>
          <w:sz w:val="20"/>
          <w:szCs w:val="20"/>
        </w:rPr>
        <w:t xml:space="preserve"> Информация </w:t>
      </w:r>
      <w:proofErr w:type="gramStart"/>
      <w:r w:rsidRPr="00637EF5">
        <w:rPr>
          <w:rStyle w:val="af3"/>
          <w:rFonts w:eastAsia="Calibri"/>
          <w:sz w:val="20"/>
          <w:szCs w:val="20"/>
        </w:rPr>
        <w:t>о</w:t>
      </w:r>
      <w:proofErr w:type="gramEnd"/>
      <w:r w:rsidRPr="00637EF5">
        <w:rPr>
          <w:rStyle w:val="af3"/>
          <w:rFonts w:eastAsia="Calibri"/>
          <w:sz w:val="20"/>
          <w:szCs w:val="20"/>
        </w:rPr>
        <w:t xml:space="preserve"> планируемых к установке башен </w:t>
      </w:r>
      <w:proofErr w:type="spellStart"/>
      <w:r w:rsidRPr="00637EF5">
        <w:rPr>
          <w:rStyle w:val="af3"/>
          <w:rFonts w:eastAsia="Calibri"/>
          <w:sz w:val="20"/>
          <w:szCs w:val="20"/>
        </w:rPr>
        <w:t>Рожновского</w:t>
      </w:r>
      <w:proofErr w:type="spellEnd"/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551"/>
      </w:tblGrid>
      <w:tr w:rsidR="00415C70" w:rsidRPr="00637EF5" w:rsidTr="00637EF5">
        <w:tc>
          <w:tcPr>
            <w:tcW w:w="675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Объекты инфраструктуры </w:t>
            </w:r>
          </w:p>
        </w:tc>
        <w:tc>
          <w:tcPr>
            <w:tcW w:w="255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Кол – 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, ориентировочная стоимость</w:t>
            </w:r>
          </w:p>
        </w:tc>
      </w:tr>
      <w:tr w:rsidR="00415C70" w:rsidRPr="00637EF5" w:rsidTr="00415C70">
        <w:tc>
          <w:tcPr>
            <w:tcW w:w="9747" w:type="dxa"/>
            <w:gridSpan w:val="4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2022 год ≈ 2,53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75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оврово</w:t>
            </w:r>
            <w:proofErr w:type="spellEnd"/>
          </w:p>
        </w:tc>
        <w:tc>
          <w:tcPr>
            <w:tcW w:w="2552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Башня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Рожновского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1шт.≈ 1,265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75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рачевка</w:t>
            </w:r>
            <w:proofErr w:type="spellEnd"/>
          </w:p>
        </w:tc>
        <w:tc>
          <w:tcPr>
            <w:tcW w:w="2552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Башня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255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1шт.≈ 1,265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415C70">
        <w:tc>
          <w:tcPr>
            <w:tcW w:w="9747" w:type="dxa"/>
            <w:gridSpan w:val="4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2023 год ≈ 1,31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75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ельниково</w:t>
            </w:r>
            <w:proofErr w:type="spellEnd"/>
          </w:p>
        </w:tc>
        <w:tc>
          <w:tcPr>
            <w:tcW w:w="2552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Башня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255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1шт.≈ 1,31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415C70">
        <w:tc>
          <w:tcPr>
            <w:tcW w:w="9747" w:type="dxa"/>
            <w:gridSpan w:val="4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2024 год ≈ 1,37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75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леновое</w:t>
            </w:r>
            <w:proofErr w:type="spellEnd"/>
          </w:p>
        </w:tc>
        <w:tc>
          <w:tcPr>
            <w:tcW w:w="2552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Башня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255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1шт.≈ 1,37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415C70">
        <w:tc>
          <w:tcPr>
            <w:tcW w:w="9747" w:type="dxa"/>
            <w:gridSpan w:val="4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2025 год ≈ 1,42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75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годное</w:t>
            </w:r>
            <w:proofErr w:type="spellEnd"/>
          </w:p>
        </w:tc>
        <w:tc>
          <w:tcPr>
            <w:tcW w:w="2552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Башня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255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1шт.≈ 1,42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15C70" w:rsidRPr="00675271" w:rsidRDefault="00415C70" w:rsidP="00415C70">
      <w:pPr>
        <w:jc w:val="center"/>
        <w:rPr>
          <w:rFonts w:eastAsia="Calibri"/>
          <w:sz w:val="20"/>
          <w:szCs w:val="20"/>
          <w:lang w:eastAsia="en-US"/>
        </w:rPr>
      </w:pPr>
    </w:p>
    <w:p w:rsidR="00637EF5" w:rsidRPr="00637EF5" w:rsidRDefault="00637EF5" w:rsidP="00637EF5">
      <w:pPr>
        <w:jc w:val="both"/>
        <w:rPr>
          <w:rStyle w:val="af3"/>
          <w:sz w:val="20"/>
          <w:szCs w:val="20"/>
        </w:rPr>
      </w:pPr>
      <w:r w:rsidRPr="00637EF5">
        <w:rPr>
          <w:rStyle w:val="af3"/>
          <w:sz w:val="20"/>
          <w:szCs w:val="20"/>
        </w:rPr>
        <w:t xml:space="preserve">Таблица </w:t>
      </w:r>
      <w:r w:rsidR="00675271">
        <w:rPr>
          <w:rStyle w:val="af3"/>
          <w:sz w:val="20"/>
          <w:szCs w:val="20"/>
        </w:rPr>
        <w:t>12</w:t>
      </w:r>
      <w:r w:rsidRPr="00637EF5">
        <w:rPr>
          <w:rStyle w:val="af3"/>
          <w:rFonts w:eastAsia="Calibri"/>
          <w:sz w:val="20"/>
          <w:szCs w:val="20"/>
        </w:rPr>
        <w:t xml:space="preserve"> </w:t>
      </w:r>
      <w:r>
        <w:rPr>
          <w:rStyle w:val="af3"/>
          <w:rFonts w:eastAsia="Calibri"/>
          <w:sz w:val="20"/>
          <w:szCs w:val="20"/>
        </w:rPr>
        <w:t>С</w:t>
      </w:r>
      <w:r w:rsidRPr="00637EF5">
        <w:rPr>
          <w:rStyle w:val="af3"/>
          <w:rFonts w:eastAsia="Calibri"/>
          <w:sz w:val="20"/>
          <w:szCs w:val="20"/>
        </w:rPr>
        <w:t xml:space="preserve">писок  артезианских скважин, требующие реконструкции 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30"/>
        <w:gridCol w:w="4077"/>
        <w:gridCol w:w="2453"/>
        <w:gridCol w:w="2411"/>
      </w:tblGrid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077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Очередность реконструкции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15C70" w:rsidRPr="00637EF5" w:rsidTr="00637EF5">
        <w:tc>
          <w:tcPr>
            <w:tcW w:w="9571" w:type="dxa"/>
            <w:gridSpan w:val="4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План на 2022г. (11,25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Холмы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Лесной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Сычево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Павлинино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Кострово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Охотное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Васильково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Каштановка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Дворики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1,25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9571" w:type="dxa"/>
            <w:gridSpan w:val="4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План на 2023г. (11,7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Луговское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Романово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Коврово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Мельниково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Ягодное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Русское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Сокольники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37E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Грачевка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9571" w:type="dxa"/>
            <w:gridSpan w:val="4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План на 2024г. (13,5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Баркасово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Дружное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Ольховое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Шатрово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Лесенково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Янтаровка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Филино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Алексино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Прислово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1,35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9571" w:type="dxa"/>
            <w:gridSpan w:val="4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План на 2025г. (8,4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Озерово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Зеленый Гай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Александровка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Каменка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5C70" w:rsidRPr="00637EF5" w:rsidTr="00637EF5">
        <w:tc>
          <w:tcPr>
            <w:tcW w:w="630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77" w:type="dxa"/>
          </w:tcPr>
          <w:p w:rsidR="00415C70" w:rsidRPr="00637EF5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>п. Колосовка</w:t>
            </w:r>
          </w:p>
        </w:tc>
        <w:tc>
          <w:tcPr>
            <w:tcW w:w="2453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411" w:type="dxa"/>
          </w:tcPr>
          <w:p w:rsidR="00415C70" w:rsidRPr="00637EF5" w:rsidRDefault="00415C70" w:rsidP="00415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EF5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  <w:proofErr w:type="spellStart"/>
            <w:r w:rsidRPr="00637EF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37E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7EF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570D8" w:rsidRPr="00675271" w:rsidRDefault="002570D8" w:rsidP="002570D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37EF5" w:rsidRPr="00637EF5" w:rsidRDefault="00637EF5" w:rsidP="00637EF5">
      <w:pPr>
        <w:jc w:val="both"/>
        <w:rPr>
          <w:i/>
          <w:sz w:val="20"/>
          <w:szCs w:val="20"/>
        </w:rPr>
      </w:pPr>
      <w:r w:rsidRPr="00637EF5">
        <w:rPr>
          <w:i/>
          <w:sz w:val="20"/>
          <w:szCs w:val="20"/>
        </w:rPr>
        <w:t xml:space="preserve">Таблица </w:t>
      </w:r>
      <w:r w:rsidR="00675271">
        <w:rPr>
          <w:i/>
          <w:sz w:val="20"/>
          <w:szCs w:val="20"/>
        </w:rPr>
        <w:t>13</w:t>
      </w:r>
      <w:r w:rsidRPr="00637EF5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2570D8">
        <w:rPr>
          <w:rFonts w:eastAsia="Calibri"/>
          <w:b/>
          <w:i/>
          <w:sz w:val="20"/>
          <w:szCs w:val="20"/>
          <w:lang w:eastAsia="en-US"/>
        </w:rPr>
        <w:t xml:space="preserve">Информация </w:t>
      </w:r>
      <w:proofErr w:type="gramStart"/>
      <w:r w:rsidRPr="002570D8">
        <w:rPr>
          <w:rFonts w:eastAsia="Calibri"/>
          <w:b/>
          <w:i/>
          <w:sz w:val="20"/>
          <w:szCs w:val="20"/>
          <w:lang w:eastAsia="en-US"/>
        </w:rPr>
        <w:t>о</w:t>
      </w:r>
      <w:proofErr w:type="gramEnd"/>
      <w:r w:rsidRPr="002570D8">
        <w:rPr>
          <w:rFonts w:eastAsia="Calibri"/>
          <w:b/>
          <w:i/>
          <w:sz w:val="20"/>
          <w:szCs w:val="20"/>
          <w:lang w:eastAsia="en-US"/>
        </w:rPr>
        <w:t xml:space="preserve"> </w:t>
      </w:r>
      <w:proofErr w:type="gramStart"/>
      <w:r w:rsidRPr="002570D8">
        <w:rPr>
          <w:rFonts w:eastAsia="Calibri"/>
          <w:b/>
          <w:i/>
          <w:sz w:val="20"/>
          <w:szCs w:val="20"/>
          <w:lang w:eastAsia="en-US"/>
        </w:rPr>
        <w:t>планируемых</w:t>
      </w:r>
      <w:proofErr w:type="gramEnd"/>
      <w:r w:rsidRPr="002570D8">
        <w:rPr>
          <w:rFonts w:eastAsia="Calibri"/>
          <w:b/>
          <w:i/>
          <w:sz w:val="20"/>
          <w:szCs w:val="20"/>
          <w:lang w:eastAsia="en-US"/>
        </w:rPr>
        <w:t xml:space="preserve"> к реконструкции объектов теплоснабжения.</w:t>
      </w: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631"/>
        <w:gridCol w:w="2171"/>
        <w:gridCol w:w="2693"/>
        <w:gridCol w:w="4076"/>
      </w:tblGrid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Наименование посёлка</w:t>
            </w:r>
          </w:p>
        </w:tc>
        <w:tc>
          <w:tcPr>
            <w:tcW w:w="2693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Объекты инфраструктуры </w:t>
            </w:r>
          </w:p>
        </w:tc>
        <w:tc>
          <w:tcPr>
            <w:tcW w:w="4076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proofErr w:type="spellEnd"/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4076" w:type="dxa"/>
            <w:vMerge w:val="restart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Оборудование заграждения по периметру котельной</w:t>
            </w: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Колосовка</w:t>
            </w:r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4076" w:type="dxa"/>
            <w:vMerge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Кострово</w:t>
            </w:r>
            <w:proofErr w:type="spellEnd"/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4076" w:type="dxa"/>
            <w:vMerge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Рыбачий</w:t>
            </w:r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4076" w:type="dxa"/>
            <w:vMerge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proofErr w:type="spellEnd"/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4076" w:type="dxa"/>
            <w:vMerge w:val="restart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Оборудование наружного освещения периметра котельной</w:t>
            </w: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Колосовка</w:t>
            </w:r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4076" w:type="dxa"/>
            <w:vMerge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Кострово</w:t>
            </w:r>
            <w:proofErr w:type="spellEnd"/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4076" w:type="dxa"/>
            <w:vMerge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Рыбачий</w:t>
            </w:r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4076" w:type="dxa"/>
            <w:vMerge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proofErr w:type="spellEnd"/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4076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Замена участка теплотрассы 120м </w:t>
            </w:r>
            <w:r w:rsidRPr="002570D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570D8">
              <w:rPr>
                <w:rFonts w:ascii="Times New Roman" w:hAnsi="Times New Roman"/>
                <w:sz w:val="20"/>
                <w:szCs w:val="20"/>
              </w:rPr>
              <w:t xml:space="preserve">=130 в двухтрубном измерении ≈ 4,0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2570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570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570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7EF5" w:rsidRPr="002570D8" w:rsidTr="00637EF5">
        <w:tc>
          <w:tcPr>
            <w:tcW w:w="631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1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Рыбачий</w:t>
            </w:r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4076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Замена участка теплотрассы 500м d=53 в двухтрубном измерении ≈ 5,0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2570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570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570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570D8" w:rsidRPr="00675271" w:rsidRDefault="002570D8" w:rsidP="002570D8">
      <w:pPr>
        <w:jc w:val="center"/>
        <w:rPr>
          <w:rFonts w:eastAsia="Calibri"/>
          <w:sz w:val="20"/>
          <w:szCs w:val="20"/>
          <w:lang w:eastAsia="en-US"/>
        </w:rPr>
      </w:pPr>
    </w:p>
    <w:p w:rsidR="00637EF5" w:rsidRPr="00637EF5" w:rsidRDefault="00637EF5" w:rsidP="00637EF5">
      <w:p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637EF5">
        <w:rPr>
          <w:i/>
          <w:sz w:val="20"/>
          <w:szCs w:val="20"/>
        </w:rPr>
        <w:t xml:space="preserve">Таблица </w:t>
      </w:r>
      <w:r w:rsidR="00675271">
        <w:rPr>
          <w:i/>
          <w:sz w:val="20"/>
          <w:szCs w:val="20"/>
        </w:rPr>
        <w:t>14</w:t>
      </w:r>
      <w:r w:rsidRPr="00637EF5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2570D8">
        <w:rPr>
          <w:rFonts w:eastAsia="Calibri"/>
          <w:b/>
          <w:i/>
          <w:sz w:val="20"/>
          <w:szCs w:val="20"/>
          <w:lang w:eastAsia="en-US"/>
        </w:rPr>
        <w:t>Информация о планируемых к реконструкции прочих вспомогательных объектов.</w:t>
      </w:r>
    </w:p>
    <w:tbl>
      <w:tblPr>
        <w:tblStyle w:val="62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75"/>
        <w:gridCol w:w="2693"/>
        <w:gridCol w:w="4076"/>
      </w:tblGrid>
      <w:tr w:rsidR="002570D8" w:rsidRPr="002570D8" w:rsidTr="00637EF5">
        <w:tc>
          <w:tcPr>
            <w:tcW w:w="627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Наименование посёлка</w:t>
            </w:r>
          </w:p>
        </w:tc>
        <w:tc>
          <w:tcPr>
            <w:tcW w:w="2693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Объекты инфраструктуры </w:t>
            </w:r>
          </w:p>
        </w:tc>
        <w:tc>
          <w:tcPr>
            <w:tcW w:w="4076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2570D8" w:rsidRPr="002570D8" w:rsidTr="00637EF5">
        <w:tc>
          <w:tcPr>
            <w:tcW w:w="627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Романово</w:t>
            </w:r>
          </w:p>
        </w:tc>
        <w:tc>
          <w:tcPr>
            <w:tcW w:w="2693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Здание производственной базы</w:t>
            </w:r>
          </w:p>
        </w:tc>
        <w:tc>
          <w:tcPr>
            <w:tcW w:w="4076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</w:t>
            </w:r>
          </w:p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≈ 35,0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2570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570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570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570D8" w:rsidRPr="00675271" w:rsidRDefault="002570D8" w:rsidP="002570D8">
      <w:pPr>
        <w:jc w:val="center"/>
        <w:rPr>
          <w:rFonts w:eastAsia="Calibri"/>
          <w:sz w:val="20"/>
          <w:szCs w:val="20"/>
          <w:lang w:eastAsia="en-US"/>
        </w:rPr>
      </w:pPr>
    </w:p>
    <w:p w:rsidR="00637EF5" w:rsidRPr="00637EF5" w:rsidRDefault="00637EF5" w:rsidP="00637EF5">
      <w:p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637EF5">
        <w:rPr>
          <w:i/>
          <w:sz w:val="20"/>
          <w:szCs w:val="20"/>
        </w:rPr>
        <w:t xml:space="preserve">Таблица </w:t>
      </w:r>
      <w:r w:rsidR="00675271">
        <w:rPr>
          <w:i/>
          <w:sz w:val="20"/>
          <w:szCs w:val="20"/>
        </w:rPr>
        <w:t>15</w:t>
      </w:r>
      <w:r w:rsidRPr="00637EF5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2570D8">
        <w:rPr>
          <w:rFonts w:eastAsia="Calibri"/>
          <w:b/>
          <w:i/>
          <w:sz w:val="20"/>
          <w:szCs w:val="20"/>
          <w:lang w:eastAsia="en-US"/>
        </w:rPr>
        <w:t xml:space="preserve">Информация </w:t>
      </w:r>
      <w:proofErr w:type="gramStart"/>
      <w:r w:rsidRPr="002570D8">
        <w:rPr>
          <w:rFonts w:eastAsia="Calibri"/>
          <w:b/>
          <w:i/>
          <w:sz w:val="20"/>
          <w:szCs w:val="20"/>
          <w:lang w:eastAsia="en-US"/>
        </w:rPr>
        <w:t>о</w:t>
      </w:r>
      <w:proofErr w:type="gramEnd"/>
      <w:r w:rsidRPr="002570D8">
        <w:rPr>
          <w:rFonts w:eastAsia="Calibri"/>
          <w:b/>
          <w:i/>
          <w:sz w:val="20"/>
          <w:szCs w:val="20"/>
          <w:lang w:eastAsia="en-US"/>
        </w:rPr>
        <w:t xml:space="preserve"> планируемых к очистке придорожных канав.</w:t>
      </w: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629"/>
        <w:gridCol w:w="3082"/>
        <w:gridCol w:w="3495"/>
        <w:gridCol w:w="2365"/>
      </w:tblGrid>
      <w:tr w:rsidR="002570D8" w:rsidRPr="002570D8" w:rsidTr="00637EF5">
        <w:tc>
          <w:tcPr>
            <w:tcW w:w="629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82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349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</w:tc>
        <w:tc>
          <w:tcPr>
            <w:tcW w:w="236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</w:tr>
      <w:tr w:rsidR="002570D8" w:rsidRPr="002570D8" w:rsidTr="00637EF5">
        <w:tc>
          <w:tcPr>
            <w:tcW w:w="629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2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</w:p>
        </w:tc>
        <w:tc>
          <w:tcPr>
            <w:tcW w:w="349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32,42 км.</w:t>
            </w:r>
          </w:p>
        </w:tc>
        <w:tc>
          <w:tcPr>
            <w:tcW w:w="236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≈ 20,75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2570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570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570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0D8" w:rsidRPr="002570D8" w:rsidTr="00637EF5">
        <w:tc>
          <w:tcPr>
            <w:tcW w:w="629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2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Ковровский</w:t>
            </w:r>
          </w:p>
        </w:tc>
        <w:tc>
          <w:tcPr>
            <w:tcW w:w="349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62,36 км.</w:t>
            </w:r>
          </w:p>
        </w:tc>
        <w:tc>
          <w:tcPr>
            <w:tcW w:w="236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≈ 39,91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2570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570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570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0D8" w:rsidRPr="002570D8" w:rsidTr="00637EF5">
        <w:tc>
          <w:tcPr>
            <w:tcW w:w="629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82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</w:p>
        </w:tc>
        <w:tc>
          <w:tcPr>
            <w:tcW w:w="349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33,30 км.</w:t>
            </w:r>
          </w:p>
        </w:tc>
        <w:tc>
          <w:tcPr>
            <w:tcW w:w="236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≈ 21,31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2570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570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570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0D8" w:rsidRPr="002570D8" w:rsidTr="00637EF5">
        <w:tc>
          <w:tcPr>
            <w:tcW w:w="629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2" w:type="dxa"/>
          </w:tcPr>
          <w:p w:rsidR="002570D8" w:rsidRPr="002570D8" w:rsidRDefault="002570D8" w:rsidP="002570D8">
            <w:pPr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Куршская Коса</w:t>
            </w:r>
          </w:p>
        </w:tc>
        <w:tc>
          <w:tcPr>
            <w:tcW w:w="349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>11,32 км.</w:t>
            </w:r>
          </w:p>
        </w:tc>
        <w:tc>
          <w:tcPr>
            <w:tcW w:w="2365" w:type="dxa"/>
          </w:tcPr>
          <w:p w:rsidR="002570D8" w:rsidRPr="002570D8" w:rsidRDefault="002570D8" w:rsidP="00257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D8">
              <w:rPr>
                <w:rFonts w:ascii="Times New Roman" w:hAnsi="Times New Roman"/>
                <w:sz w:val="20"/>
                <w:szCs w:val="20"/>
              </w:rPr>
              <w:t xml:space="preserve">≈ 7,25 </w:t>
            </w:r>
            <w:proofErr w:type="spellStart"/>
            <w:r w:rsidRPr="002570D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2570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570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570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407AF" w:rsidRPr="00675271" w:rsidRDefault="00B407AF" w:rsidP="00E231FC">
      <w:pPr>
        <w:rPr>
          <w:rFonts w:eastAsia="Calibri"/>
          <w:sz w:val="20"/>
          <w:szCs w:val="20"/>
          <w:lang w:eastAsia="en-US"/>
        </w:rPr>
      </w:pPr>
    </w:p>
    <w:p w:rsidR="00E231FC" w:rsidRPr="00B407AF" w:rsidRDefault="00E231FC" w:rsidP="00E231FC">
      <w:pPr>
        <w:rPr>
          <w:rFonts w:eastAsia="Calibri"/>
          <w:b/>
          <w:sz w:val="28"/>
          <w:szCs w:val="28"/>
          <w:lang w:eastAsia="en-US"/>
        </w:rPr>
      </w:pPr>
      <w:r w:rsidRPr="00B407AF">
        <w:rPr>
          <w:rFonts w:eastAsia="Calibri"/>
          <w:b/>
          <w:sz w:val="28"/>
          <w:szCs w:val="28"/>
          <w:lang w:eastAsia="en-US"/>
        </w:rPr>
        <w:t>1.</w:t>
      </w:r>
      <w:r w:rsidR="00B407AF" w:rsidRPr="00B407AF">
        <w:rPr>
          <w:rFonts w:eastAsia="Calibri"/>
          <w:b/>
          <w:sz w:val="28"/>
          <w:szCs w:val="28"/>
          <w:lang w:eastAsia="en-US"/>
        </w:rPr>
        <w:t>5.3</w:t>
      </w:r>
      <w:r w:rsidRPr="00B407AF">
        <w:rPr>
          <w:rFonts w:eastAsia="Calibri"/>
          <w:b/>
          <w:sz w:val="28"/>
          <w:szCs w:val="28"/>
          <w:lang w:eastAsia="en-US"/>
        </w:rPr>
        <w:t>. Развитие дорожной инфраструктуры</w:t>
      </w:r>
    </w:p>
    <w:p w:rsidR="00B407AF" w:rsidRPr="00675271" w:rsidRDefault="00B407AF" w:rsidP="00E231FC">
      <w:pPr>
        <w:rPr>
          <w:rFonts w:eastAsia="Calibri"/>
          <w:sz w:val="20"/>
          <w:szCs w:val="20"/>
          <w:lang w:eastAsia="en-US"/>
        </w:rPr>
      </w:pPr>
    </w:p>
    <w:p w:rsidR="00CC36ED" w:rsidRPr="00675271" w:rsidRDefault="00CC36ED" w:rsidP="00CC36ED">
      <w:pPr>
        <w:ind w:firstLine="708"/>
        <w:jc w:val="both"/>
        <w:rPr>
          <w:rFonts w:eastAsiaTheme="minorHAnsi"/>
          <w:color w:val="0070C0"/>
          <w:sz w:val="20"/>
          <w:szCs w:val="20"/>
          <w:lang w:eastAsia="en-US"/>
        </w:rPr>
      </w:pPr>
    </w:p>
    <w:p w:rsidR="00860849" w:rsidRPr="00901F77" w:rsidRDefault="00860849" w:rsidP="003412B1">
      <w:pPr>
        <w:pStyle w:val="1"/>
        <w:spacing w:before="40" w:after="40" w:line="276" w:lineRule="auto"/>
        <w:jc w:val="center"/>
      </w:pPr>
      <w:bookmarkStart w:id="11" w:name="_Toc525138119"/>
      <w:r w:rsidRPr="00901F77">
        <w:t>2</w:t>
      </w:r>
      <w:r w:rsidR="006220D4" w:rsidRPr="00901F77">
        <w:t>.</w:t>
      </w:r>
      <w:r w:rsidRPr="00901F77">
        <w:t xml:space="preserve"> ЭКОНОМИЧЕСКОЕ РАЗВИТИЕ</w:t>
      </w:r>
      <w:bookmarkEnd w:id="11"/>
    </w:p>
    <w:p w:rsidR="00D76021" w:rsidRPr="00675271" w:rsidRDefault="00D76021" w:rsidP="00D76021">
      <w:pPr>
        <w:pStyle w:val="2"/>
        <w:spacing w:before="40" w:after="40" w:line="276" w:lineRule="auto"/>
        <w:ind w:firstLine="709"/>
        <w:rPr>
          <w:b w:val="0"/>
          <w:bCs w:val="0"/>
          <w:sz w:val="20"/>
          <w:szCs w:val="20"/>
        </w:rPr>
      </w:pPr>
      <w:bookmarkStart w:id="12" w:name="_Toc525138120"/>
    </w:p>
    <w:p w:rsidR="00CE3B7F" w:rsidRDefault="00860849" w:rsidP="00714E78">
      <w:pPr>
        <w:pStyle w:val="2"/>
        <w:ind w:firstLine="709"/>
        <w:rPr>
          <w:rFonts w:eastAsia="Calibri"/>
          <w:szCs w:val="28"/>
          <w:lang w:eastAsia="en-US"/>
        </w:rPr>
      </w:pPr>
      <w:r w:rsidRPr="001D4EE6">
        <w:t xml:space="preserve">2.1. </w:t>
      </w:r>
      <w:bookmarkEnd w:id="12"/>
      <w:r w:rsidR="00CE3B7F" w:rsidRPr="00CE3B7F">
        <w:rPr>
          <w:rFonts w:eastAsia="Calibri"/>
          <w:szCs w:val="28"/>
          <w:lang w:eastAsia="en-US"/>
        </w:rPr>
        <w:t xml:space="preserve">Развитие туристско – рекреационной сферы </w:t>
      </w:r>
    </w:p>
    <w:p w:rsidR="00B407AF" w:rsidRPr="00675271" w:rsidRDefault="00B407AF" w:rsidP="00B407AF">
      <w:pPr>
        <w:rPr>
          <w:sz w:val="20"/>
          <w:szCs w:val="20"/>
          <w:lang w:eastAsia="en-US"/>
        </w:rPr>
      </w:pP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Туризм является одной из важнейших сфер деятельности в современной экономике, которая нацелена на повышение качества жизни населения и удовлетворение их потребностей. Особенностью данной сферы является то, что в отличие от других отраслей экономики туризм не требует безграничного использования природных ресурсов, что ведет к их истощению. Несмотря на то, что сфера туризма является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экспортоориентированной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 сферой, она достаточно стабильна по сравнению с другими отраслями в условиях неустойчивой ситуации на мировых рынках. На сегодняшний момент данная отрасль экономики является одной из наиболее динамично развивающихся сфер среди других сфер предоставления услуг. 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Развитие сферы туризма является одним из приоритетных направлений в работе администрации </w:t>
      </w:r>
      <w:r w:rsidR="00E76FF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E3B7F">
        <w:rPr>
          <w:rFonts w:eastAsia="Calibri"/>
          <w:sz w:val="28"/>
          <w:szCs w:val="28"/>
          <w:lang w:eastAsia="en-US"/>
        </w:rPr>
        <w:t xml:space="preserve"> «Зеленоградский городской округ», так как туризм является важным видом экономической деятельности на территории округа. В муниципалитете имеется огромный потенциал для формирования конкурентоспособного туристского рынка. 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На данный момент туристско-рекреационная сфера муниципального образования «Зеленоградский городской округ» представлена более 100 объектов с общим количеством мест размещения более </w:t>
      </w:r>
      <w:r w:rsidR="00E76FF1">
        <w:rPr>
          <w:rFonts w:eastAsia="Calibri"/>
          <w:sz w:val="28"/>
          <w:szCs w:val="28"/>
          <w:lang w:eastAsia="en-US"/>
        </w:rPr>
        <w:t>5</w:t>
      </w:r>
      <w:r w:rsidRPr="00CE3B7F">
        <w:rPr>
          <w:rFonts w:eastAsia="Calibri"/>
          <w:sz w:val="28"/>
          <w:szCs w:val="28"/>
          <w:lang w:eastAsia="en-US"/>
        </w:rPr>
        <w:t>500. Из них: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</w:t>
      </w:r>
      <w:r w:rsidR="001D4EE6" w:rsidRPr="00CE3B7F">
        <w:rPr>
          <w:rFonts w:eastAsia="Calibri"/>
          <w:sz w:val="28"/>
          <w:szCs w:val="28"/>
          <w:lang w:eastAsia="en-US"/>
        </w:rPr>
        <w:t>гостиницы, отели, виллы, гостевые дома, усадьбы – 73</w:t>
      </w:r>
      <w:r w:rsidR="001D4EE6">
        <w:rPr>
          <w:rFonts w:eastAsia="Calibri"/>
          <w:sz w:val="28"/>
          <w:szCs w:val="28"/>
          <w:lang w:eastAsia="en-US"/>
        </w:rPr>
        <w:t>;</w:t>
      </w:r>
    </w:p>
    <w:p w:rsidR="00CE3B7F" w:rsidRPr="00CE3B7F" w:rsidRDefault="001D4EE6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-базы отдыха (кемпинги), лечебно-санаторные учреждения – 7</w:t>
      </w:r>
      <w:r>
        <w:rPr>
          <w:rFonts w:eastAsia="Calibri"/>
          <w:sz w:val="28"/>
          <w:szCs w:val="28"/>
          <w:lang w:eastAsia="en-US"/>
        </w:rPr>
        <w:t>;</w:t>
      </w:r>
    </w:p>
    <w:p w:rsidR="00CE3B7F" w:rsidRPr="00CE3B7F" w:rsidRDefault="001D4EE6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-хостелы – </w:t>
      </w:r>
      <w:r w:rsidR="00E76FF1">
        <w:rPr>
          <w:rFonts w:eastAsia="Calibri"/>
          <w:sz w:val="28"/>
          <w:szCs w:val="28"/>
          <w:lang w:eastAsia="en-US"/>
        </w:rPr>
        <w:t>4</w:t>
      </w:r>
    </w:p>
    <w:p w:rsidR="00CE3B7F" w:rsidRPr="00CE3B7F" w:rsidRDefault="001D4EE6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частный сектор-2</w:t>
      </w:r>
      <w:r w:rsidR="00E76FF1">
        <w:rPr>
          <w:rFonts w:eastAsia="Calibri"/>
          <w:sz w:val="28"/>
          <w:szCs w:val="28"/>
          <w:lang w:eastAsia="en-US"/>
        </w:rPr>
        <w:t>2</w:t>
      </w:r>
    </w:p>
    <w:p w:rsidR="00E76FF1" w:rsidRPr="00E76FF1" w:rsidRDefault="00E76FF1" w:rsidP="00E76F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FF1">
        <w:rPr>
          <w:rFonts w:eastAsia="Calibri"/>
          <w:sz w:val="28"/>
          <w:szCs w:val="28"/>
          <w:lang w:eastAsia="en-US"/>
        </w:rPr>
        <w:t xml:space="preserve">В 2021 году Зеленоградск посетило около 1,8 млн. человек с однодневным визитом и около 500 тыс. человек с многодневным визитом. Туристический поток в муниципальное образование увеличивается с каждым годом. Наряду с летним отдыхом, данное направление особенно популярно в период новогодних праздников. В 2021 году, также как и в 2020, в связи со сложной эпидемической ситуацией в стране, внутренний туризм продолжил набирать обороты. </w:t>
      </w:r>
    </w:p>
    <w:p w:rsidR="00E76FF1" w:rsidRPr="00E76FF1" w:rsidRDefault="00E76FF1" w:rsidP="00E76F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FF1">
        <w:rPr>
          <w:rFonts w:eastAsia="Calibri"/>
          <w:sz w:val="28"/>
          <w:szCs w:val="28"/>
          <w:lang w:eastAsia="en-US"/>
        </w:rPr>
        <w:t xml:space="preserve">По итогам лета Калининградская область вошла в десятку самых востребованных у россиян направлений для отдыха в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глэмпингах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(согласно сервису бронирования жилья Tvil.ru).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Глэмпинг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- отдых класса люкс на природе со всеми удобствами и полноценным отельным и ресторанным обслуживанием. Первый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глэмпинг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был построен в поселке Лесном на Куршской косе, другой — в районе поселка </w:t>
      </w:r>
      <w:proofErr w:type="gramStart"/>
      <w:r w:rsidRPr="00E76FF1">
        <w:rPr>
          <w:rFonts w:eastAsia="Calibri"/>
          <w:sz w:val="28"/>
          <w:szCs w:val="28"/>
          <w:lang w:eastAsia="en-US"/>
        </w:rPr>
        <w:t>Морское</w:t>
      </w:r>
      <w:proofErr w:type="gramEnd"/>
      <w:r w:rsidRPr="00E76FF1">
        <w:rPr>
          <w:rFonts w:eastAsia="Calibri"/>
          <w:sz w:val="28"/>
          <w:szCs w:val="28"/>
          <w:lang w:eastAsia="en-US"/>
        </w:rPr>
        <w:t xml:space="preserve">. В период с 1 июня по 31 августа в среднем на аренду жилья </w:t>
      </w:r>
      <w:proofErr w:type="gramStart"/>
      <w:r w:rsidRPr="00E76FF1">
        <w:rPr>
          <w:rFonts w:eastAsia="Calibri"/>
          <w:sz w:val="28"/>
          <w:szCs w:val="28"/>
          <w:lang w:eastAsia="en-US"/>
        </w:rPr>
        <w:t>в</w:t>
      </w:r>
      <w:proofErr w:type="gramEnd"/>
      <w:r w:rsidRPr="00E76F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76FF1">
        <w:rPr>
          <w:rFonts w:eastAsia="Calibri"/>
          <w:sz w:val="28"/>
          <w:szCs w:val="28"/>
          <w:lang w:eastAsia="en-US"/>
        </w:rPr>
        <w:t>калининградских</w:t>
      </w:r>
      <w:proofErr w:type="gramEnd"/>
      <w:r w:rsidRPr="00E76F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глэмпингах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</w:t>
      </w:r>
      <w:r w:rsidRPr="00E76FF1">
        <w:rPr>
          <w:rFonts w:eastAsia="Calibri"/>
          <w:sz w:val="28"/>
          <w:szCs w:val="28"/>
          <w:lang w:eastAsia="en-US"/>
        </w:rPr>
        <w:lastRenderedPageBreak/>
        <w:t xml:space="preserve">туристы тратили по четыре тысячи рублей в сутки, средний срок бронирования — 8,5 ночей. </w:t>
      </w:r>
    </w:p>
    <w:p w:rsidR="003C29DA" w:rsidRPr="003C29DA" w:rsidRDefault="00E76FF1" w:rsidP="00E76F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FF1">
        <w:rPr>
          <w:rFonts w:eastAsia="Calibri"/>
          <w:sz w:val="28"/>
          <w:szCs w:val="28"/>
          <w:lang w:eastAsia="en-US"/>
        </w:rPr>
        <w:t xml:space="preserve">В 2021 году город Зеленоградск участвует в престижном конкурсе журнала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National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Geographic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Traveler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«Сокровища России», посвященному туристическим возможностям нашей страны в номинации «Пляжный, оздоровительный или рекреационный курорт».  </w:t>
      </w:r>
    </w:p>
    <w:p w:rsidR="003C29DA" w:rsidRDefault="003C29DA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9DA">
        <w:rPr>
          <w:rFonts w:eastAsia="Calibri"/>
          <w:sz w:val="28"/>
          <w:szCs w:val="28"/>
          <w:lang w:eastAsia="en-US"/>
        </w:rPr>
        <w:t xml:space="preserve">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услуг. Основными направлениями здесь являются увеличение количества качественных объектов размещения, учреждений питания, объектов досуга и расширение спектра предоставляемых бытовых услуг. </w:t>
      </w:r>
    </w:p>
    <w:p w:rsidR="003C29DA" w:rsidRPr="003C29DA" w:rsidRDefault="003C29DA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9DA">
        <w:rPr>
          <w:rFonts w:eastAsia="Calibri"/>
          <w:sz w:val="28"/>
          <w:szCs w:val="28"/>
          <w:lang w:eastAsia="en-US"/>
        </w:rPr>
        <w:t xml:space="preserve">12 апреля 2021 года в Зеленоградске запустили первый в регионе капсульный отель — </w:t>
      </w:r>
      <w:proofErr w:type="spellStart"/>
      <w:r w:rsidRPr="003C29DA">
        <w:rPr>
          <w:rFonts w:eastAsia="Calibri"/>
          <w:sz w:val="28"/>
          <w:szCs w:val="28"/>
          <w:lang w:eastAsia="en-US"/>
        </w:rPr>
        <w:t>Elisa</w:t>
      </w:r>
      <w:proofErr w:type="spellEnd"/>
      <w:r w:rsidRPr="003C29D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29DA">
        <w:rPr>
          <w:rFonts w:eastAsia="Calibri"/>
          <w:sz w:val="28"/>
          <w:szCs w:val="28"/>
          <w:lang w:eastAsia="en-US"/>
        </w:rPr>
        <w:t>Space</w:t>
      </w:r>
      <w:proofErr w:type="spellEnd"/>
      <w:r w:rsidRPr="003C29D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29DA">
        <w:rPr>
          <w:rFonts w:eastAsia="Calibri"/>
          <w:sz w:val="28"/>
          <w:szCs w:val="28"/>
          <w:lang w:eastAsia="en-US"/>
        </w:rPr>
        <w:t>Club</w:t>
      </w:r>
      <w:proofErr w:type="spellEnd"/>
      <w:r w:rsidRPr="003C29DA">
        <w:rPr>
          <w:rFonts w:eastAsia="Calibri"/>
          <w:sz w:val="28"/>
          <w:szCs w:val="28"/>
          <w:lang w:eastAsia="en-US"/>
        </w:rPr>
        <w:t>. Капсульный отель – это своеобразная разновидность хостела, позволяющая туристу уединиться в своей капсуле, оборудованной комфортным спальным местом, телеэкраном, вентилятором, наушниками и т.п. В новом отеле 32 капсулы, в том числе двухместные, на последнем этаже расположен планетарий.</w:t>
      </w:r>
    </w:p>
    <w:p w:rsidR="003C29DA" w:rsidRDefault="003C29DA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9DA">
        <w:rPr>
          <w:rFonts w:eastAsia="Calibri"/>
          <w:sz w:val="28"/>
          <w:szCs w:val="28"/>
          <w:lang w:eastAsia="en-US"/>
        </w:rPr>
        <w:t xml:space="preserve">Наряду с гостиницами и другими местами размещения ежегодно в Зеленоградске наблюдается значительный рост количества открываемых кафе и ресторанов. За этот период, несмотря на пандемию, в муниципалитете открылся ряд новых кафе, а также были модернизированы старые. Это создает необходимую конкуренцию, что ведет к повышению качества услуг и снижению их стоимости. 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В связи со сложившимися природно-климатическими условиями Калининградской области администрацией муниципального образования «Зеленоградский городской округ» будут прилагаться усилия по диверсификации сферы туризма. Стимулирование долгосрочного развития направлений туризма, для которых характерна круглогодичная загрузка, с меньшей составляющей сезонности, таких как событийный туризм, сельский, деловой туризм и спортивный.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Поставленные цели и задачи будет решаться следующими способами: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-путем включения в федеральные и региональные программы по развитию туризма;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-создание условий для привлечения частных инвесторов в туристическую сферу;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-улучшения инфраструктуры туризма (сотрудничество с рестораторами и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отельерами</w:t>
      </w:r>
      <w:proofErr w:type="spellEnd"/>
      <w:r w:rsidRPr="00CE3B7F">
        <w:rPr>
          <w:rFonts w:eastAsia="Calibri"/>
          <w:sz w:val="28"/>
          <w:szCs w:val="28"/>
          <w:lang w:eastAsia="en-US"/>
        </w:rPr>
        <w:t>, деятельность и взаимодействие с информационно-туристическими центрами области, информация в СМИ, социальные сети и т.д.).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В целях развития туризма в муниципальном образовании «Зеленоградский городской округ» в 2022 и в последующие годы планируется строительство и реконструкция гостиниц и гостевых домов. 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Так, на месте недостроенной гостиницы на променаде в Зеленоградске планируется строительство семиэтажного отеля с рестораном и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спа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-бассейном. Общая площадь будущего гостиничного комплекса — 23 517 </w:t>
      </w:r>
      <w:r w:rsidRPr="00CE3B7F">
        <w:rPr>
          <w:rFonts w:eastAsia="Calibri"/>
          <w:sz w:val="28"/>
          <w:szCs w:val="28"/>
          <w:lang w:eastAsia="en-US"/>
        </w:rPr>
        <w:lastRenderedPageBreak/>
        <w:t xml:space="preserve">квадратных метров. На первом этаже будет размещен ресторан и другие коммерческие объекты. Со второго по седьмой этаж запроектированы 223 </w:t>
      </w:r>
      <w:proofErr w:type="gramStart"/>
      <w:r w:rsidRPr="00CE3B7F">
        <w:rPr>
          <w:rFonts w:eastAsia="Calibri"/>
          <w:sz w:val="28"/>
          <w:szCs w:val="28"/>
          <w:lang w:eastAsia="en-US"/>
        </w:rPr>
        <w:t>гостиничных</w:t>
      </w:r>
      <w:proofErr w:type="gramEnd"/>
      <w:r w:rsidRPr="00CE3B7F">
        <w:rPr>
          <w:rFonts w:eastAsia="Calibri"/>
          <w:sz w:val="28"/>
          <w:szCs w:val="28"/>
          <w:lang w:eastAsia="en-US"/>
        </w:rPr>
        <w:t xml:space="preserve"> номера. В южном крыле будет </w:t>
      </w:r>
      <w:proofErr w:type="gramStart"/>
      <w:r w:rsidRPr="00CE3B7F">
        <w:rPr>
          <w:rFonts w:eastAsia="Calibri"/>
          <w:sz w:val="28"/>
          <w:szCs w:val="28"/>
          <w:lang w:eastAsia="en-US"/>
        </w:rPr>
        <w:t>находится</w:t>
      </w:r>
      <w:proofErr w:type="gramEnd"/>
      <w:r w:rsidRPr="00CE3B7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спа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-бассейн для постояльцев и гостей. Проект также предусматривает подземную парковку на 99 мест. 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В 2021 году на Курортном проспекте в Зеленоградске начался ремонт исторического здания «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Курхауса</w:t>
      </w:r>
      <w:proofErr w:type="spellEnd"/>
      <w:r w:rsidRPr="00CE3B7F">
        <w:rPr>
          <w:rFonts w:eastAsia="Calibri"/>
          <w:sz w:val="28"/>
          <w:szCs w:val="28"/>
          <w:lang w:eastAsia="en-US"/>
        </w:rPr>
        <w:t>». Собственник планирует открыть в помещениях ресторан, сыроварню, пекарню, а также отель и банный комплекс. Открытие обновлённого комплекса планируется в следующем туристическом сезоне. Здание «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Курхауса</w:t>
      </w:r>
      <w:proofErr w:type="spellEnd"/>
      <w:r w:rsidRPr="00CE3B7F">
        <w:rPr>
          <w:rFonts w:eastAsia="Calibri"/>
          <w:sz w:val="28"/>
          <w:szCs w:val="28"/>
          <w:lang w:eastAsia="en-US"/>
        </w:rPr>
        <w:t>» построено в 1843 году и является объектом культурного наследия.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В 2021 году продолжена реализация проекта по строительству велодорожки на территории округа под названием «от Куршской косы до Балтийской косы». Строительство этого регионального объекта запроектировано по территории трех муниципальных образований. </w:t>
      </w:r>
    </w:p>
    <w:p w:rsidR="00CE3B7F" w:rsidRPr="00CE3B7F" w:rsidRDefault="00CC0B9C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0B9C">
        <w:rPr>
          <w:rFonts w:eastAsia="Calibri"/>
          <w:sz w:val="28"/>
          <w:szCs w:val="28"/>
          <w:lang w:eastAsia="en-US"/>
        </w:rPr>
        <w:t xml:space="preserve">Ежегодно в преддверии открытии курортного сезона администрация МО «Зеленоградский городской округ» производится обустройство пляжной зоны и променада. </w:t>
      </w:r>
      <w:proofErr w:type="gramStart"/>
      <w:r w:rsidRPr="00CC0B9C">
        <w:rPr>
          <w:rFonts w:eastAsia="Calibri"/>
          <w:sz w:val="28"/>
          <w:szCs w:val="28"/>
          <w:lang w:eastAsia="en-US"/>
        </w:rPr>
        <w:t xml:space="preserve">По состоянию на 2021 год в муниципалитете было оборудовано пять </w:t>
      </w:r>
      <w:r>
        <w:rPr>
          <w:rFonts w:eastAsia="Calibri"/>
          <w:sz w:val="28"/>
          <w:szCs w:val="28"/>
          <w:lang w:eastAsia="en-US"/>
        </w:rPr>
        <w:t>пляжей:</w:t>
      </w:r>
      <w:r w:rsidRPr="00CC0B9C">
        <w:rPr>
          <w:rFonts w:eastAsia="Calibri"/>
          <w:sz w:val="28"/>
          <w:szCs w:val="28"/>
          <w:lang w:eastAsia="en-US"/>
        </w:rPr>
        <w:t xml:space="preserve"> три в городе </w:t>
      </w:r>
      <w:r w:rsidR="00E76FF1">
        <w:rPr>
          <w:rFonts w:eastAsia="Calibri"/>
          <w:sz w:val="28"/>
          <w:szCs w:val="28"/>
          <w:lang w:eastAsia="en-US"/>
        </w:rPr>
        <w:t xml:space="preserve">Зеленоградске </w:t>
      </w:r>
      <w:r w:rsidRPr="00CC0B9C">
        <w:rPr>
          <w:rFonts w:eastAsia="Calibri"/>
          <w:sz w:val="28"/>
          <w:szCs w:val="28"/>
          <w:lang w:eastAsia="en-US"/>
        </w:rPr>
        <w:t>и два в поселках Лесной и Куликово.</w:t>
      </w:r>
      <w:proofErr w:type="gramEnd"/>
      <w:r w:rsidRPr="00CC0B9C">
        <w:rPr>
          <w:rFonts w:eastAsia="Calibri"/>
          <w:sz w:val="28"/>
          <w:szCs w:val="28"/>
          <w:lang w:eastAsia="en-US"/>
        </w:rPr>
        <w:t xml:space="preserve"> Все пляжи оснащены спасательными вышками,</w:t>
      </w:r>
      <w:r>
        <w:rPr>
          <w:rFonts w:eastAsia="Calibri"/>
          <w:sz w:val="28"/>
          <w:szCs w:val="28"/>
          <w:lang w:eastAsia="en-US"/>
        </w:rPr>
        <w:t xml:space="preserve"> укомплектованными</w:t>
      </w:r>
      <w:r w:rsidRPr="00CC0B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спасательными </w:t>
      </w:r>
      <w:r w:rsidRPr="00CC0B9C">
        <w:rPr>
          <w:rFonts w:eastAsia="Calibri"/>
          <w:sz w:val="28"/>
          <w:szCs w:val="28"/>
          <w:lang w:eastAsia="en-US"/>
        </w:rPr>
        <w:t xml:space="preserve">жилетами и техникой, а также дефибрилляторами, досками для </w:t>
      </w:r>
      <w:proofErr w:type="gramStart"/>
      <w:r w:rsidRPr="00CC0B9C">
        <w:rPr>
          <w:rFonts w:eastAsia="Calibri"/>
          <w:sz w:val="28"/>
          <w:szCs w:val="28"/>
          <w:lang w:eastAsia="en-US"/>
        </w:rPr>
        <w:t>САП-серфинга</w:t>
      </w:r>
      <w:proofErr w:type="gramEnd"/>
      <w:r w:rsidRPr="00CC0B9C">
        <w:rPr>
          <w:rFonts w:eastAsia="Calibri"/>
          <w:sz w:val="28"/>
          <w:szCs w:val="28"/>
          <w:lang w:eastAsia="en-US"/>
        </w:rPr>
        <w:t>, адаптированными под спасательные работы, для оперативного реагирования.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25472" w:rsidRPr="00425472" w:rsidRDefault="00CC0B9C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</w:t>
      </w:r>
      <w:r w:rsidR="00425472" w:rsidRPr="00425472">
        <w:rPr>
          <w:rFonts w:eastAsia="Calibri"/>
          <w:sz w:val="28"/>
          <w:szCs w:val="28"/>
          <w:lang w:eastAsia="en-US"/>
        </w:rPr>
        <w:t>ляж «Центральный» в районе поисково-спасательного подразделения г. Зеленоградска: место массового отдыха и пляж на побережье Балтийского моря, протяженностью 300 метров, в границах: 70 метров западнее и 230 метров восточнее от спуска к морю расположенного, возле кафе «У Нептуна»</w:t>
      </w:r>
      <w:r w:rsidR="00425472">
        <w:rPr>
          <w:rFonts w:eastAsia="Calibri"/>
          <w:sz w:val="28"/>
          <w:szCs w:val="28"/>
          <w:lang w:eastAsia="en-US"/>
        </w:rPr>
        <w:t>;</w:t>
      </w:r>
    </w:p>
    <w:p w:rsidR="00425472" w:rsidRPr="00425472" w:rsidRDefault="00CC0B9C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425472" w:rsidRPr="004254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425472" w:rsidRPr="00425472">
        <w:rPr>
          <w:rFonts w:eastAsia="Calibri"/>
          <w:sz w:val="28"/>
          <w:szCs w:val="28"/>
          <w:lang w:eastAsia="en-US"/>
        </w:rPr>
        <w:t>ляж «</w:t>
      </w:r>
      <w:proofErr w:type="spellStart"/>
      <w:r w:rsidR="00425472" w:rsidRPr="00425472">
        <w:rPr>
          <w:rFonts w:eastAsia="Calibri"/>
          <w:sz w:val="28"/>
          <w:szCs w:val="28"/>
          <w:lang w:eastAsia="en-US"/>
        </w:rPr>
        <w:t>Самбия</w:t>
      </w:r>
      <w:proofErr w:type="spellEnd"/>
      <w:r w:rsidR="00425472" w:rsidRPr="00425472">
        <w:rPr>
          <w:rFonts w:eastAsia="Calibri"/>
          <w:sz w:val="28"/>
          <w:szCs w:val="28"/>
          <w:lang w:eastAsia="en-US"/>
        </w:rPr>
        <w:t>» в районе отеля «</w:t>
      </w:r>
      <w:proofErr w:type="spellStart"/>
      <w:r w:rsidR="00425472" w:rsidRPr="00425472">
        <w:rPr>
          <w:rFonts w:eastAsia="Calibri"/>
          <w:sz w:val="28"/>
          <w:szCs w:val="28"/>
          <w:lang w:eastAsia="en-US"/>
        </w:rPr>
        <w:t>Самбия</w:t>
      </w:r>
      <w:proofErr w:type="spellEnd"/>
      <w:r w:rsidR="00425472" w:rsidRPr="00425472">
        <w:rPr>
          <w:rFonts w:eastAsia="Calibri"/>
          <w:sz w:val="28"/>
          <w:szCs w:val="28"/>
          <w:lang w:eastAsia="en-US"/>
        </w:rPr>
        <w:t>»: место массового отдыха и пляж на побережье Балтийского моря, протяженностью 400 метров, в границах: 30 метров западнее и 370 метров восточнее спуска с променада, расположенного напротив отеля «</w:t>
      </w:r>
      <w:proofErr w:type="spellStart"/>
      <w:r w:rsidR="00425472" w:rsidRPr="00425472">
        <w:rPr>
          <w:rFonts w:eastAsia="Calibri"/>
          <w:sz w:val="28"/>
          <w:szCs w:val="28"/>
          <w:lang w:eastAsia="en-US"/>
        </w:rPr>
        <w:t>Самбия</w:t>
      </w:r>
      <w:proofErr w:type="spellEnd"/>
      <w:r w:rsidR="00425472" w:rsidRPr="00425472">
        <w:rPr>
          <w:rFonts w:eastAsia="Calibri"/>
          <w:sz w:val="28"/>
          <w:szCs w:val="28"/>
          <w:lang w:eastAsia="en-US"/>
        </w:rPr>
        <w:t>»</w:t>
      </w:r>
      <w:r w:rsidR="00425472">
        <w:rPr>
          <w:rFonts w:eastAsia="Calibri"/>
          <w:sz w:val="28"/>
          <w:szCs w:val="28"/>
          <w:lang w:eastAsia="en-US"/>
        </w:rPr>
        <w:t>;</w:t>
      </w:r>
    </w:p>
    <w:p w:rsidR="00425472" w:rsidRPr="00425472" w:rsidRDefault="00425472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472">
        <w:rPr>
          <w:rFonts w:eastAsia="Calibri"/>
          <w:sz w:val="28"/>
          <w:szCs w:val="28"/>
          <w:lang w:eastAsia="en-US"/>
        </w:rPr>
        <w:t>3</w:t>
      </w:r>
      <w:r w:rsidR="00CC0B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5472">
        <w:rPr>
          <w:rFonts w:eastAsia="Calibri"/>
          <w:sz w:val="28"/>
          <w:szCs w:val="28"/>
          <w:lang w:eastAsia="en-US"/>
        </w:rPr>
        <w:t>Пляж «Западный» в Западной части г. Зеленоградска: место массового отдыха и пляж на побережье Балтийского моря, напротив п. Малиновка, протяженностью 500 метров, в координатах от точки 54.952469, 20.445825, до то</w:t>
      </w:r>
      <w:r>
        <w:rPr>
          <w:rFonts w:eastAsia="Calibri"/>
          <w:sz w:val="28"/>
          <w:szCs w:val="28"/>
          <w:lang w:eastAsia="en-US"/>
        </w:rPr>
        <w:t>ч</w:t>
      </w:r>
      <w:r w:rsidRPr="00425472">
        <w:rPr>
          <w:rFonts w:eastAsia="Calibri"/>
          <w:sz w:val="28"/>
          <w:szCs w:val="28"/>
          <w:lang w:eastAsia="en-US"/>
        </w:rPr>
        <w:t>ки координат 54.951016, 20.438426</w:t>
      </w:r>
      <w:r>
        <w:rPr>
          <w:rFonts w:eastAsia="Calibri"/>
          <w:sz w:val="28"/>
          <w:szCs w:val="28"/>
          <w:lang w:eastAsia="en-US"/>
        </w:rPr>
        <w:t>;</w:t>
      </w:r>
    </w:p>
    <w:p w:rsidR="00425472" w:rsidRPr="00425472" w:rsidRDefault="00425472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472">
        <w:rPr>
          <w:rFonts w:eastAsia="Calibri"/>
          <w:sz w:val="28"/>
          <w:szCs w:val="28"/>
          <w:lang w:eastAsia="en-US"/>
        </w:rPr>
        <w:t>4</w:t>
      </w:r>
      <w:r w:rsidR="00CC0B9C">
        <w:rPr>
          <w:rFonts w:eastAsia="Calibri"/>
          <w:sz w:val="28"/>
          <w:szCs w:val="28"/>
          <w:lang w:eastAsia="en-US"/>
        </w:rPr>
        <w:t>. Пляж</w:t>
      </w:r>
      <w:r w:rsidRPr="00425472">
        <w:rPr>
          <w:rFonts w:eastAsia="Calibri"/>
          <w:sz w:val="28"/>
          <w:szCs w:val="28"/>
          <w:lang w:eastAsia="en-US"/>
        </w:rPr>
        <w:t xml:space="preserve"> в районе променада в п. Лесной: место массового отдыха и пляж на побережье Балтийского моря про</w:t>
      </w:r>
      <w:r>
        <w:rPr>
          <w:rFonts w:eastAsia="Calibri"/>
          <w:sz w:val="28"/>
          <w:szCs w:val="28"/>
          <w:lang w:eastAsia="en-US"/>
        </w:rPr>
        <w:t xml:space="preserve">тяженностью 400 метров от кафе </w:t>
      </w:r>
      <w:r w:rsidRPr="00425472">
        <w:rPr>
          <w:rFonts w:eastAsia="Calibri"/>
          <w:sz w:val="28"/>
          <w:szCs w:val="28"/>
          <w:lang w:eastAsia="en-US"/>
        </w:rPr>
        <w:t>"Л.А.С.ПРОМЕНАДО</w:t>
      </w:r>
      <w:proofErr w:type="gramStart"/>
      <w:r w:rsidRPr="00425472">
        <w:rPr>
          <w:rFonts w:eastAsia="Calibri"/>
          <w:sz w:val="28"/>
          <w:szCs w:val="28"/>
          <w:lang w:eastAsia="en-US"/>
        </w:rPr>
        <w:t>.З</w:t>
      </w:r>
      <w:proofErr w:type="gramEnd"/>
      <w:r w:rsidRPr="00425472">
        <w:rPr>
          <w:rFonts w:eastAsia="Calibri"/>
          <w:sz w:val="28"/>
          <w:szCs w:val="28"/>
          <w:lang w:eastAsia="en-US"/>
        </w:rPr>
        <w:t>" до крайнего спуска с деревянного променада на з</w:t>
      </w:r>
      <w:r>
        <w:rPr>
          <w:rFonts w:eastAsia="Calibri"/>
          <w:sz w:val="28"/>
          <w:szCs w:val="28"/>
          <w:lang w:eastAsia="en-US"/>
        </w:rPr>
        <w:t>апад в сторону г. Зеленоградска;</w:t>
      </w:r>
    </w:p>
    <w:p w:rsidR="00425472" w:rsidRPr="00425472" w:rsidRDefault="00425472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472">
        <w:rPr>
          <w:rFonts w:eastAsia="Calibri"/>
          <w:sz w:val="28"/>
          <w:szCs w:val="28"/>
          <w:lang w:eastAsia="en-US"/>
        </w:rPr>
        <w:t>5</w:t>
      </w:r>
      <w:r w:rsidR="00CC0B9C">
        <w:rPr>
          <w:rFonts w:eastAsia="Calibri"/>
          <w:sz w:val="28"/>
          <w:szCs w:val="28"/>
          <w:lang w:eastAsia="en-US"/>
        </w:rPr>
        <w:t>. Пляж</w:t>
      </w:r>
      <w:r w:rsidRPr="00425472">
        <w:rPr>
          <w:rFonts w:eastAsia="Calibri"/>
          <w:sz w:val="28"/>
          <w:szCs w:val="28"/>
          <w:lang w:eastAsia="en-US"/>
        </w:rPr>
        <w:t xml:space="preserve"> в п. Куликово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425472">
        <w:rPr>
          <w:rFonts w:eastAsia="Calibri"/>
          <w:sz w:val="28"/>
          <w:szCs w:val="28"/>
          <w:lang w:eastAsia="en-US"/>
        </w:rPr>
        <w:t>место массового отдыха на побережье Балтийского моря в районе п. Куликово, протяженностью 400 метров севернее границ земельного участка с кадастровым номером 39:05:000000:2370 и пляж протяженностью 150 метров на запад от правой границы указанного земельного участка.</w:t>
      </w:r>
    </w:p>
    <w:p w:rsidR="00425472" w:rsidRDefault="00425472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472">
        <w:rPr>
          <w:rFonts w:eastAsia="Calibri"/>
          <w:sz w:val="28"/>
          <w:szCs w:val="28"/>
          <w:lang w:eastAsia="en-US"/>
        </w:rPr>
        <w:lastRenderedPageBreak/>
        <w:t xml:space="preserve">Общая протяженность оборудованных, безопасных пляжей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25472">
        <w:rPr>
          <w:rFonts w:eastAsia="Calibri"/>
          <w:sz w:val="28"/>
          <w:szCs w:val="28"/>
          <w:lang w:eastAsia="en-US"/>
        </w:rPr>
        <w:t xml:space="preserve"> «З</w:t>
      </w:r>
      <w:r>
        <w:rPr>
          <w:rFonts w:eastAsia="Calibri"/>
          <w:sz w:val="28"/>
          <w:szCs w:val="28"/>
          <w:lang w:eastAsia="en-US"/>
        </w:rPr>
        <w:t>еленоградский городской округ</w:t>
      </w:r>
      <w:r w:rsidRPr="00425472">
        <w:rPr>
          <w:rFonts w:eastAsia="Calibri"/>
          <w:sz w:val="28"/>
          <w:szCs w:val="28"/>
          <w:lang w:eastAsia="en-US"/>
        </w:rPr>
        <w:t>» составляет 1750 метров.</w:t>
      </w:r>
      <w:r w:rsidRPr="00425472">
        <w:t xml:space="preserve"> </w:t>
      </w:r>
      <w:r w:rsidRPr="00425472">
        <w:rPr>
          <w:rFonts w:eastAsia="Calibri"/>
          <w:sz w:val="28"/>
          <w:szCs w:val="28"/>
          <w:lang w:eastAsia="en-US"/>
        </w:rPr>
        <w:t>К следующему курортному сезону планируется приобретение дополнительного пляжного оборудования для комфортного и безопасного отдыха жителей и гостей муниципалитета</w:t>
      </w:r>
      <w:r w:rsidR="00E76FF1">
        <w:rPr>
          <w:rFonts w:eastAsia="Calibri"/>
          <w:sz w:val="28"/>
          <w:szCs w:val="28"/>
          <w:lang w:eastAsia="en-US"/>
        </w:rPr>
        <w:t xml:space="preserve"> и расширение границ оборудованной пляжной зоны</w:t>
      </w:r>
      <w:r w:rsidRPr="00425472">
        <w:rPr>
          <w:rFonts w:eastAsia="Calibri"/>
          <w:sz w:val="28"/>
          <w:szCs w:val="28"/>
          <w:lang w:eastAsia="en-US"/>
        </w:rPr>
        <w:t>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Администрация городско</w:t>
      </w:r>
      <w:r w:rsidR="00425472">
        <w:rPr>
          <w:rFonts w:eastAsia="Calibri"/>
          <w:sz w:val="28"/>
          <w:szCs w:val="28"/>
          <w:lang w:eastAsia="en-US"/>
        </w:rPr>
        <w:t>го</w:t>
      </w:r>
      <w:r w:rsidRPr="00CE3B7F">
        <w:rPr>
          <w:rFonts w:eastAsia="Calibri"/>
          <w:sz w:val="28"/>
          <w:szCs w:val="28"/>
          <w:lang w:eastAsia="en-US"/>
        </w:rPr>
        <w:t xml:space="preserve"> округ</w:t>
      </w:r>
      <w:r w:rsidR="00425472">
        <w:rPr>
          <w:rFonts w:eastAsia="Calibri"/>
          <w:sz w:val="28"/>
          <w:szCs w:val="28"/>
          <w:lang w:eastAsia="en-US"/>
        </w:rPr>
        <w:t>а</w:t>
      </w:r>
      <w:r w:rsidRPr="00CE3B7F">
        <w:rPr>
          <w:rFonts w:eastAsia="Calibri"/>
          <w:sz w:val="28"/>
          <w:szCs w:val="28"/>
          <w:lang w:eastAsia="en-US"/>
        </w:rPr>
        <w:t xml:space="preserve"> уделяет значительное внимание развитию несезонных видов туризма, таких как событийный, сельский, промышленный туризм на территории округа. В муниципалитете событийный туризм представлен следующими ежегодными мероприятиями: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фестиваль викингов "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Кауп</w:t>
      </w:r>
      <w:proofErr w:type="spellEnd"/>
      <w:r w:rsidRPr="00CE3B7F">
        <w:rPr>
          <w:rFonts w:eastAsia="Calibri"/>
          <w:sz w:val="28"/>
          <w:szCs w:val="28"/>
          <w:lang w:eastAsia="en-US"/>
        </w:rPr>
        <w:t>";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-открытие и закрытие курортного сезона;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фестиваль уличной еды (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Fish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food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Festival</w:t>
      </w:r>
      <w:proofErr w:type="spellEnd"/>
      <w:r w:rsidRPr="00CE3B7F">
        <w:rPr>
          <w:rFonts w:eastAsia="Calibri"/>
          <w:sz w:val="28"/>
          <w:szCs w:val="28"/>
          <w:lang w:eastAsia="en-US"/>
        </w:rPr>
        <w:t>);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День полетов на Куршской косе;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- День рыбака на Куршской косе; 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День Кранцевского пирога;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день Рождения Зеленоградского кота;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- велопробег Тур де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Кранц</w:t>
      </w:r>
      <w:proofErr w:type="spellEnd"/>
      <w:r w:rsidRPr="00CE3B7F">
        <w:rPr>
          <w:rFonts w:eastAsia="Calibri"/>
          <w:sz w:val="28"/>
          <w:szCs w:val="28"/>
          <w:lang w:eastAsia="en-US"/>
        </w:rPr>
        <w:t>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Экстремальный триатлон AMBEMAN ICE;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Соревнования по триатлону AMBERMAN SUPERSPRINT;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- день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Самбийской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 корюшки.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В связи со сложившейся эпидемиологической ситуацией в 2021 году основные мероприятия проходили в онлайн формате.</w:t>
      </w:r>
    </w:p>
    <w:p w:rsidR="00E76FF1" w:rsidRPr="00E76FF1" w:rsidRDefault="00E76FF1" w:rsidP="00E76FF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FF1">
        <w:rPr>
          <w:rFonts w:eastAsia="Calibri"/>
          <w:sz w:val="28"/>
          <w:szCs w:val="28"/>
          <w:lang w:eastAsia="en-US"/>
        </w:rPr>
        <w:t xml:space="preserve">За предыдущие годы Зеленоградск получил статус неформальной столицы кошек, благодаря особенному отношению к братьям нашим меньшим, а Зеленоградский проект «Первый и единственный в мире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котошеф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» побеждал в многочисленных международных и общероссийских конкурсах.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Котошеф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Светлана Логунова получила всемирную известность — видеоролики и передачи о ней вышли не только на центральных российских телеканалах, но и в зарубежных изданиях. Благодаря реализации проекта, повысилась узнаваемость Зеленоградска, отмечается рост загрузки отелей, увеличился оборот гостиничной инфраструктуры. </w:t>
      </w:r>
    </w:p>
    <w:p w:rsidR="00E76FF1" w:rsidRDefault="00E76FF1" w:rsidP="00E76FF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FF1">
        <w:rPr>
          <w:rFonts w:eastAsia="Calibri"/>
          <w:sz w:val="28"/>
          <w:szCs w:val="28"/>
          <w:lang w:eastAsia="en-US"/>
        </w:rPr>
        <w:t xml:space="preserve"> В 2021 году Зеленоградский городской округ выиграл грант Президентского фонда культурных инициатив на проведение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редизайна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Котофейни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. Проектом предусмотрено расширение сквера, обустройство дополнительных клумб, установка скамеек, обеспечение прохода через Санаторский парк на променад. Также в рамках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 поддержки взамен старых сооружений установят новые, стилизованные под исторические здания на Курортном проспекте. Этот уголок будет отделён специальным прозрачным ограждением, за который пройти смогут только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котошеф</w:t>
      </w:r>
      <w:proofErr w:type="spellEnd"/>
      <w:r w:rsidRPr="00E76FF1">
        <w:rPr>
          <w:rFonts w:eastAsia="Calibri"/>
          <w:sz w:val="28"/>
          <w:szCs w:val="28"/>
          <w:lang w:eastAsia="en-US"/>
        </w:rPr>
        <w:t xml:space="preserve">, дворники, ветеринары и сами коты, что позволит не только обеспечить спокойствие животным, но и соблюсти санитарные требования. Общая сумма на реализацию проекта составит 1 178 710 рублей, из них: 690 710 рублей – </w:t>
      </w:r>
      <w:proofErr w:type="spellStart"/>
      <w:r w:rsidRPr="00E76FF1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E76FF1">
        <w:rPr>
          <w:rFonts w:eastAsia="Calibri"/>
          <w:sz w:val="28"/>
          <w:szCs w:val="28"/>
          <w:lang w:eastAsia="en-US"/>
        </w:rPr>
        <w:t>.</w:t>
      </w:r>
    </w:p>
    <w:p w:rsidR="00A31B1E" w:rsidRPr="00A31B1E" w:rsidRDefault="00A31B1E" w:rsidP="00E76FF1">
      <w:pPr>
        <w:suppressAutoHyphens/>
        <w:ind w:firstLine="709"/>
        <w:jc w:val="both"/>
        <w:rPr>
          <w:sz w:val="28"/>
          <w:szCs w:val="28"/>
        </w:rPr>
      </w:pPr>
      <w:r w:rsidRPr="00A31B1E">
        <w:rPr>
          <w:sz w:val="28"/>
          <w:szCs w:val="28"/>
        </w:rPr>
        <w:lastRenderedPageBreak/>
        <w:t>В период 2021-2025 гг. продолжится реализация крупнейших инвестиционных проектов, направленных на привлечение туристической привлекательности Зеленоградского городского округа:</w:t>
      </w:r>
    </w:p>
    <w:p w:rsidR="00A31B1E" w:rsidRPr="00A31B1E" w:rsidRDefault="00A31B1E" w:rsidP="00A06F12">
      <w:pPr>
        <w:pStyle w:val="af8"/>
        <w:numPr>
          <w:ilvl w:val="0"/>
          <w:numId w:val="8"/>
        </w:numPr>
        <w:tabs>
          <w:tab w:val="left" w:pos="993"/>
        </w:tabs>
        <w:suppressAutoHyphens/>
        <w:ind w:left="0" w:firstLine="709"/>
      </w:pPr>
      <w:r w:rsidRPr="00A31B1E">
        <w:t xml:space="preserve">аквапарк с рекреационной инфраструктурой, </w:t>
      </w:r>
      <w:proofErr w:type="spellStart"/>
      <w:r w:rsidRPr="00A31B1E">
        <w:t>картодромом</w:t>
      </w:r>
      <w:proofErr w:type="spellEnd"/>
      <w:r w:rsidRPr="00A31B1E">
        <w:t>, ледовым катком, летней открытой водной зоной (пос. Сосновка на территории площадью 11,3 га);</w:t>
      </w:r>
    </w:p>
    <w:p w:rsidR="00A31B1E" w:rsidRPr="00A31B1E" w:rsidRDefault="00A31B1E" w:rsidP="00A06F12">
      <w:pPr>
        <w:pStyle w:val="af8"/>
        <w:numPr>
          <w:ilvl w:val="0"/>
          <w:numId w:val="8"/>
        </w:numPr>
        <w:tabs>
          <w:tab w:val="left" w:pos="993"/>
        </w:tabs>
        <w:suppressAutoHyphens/>
        <w:ind w:left="0" w:firstLine="709"/>
      </w:pPr>
      <w:r w:rsidRPr="00A31B1E">
        <w:t>центр пляжных видов спорта (г. Зеленоградск, ул. Тургенева, территория физкультурно-оздоровительного комплекса);</w:t>
      </w:r>
    </w:p>
    <w:p w:rsidR="00A31B1E" w:rsidRDefault="00A31B1E" w:rsidP="00A06F12">
      <w:pPr>
        <w:pStyle w:val="af8"/>
        <w:numPr>
          <w:ilvl w:val="0"/>
          <w:numId w:val="8"/>
        </w:numPr>
        <w:tabs>
          <w:tab w:val="left" w:pos="993"/>
        </w:tabs>
        <w:suppressAutoHyphens/>
        <w:ind w:left="0" w:firstLine="709"/>
      </w:pPr>
      <w:r w:rsidRPr="00A31B1E">
        <w:t>западная резиденция Деда Мороза.</w:t>
      </w:r>
    </w:p>
    <w:p w:rsidR="00B436B1" w:rsidRPr="00D7488B" w:rsidRDefault="00B436B1" w:rsidP="00B436B1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B37412">
        <w:rPr>
          <w:spacing w:val="7"/>
          <w:sz w:val="28"/>
          <w:szCs w:val="28"/>
        </w:rPr>
        <w:t>В 2021 году была продолжена реализация проекта „</w:t>
      </w:r>
      <w:proofErr w:type="spellStart"/>
      <w:r w:rsidRPr="00B37412">
        <w:rPr>
          <w:spacing w:val="7"/>
          <w:sz w:val="28"/>
          <w:szCs w:val="28"/>
        </w:rPr>
        <w:t>CBCycle</w:t>
      </w:r>
      <w:proofErr w:type="spellEnd"/>
      <w:r w:rsidRPr="00B37412">
        <w:rPr>
          <w:spacing w:val="7"/>
          <w:sz w:val="28"/>
          <w:szCs w:val="28"/>
        </w:rPr>
        <w:t xml:space="preserve">: Трансграничные </w:t>
      </w:r>
      <w:proofErr w:type="spellStart"/>
      <w:r w:rsidRPr="00B37412">
        <w:rPr>
          <w:spacing w:val="7"/>
          <w:sz w:val="28"/>
          <w:szCs w:val="28"/>
        </w:rPr>
        <w:t>веломаршруты</w:t>
      </w:r>
      <w:proofErr w:type="spellEnd"/>
      <w:r w:rsidRPr="00B37412">
        <w:rPr>
          <w:spacing w:val="7"/>
          <w:sz w:val="28"/>
          <w:szCs w:val="28"/>
        </w:rPr>
        <w:t xml:space="preserve"> для продвижения и устойчивого испо</w:t>
      </w:r>
      <w:r>
        <w:rPr>
          <w:spacing w:val="7"/>
          <w:sz w:val="28"/>
          <w:szCs w:val="28"/>
        </w:rPr>
        <w:t xml:space="preserve">льзования культурного наследия“. </w:t>
      </w:r>
      <w:r w:rsidRPr="00D7488B">
        <w:rPr>
          <w:spacing w:val="7"/>
          <w:sz w:val="28"/>
          <w:szCs w:val="28"/>
        </w:rPr>
        <w:t xml:space="preserve">Проект реализуется в рамках Программы приграничного сотрудничества «Россия-Польша 2014-2020», финансируемой на паритетных началах из средств Европейского союза и Российской Федерации. </w:t>
      </w:r>
      <w:proofErr w:type="gramStart"/>
      <w:r w:rsidRPr="00D7488B">
        <w:rPr>
          <w:spacing w:val="7"/>
          <w:sz w:val="28"/>
          <w:szCs w:val="28"/>
        </w:rPr>
        <w:t>Основной её целью является поддержка приграничного сотрудничества в социальной, экологической, экономической и институциональной сферах.</w:t>
      </w:r>
      <w:proofErr w:type="gramEnd"/>
    </w:p>
    <w:p w:rsidR="00B436B1" w:rsidRPr="00D7488B" w:rsidRDefault="00B436B1" w:rsidP="00B436B1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proofErr w:type="spellStart"/>
      <w:r w:rsidRPr="00D7488B">
        <w:rPr>
          <w:spacing w:val="7"/>
          <w:sz w:val="28"/>
          <w:szCs w:val="28"/>
        </w:rPr>
        <w:t>CB</w:t>
      </w:r>
      <w:proofErr w:type="gramStart"/>
      <w:r w:rsidRPr="00D7488B">
        <w:rPr>
          <w:spacing w:val="7"/>
          <w:sz w:val="28"/>
          <w:szCs w:val="28"/>
        </w:rPr>
        <w:t>С</w:t>
      </w:r>
      <w:proofErr w:type="gramEnd"/>
      <w:r w:rsidRPr="00D7488B">
        <w:rPr>
          <w:spacing w:val="7"/>
          <w:sz w:val="28"/>
          <w:szCs w:val="28"/>
        </w:rPr>
        <w:t>ycle</w:t>
      </w:r>
      <w:proofErr w:type="spellEnd"/>
      <w:r w:rsidRPr="00D7488B">
        <w:rPr>
          <w:spacing w:val="7"/>
          <w:sz w:val="28"/>
          <w:szCs w:val="28"/>
        </w:rPr>
        <w:t xml:space="preserve"> был инициирован Министерством по культуре и туризму Калининградской области, которое выступает ведущим партнером проекта. Бенефициарами по проекту являются администрации муниципальных образований</w:t>
      </w:r>
      <w:r>
        <w:rPr>
          <w:spacing w:val="7"/>
          <w:sz w:val="28"/>
          <w:szCs w:val="28"/>
        </w:rPr>
        <w:t xml:space="preserve"> </w:t>
      </w:r>
      <w:r w:rsidRPr="00D7488B">
        <w:rPr>
          <w:spacing w:val="7"/>
          <w:sz w:val="28"/>
          <w:szCs w:val="28"/>
        </w:rPr>
        <w:t>«Светлогорский городской округ», «Пионерский городской округ» и</w:t>
      </w:r>
      <w:r>
        <w:rPr>
          <w:spacing w:val="7"/>
          <w:sz w:val="28"/>
          <w:szCs w:val="28"/>
        </w:rPr>
        <w:t xml:space="preserve"> </w:t>
      </w:r>
      <w:r w:rsidRPr="00D7488B">
        <w:rPr>
          <w:spacing w:val="7"/>
          <w:sz w:val="28"/>
          <w:szCs w:val="28"/>
        </w:rPr>
        <w:t xml:space="preserve">«Зеленоградский городской округ», Администрация </w:t>
      </w:r>
      <w:proofErr w:type="spellStart"/>
      <w:r w:rsidRPr="00D7488B">
        <w:rPr>
          <w:spacing w:val="7"/>
          <w:sz w:val="28"/>
          <w:szCs w:val="28"/>
        </w:rPr>
        <w:t>Варминско</w:t>
      </w:r>
      <w:proofErr w:type="spellEnd"/>
      <w:r w:rsidRPr="00D7488B">
        <w:rPr>
          <w:spacing w:val="7"/>
          <w:sz w:val="28"/>
          <w:szCs w:val="28"/>
        </w:rPr>
        <w:t>-Мазурского воеводства Республики Польша, Европейский фонд охраны памятников и Государственное казённое учреждение Калининградской области «Управление дорожного хозяйства Калининградской области».</w:t>
      </w:r>
    </w:p>
    <w:p w:rsidR="00B436B1" w:rsidRPr="00D7488B" w:rsidRDefault="00B436B1" w:rsidP="00B436B1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D7488B">
        <w:rPr>
          <w:spacing w:val="7"/>
          <w:sz w:val="28"/>
          <w:szCs w:val="28"/>
        </w:rPr>
        <w:t>На реализацию проекта «</w:t>
      </w:r>
      <w:proofErr w:type="spellStart"/>
      <w:r w:rsidRPr="00D7488B">
        <w:rPr>
          <w:spacing w:val="7"/>
          <w:sz w:val="28"/>
          <w:szCs w:val="28"/>
        </w:rPr>
        <w:t>CB</w:t>
      </w:r>
      <w:proofErr w:type="gramStart"/>
      <w:r w:rsidRPr="00D7488B">
        <w:rPr>
          <w:spacing w:val="7"/>
          <w:sz w:val="28"/>
          <w:szCs w:val="28"/>
        </w:rPr>
        <w:t>С</w:t>
      </w:r>
      <w:proofErr w:type="gramEnd"/>
      <w:r w:rsidRPr="00D7488B">
        <w:rPr>
          <w:spacing w:val="7"/>
          <w:sz w:val="28"/>
          <w:szCs w:val="28"/>
        </w:rPr>
        <w:t>ycle</w:t>
      </w:r>
      <w:proofErr w:type="spellEnd"/>
      <w:r w:rsidRPr="00D7488B">
        <w:rPr>
          <w:spacing w:val="7"/>
          <w:sz w:val="28"/>
          <w:szCs w:val="28"/>
        </w:rPr>
        <w:t xml:space="preserve">: Трансграничные </w:t>
      </w:r>
      <w:proofErr w:type="gramStart"/>
      <w:r w:rsidRPr="00D7488B">
        <w:rPr>
          <w:spacing w:val="7"/>
          <w:sz w:val="28"/>
          <w:szCs w:val="28"/>
        </w:rPr>
        <w:t>вело-маршруты</w:t>
      </w:r>
      <w:proofErr w:type="gramEnd"/>
      <w:r w:rsidRPr="00D7488B">
        <w:rPr>
          <w:spacing w:val="7"/>
          <w:sz w:val="28"/>
          <w:szCs w:val="28"/>
        </w:rPr>
        <w:t xml:space="preserve"> для продвижения и устойчивого использования культурного наследия» будет потрачено 4</w:t>
      </w:r>
      <w:r>
        <w:rPr>
          <w:spacing w:val="7"/>
          <w:sz w:val="28"/>
          <w:szCs w:val="28"/>
        </w:rPr>
        <w:t xml:space="preserve"> </w:t>
      </w:r>
      <w:r w:rsidRPr="00D7488B">
        <w:rPr>
          <w:spacing w:val="7"/>
          <w:sz w:val="28"/>
          <w:szCs w:val="28"/>
        </w:rPr>
        <w:t>500</w:t>
      </w:r>
      <w:r>
        <w:rPr>
          <w:spacing w:val="7"/>
          <w:sz w:val="28"/>
          <w:szCs w:val="28"/>
        </w:rPr>
        <w:t xml:space="preserve"> </w:t>
      </w:r>
      <w:r w:rsidRPr="00D7488B">
        <w:rPr>
          <w:spacing w:val="7"/>
          <w:sz w:val="28"/>
          <w:szCs w:val="28"/>
        </w:rPr>
        <w:t xml:space="preserve">000 евро. Финансовый вклад Программы приграничного сотрудничества «Россия-Польша 2014-2020» составляет </w:t>
      </w:r>
      <w:r w:rsidR="00E76FF1">
        <w:rPr>
          <w:spacing w:val="7"/>
          <w:sz w:val="28"/>
          <w:szCs w:val="28"/>
        </w:rPr>
        <w:t xml:space="preserve"> </w:t>
      </w:r>
      <w:r w:rsidRPr="00D7488B">
        <w:rPr>
          <w:spacing w:val="7"/>
          <w:sz w:val="28"/>
          <w:szCs w:val="28"/>
        </w:rPr>
        <w:t>4 046 692,50евро, в то время как участвующие в проекте организации предоставят со-финансирование в размере 453 307,50 евро.</w:t>
      </w:r>
    </w:p>
    <w:p w:rsidR="00B436B1" w:rsidRPr="00D7488B" w:rsidRDefault="00B436B1" w:rsidP="00B436B1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D7488B">
        <w:rPr>
          <w:spacing w:val="7"/>
          <w:sz w:val="28"/>
          <w:szCs w:val="28"/>
        </w:rPr>
        <w:t>В рамках проекта запланировано строительство в прибрежной зоне Калининградской области новой велодорожки. Протяженность трассы, соединяющей г. Зеленоградск с пос. Приморье МО «Светлогорский городской округ», составит 33,94 км.</w:t>
      </w:r>
    </w:p>
    <w:p w:rsidR="00B436B1" w:rsidRPr="00D7488B" w:rsidRDefault="00B436B1" w:rsidP="00B436B1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D7488B">
        <w:rPr>
          <w:spacing w:val="7"/>
          <w:sz w:val="28"/>
          <w:szCs w:val="28"/>
        </w:rPr>
        <w:t xml:space="preserve">Проект также предусматривает разработку и публикацию на русском, английском и польском языках схемы и каталога </w:t>
      </w:r>
      <w:proofErr w:type="gramStart"/>
      <w:r w:rsidRPr="00D7488B">
        <w:rPr>
          <w:spacing w:val="7"/>
          <w:sz w:val="28"/>
          <w:szCs w:val="28"/>
        </w:rPr>
        <w:t>вело-маршрутов</w:t>
      </w:r>
      <w:proofErr w:type="gramEnd"/>
      <w:r w:rsidRPr="00D7488B">
        <w:rPr>
          <w:spacing w:val="7"/>
          <w:sz w:val="28"/>
          <w:szCs w:val="28"/>
        </w:rPr>
        <w:t xml:space="preserve"> Калининградской области и регионов северо-восточной Польши, имеющих трансграничную важность. Благодаря этому около 80 объектов исторического и культурного наследия будут интегрированы в единые трансграничные туристические маршруты. Кроме того, будут организованы ознакомительные туры для специалистов, занимающихся развитием </w:t>
      </w:r>
      <w:proofErr w:type="gramStart"/>
      <w:r w:rsidRPr="00D7488B">
        <w:rPr>
          <w:spacing w:val="7"/>
          <w:sz w:val="28"/>
          <w:szCs w:val="28"/>
        </w:rPr>
        <w:t>вело-инфраструктуры</w:t>
      </w:r>
      <w:proofErr w:type="gramEnd"/>
      <w:r w:rsidRPr="00D7488B">
        <w:rPr>
          <w:spacing w:val="7"/>
          <w:sz w:val="28"/>
          <w:szCs w:val="28"/>
        </w:rPr>
        <w:t xml:space="preserve"> и туристического потенциала. Один – по территории </w:t>
      </w:r>
      <w:proofErr w:type="spellStart"/>
      <w:r w:rsidRPr="00D7488B">
        <w:rPr>
          <w:spacing w:val="7"/>
          <w:sz w:val="28"/>
          <w:szCs w:val="28"/>
        </w:rPr>
        <w:t>Варминско</w:t>
      </w:r>
      <w:proofErr w:type="spellEnd"/>
      <w:r w:rsidRPr="00D7488B">
        <w:rPr>
          <w:spacing w:val="7"/>
          <w:sz w:val="28"/>
          <w:szCs w:val="28"/>
        </w:rPr>
        <w:t xml:space="preserve">-Мазурского воеводства для знакомства участников проекта с опытом создания и продвижения </w:t>
      </w:r>
      <w:proofErr w:type="spellStart"/>
      <w:r w:rsidRPr="00D7488B">
        <w:rPr>
          <w:spacing w:val="7"/>
          <w:sz w:val="28"/>
          <w:szCs w:val="28"/>
        </w:rPr>
        <w:t>веломаршрута</w:t>
      </w:r>
      <w:proofErr w:type="spellEnd"/>
      <w:r w:rsidRPr="00D7488B">
        <w:rPr>
          <w:spacing w:val="7"/>
          <w:sz w:val="28"/>
          <w:szCs w:val="28"/>
        </w:rPr>
        <w:t xml:space="preserve"> </w:t>
      </w:r>
      <w:proofErr w:type="spellStart"/>
      <w:r w:rsidRPr="00D7488B">
        <w:rPr>
          <w:spacing w:val="7"/>
          <w:sz w:val="28"/>
          <w:szCs w:val="28"/>
        </w:rPr>
        <w:lastRenderedPageBreak/>
        <w:t>GreenVelo</w:t>
      </w:r>
      <w:proofErr w:type="spellEnd"/>
      <w:r w:rsidRPr="00D7488B">
        <w:rPr>
          <w:spacing w:val="7"/>
          <w:sz w:val="28"/>
          <w:szCs w:val="28"/>
        </w:rPr>
        <w:t xml:space="preserve">, и два в Калининградской области – для знакомства с создаваемой в рамках проекта новой </w:t>
      </w:r>
      <w:proofErr w:type="spellStart"/>
      <w:r w:rsidRPr="00D7488B">
        <w:rPr>
          <w:spacing w:val="7"/>
          <w:sz w:val="28"/>
          <w:szCs w:val="28"/>
        </w:rPr>
        <w:t>велоинфраструктурой</w:t>
      </w:r>
      <w:proofErr w:type="spellEnd"/>
      <w:r w:rsidRPr="00D7488B">
        <w:rPr>
          <w:spacing w:val="7"/>
          <w:sz w:val="28"/>
          <w:szCs w:val="28"/>
        </w:rPr>
        <w:t xml:space="preserve"> и перспективными для развития велотуризма районами области.</w:t>
      </w:r>
    </w:p>
    <w:p w:rsidR="00E76FF1" w:rsidRPr="00B436B1" w:rsidRDefault="00B436B1" w:rsidP="00A06F12">
      <w:pPr>
        <w:pStyle w:val="af8"/>
        <w:numPr>
          <w:ilvl w:val="0"/>
          <w:numId w:val="8"/>
        </w:numPr>
        <w:tabs>
          <w:tab w:val="left" w:pos="993"/>
        </w:tabs>
        <w:suppressAutoHyphens/>
        <w:ind w:left="0" w:firstLine="709"/>
      </w:pPr>
      <w:r w:rsidRPr="00D7488B">
        <w:rPr>
          <w:spacing w:val="7"/>
          <w:lang w:eastAsia="ru-RU"/>
        </w:rPr>
        <w:t>Таким образом, в долгосрочной перспективе этот проект будет способствовать развитию инфраструктуры, сохранению и устойчивому использованию природного, культурного и исторического потенциала трансграничных регионов, продвижению на их территории экологического туризма, а также усилению трансграничного сетевого сотрудничества.</w:t>
      </w:r>
    </w:p>
    <w:p w:rsid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 xml:space="preserve">Важным аспектом, способствующим увеличению туристической привлекательности округа, является наличие музейного сектора. По состоянию на конец 2021 года на территории МО «Зеленоградский городской округ» имеются 1 муниципальный «Зеленоградский городской краеведческий музей» и 5 частных музеев </w:t>
      </w:r>
      <w:proofErr w:type="gramStart"/>
      <w:r w:rsidRPr="000601A2">
        <w:rPr>
          <w:rFonts w:eastAsia="Calibri"/>
          <w:sz w:val="28"/>
          <w:szCs w:val="28"/>
          <w:lang w:eastAsia="en-US"/>
        </w:rPr>
        <w:t>-м</w:t>
      </w:r>
      <w:proofErr w:type="gramEnd"/>
      <w:r w:rsidRPr="000601A2">
        <w:rPr>
          <w:rFonts w:eastAsia="Calibri"/>
          <w:sz w:val="28"/>
          <w:szCs w:val="28"/>
          <w:lang w:eastAsia="en-US"/>
        </w:rPr>
        <w:t>узей кошек «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Мурариум</w:t>
      </w:r>
      <w:proofErr w:type="spellEnd"/>
      <w:r w:rsidRPr="000601A2">
        <w:rPr>
          <w:rFonts w:eastAsia="Calibri"/>
          <w:sz w:val="28"/>
          <w:szCs w:val="28"/>
          <w:lang w:eastAsia="en-US"/>
        </w:rPr>
        <w:t>», музей Черепов и Скелетов, «Музей Ангелов», музей филинов и сов «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ФилоСовия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» м Музей мусора, который появился в 2021 году. </w:t>
      </w:r>
    </w:p>
    <w:p w:rsidR="000601A2" w:rsidRP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601A2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ом «Зеленоградском</w:t>
      </w:r>
      <w:r w:rsidRPr="000601A2">
        <w:rPr>
          <w:rFonts w:eastAsia="Calibri"/>
          <w:sz w:val="28"/>
          <w:szCs w:val="28"/>
          <w:lang w:eastAsia="en-US"/>
        </w:rPr>
        <w:t xml:space="preserve"> городско</w:t>
      </w:r>
      <w:r>
        <w:rPr>
          <w:rFonts w:eastAsia="Calibri"/>
          <w:sz w:val="28"/>
          <w:szCs w:val="28"/>
          <w:lang w:eastAsia="en-US"/>
        </w:rPr>
        <w:t>м</w:t>
      </w:r>
      <w:r w:rsidRPr="000601A2">
        <w:rPr>
          <w:rFonts w:eastAsia="Calibri"/>
          <w:sz w:val="28"/>
          <w:szCs w:val="28"/>
          <w:lang w:eastAsia="en-US"/>
        </w:rPr>
        <w:t xml:space="preserve"> краеведческ</w:t>
      </w:r>
      <w:r>
        <w:rPr>
          <w:rFonts w:eastAsia="Calibri"/>
          <w:sz w:val="28"/>
          <w:szCs w:val="28"/>
          <w:lang w:eastAsia="en-US"/>
        </w:rPr>
        <w:t>ом</w:t>
      </w:r>
      <w:r w:rsidRPr="000601A2">
        <w:rPr>
          <w:rFonts w:eastAsia="Calibri"/>
          <w:sz w:val="28"/>
          <w:szCs w:val="28"/>
          <w:lang w:eastAsia="en-US"/>
        </w:rPr>
        <w:t xml:space="preserve"> музе</w:t>
      </w:r>
      <w:r>
        <w:rPr>
          <w:rFonts w:eastAsia="Calibri"/>
          <w:sz w:val="28"/>
          <w:szCs w:val="28"/>
          <w:lang w:eastAsia="en-US"/>
        </w:rPr>
        <w:t>е</w:t>
      </w:r>
      <w:r w:rsidRPr="000601A2">
        <w:rPr>
          <w:rFonts w:eastAsia="Calibri"/>
          <w:sz w:val="28"/>
          <w:szCs w:val="28"/>
          <w:lang w:eastAsia="en-US"/>
        </w:rPr>
        <w:t xml:space="preserve">» продолжается работа по формированию новых экспозиций, увеличивается доля экспонируемых предметов, совершенствуется материальная база. В 4 квартале 2021 года будет начата реконструкция системы освещения лекционно-выставочного зала, косметический ремонт коридора и хозяйственного помещения. В 2022 году планируется завершение реконструкции лекционно-выставочного зала с целью восстановления старых интерьеров. А также планируется реставрация фасада здания музея, как объекта культурного наследия регионального значения. </w:t>
      </w:r>
    </w:p>
    <w:p w:rsidR="000601A2" w:rsidRP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>По итогам 3 квартала 2021 года экспозиции МАУ «Зеленоградский краеведческий музей» посетили 12 813 человек (за период с 1 января по 30 сентября). В музее проведено 10 мероприятий, которые посетили 1032 человека.</w:t>
      </w:r>
    </w:p>
    <w:p w:rsid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>5 частных музеев представлены - музей кошек «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Мурариум</w:t>
      </w:r>
      <w:proofErr w:type="spellEnd"/>
      <w:r w:rsidRPr="000601A2">
        <w:rPr>
          <w:rFonts w:eastAsia="Calibri"/>
          <w:sz w:val="28"/>
          <w:szCs w:val="28"/>
          <w:lang w:eastAsia="en-US"/>
        </w:rPr>
        <w:t>», музей Черепов и Скелетов, «Музей Ангелов», музей филинов и сов «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ФилоСовия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», Музей мусора, который появился в 2021 году. </w:t>
      </w:r>
    </w:p>
    <w:p w:rsidR="000601A2" w:rsidRP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>Музей мусора "МУ–МУ–КА" (расшифровывается как "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МУзей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МУсора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КАлининград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") – это уникальный не только для Калининградской области, но и для всей России проект, призванный в игровой форме рассказать, как можно сделать свою жизнь экологически правильной. </w:t>
      </w:r>
    </w:p>
    <w:p w:rsidR="001D1066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>Музей мусора – часть экологической площадки "Зелёный кот", открывшейся в октябре 2020 года. Данный музей</w:t>
      </w:r>
      <w:r>
        <w:rPr>
          <w:rFonts w:eastAsia="Calibri"/>
          <w:sz w:val="28"/>
          <w:szCs w:val="28"/>
          <w:lang w:eastAsia="en-US"/>
        </w:rPr>
        <w:t>,</w:t>
      </w:r>
      <w:r w:rsidRPr="000601A2">
        <w:rPr>
          <w:rFonts w:eastAsia="Calibri"/>
          <w:sz w:val="28"/>
          <w:szCs w:val="28"/>
          <w:lang w:eastAsia="en-US"/>
        </w:rPr>
        <w:t xml:space="preserve"> призванный в игровой форме рассказать, как можно сделать свою жизнь экологически правильной и меньше загрязнять планету. Музей мусора — это не столько про отходы, сколько про арт–объекты, которые из них можно сделать. </w:t>
      </w:r>
      <w:proofErr w:type="gramStart"/>
      <w:r w:rsidRPr="000601A2">
        <w:rPr>
          <w:rFonts w:eastAsia="Calibri"/>
          <w:sz w:val="28"/>
          <w:szCs w:val="28"/>
          <w:lang w:eastAsia="en-US"/>
        </w:rPr>
        <w:t>На площадке организован раздельный сбор мусора, "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Хламмаркет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" — место, куда можно привезти для обмена всё ещё годные, но ставшие ненужными вещи: одежду, аксессуары, обувь, предметы интерьера и т.д.,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экомаркет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, первый в России "туалет–бутик" с оригинальными интерьерами, разработанными российско–австрийской группой дизайнеров, и продажей тематических сувениров, </w:t>
      </w:r>
      <w:r w:rsidRPr="000601A2">
        <w:rPr>
          <w:rFonts w:eastAsia="Calibri"/>
          <w:sz w:val="28"/>
          <w:szCs w:val="28"/>
          <w:lang w:eastAsia="en-US"/>
        </w:rPr>
        <w:lastRenderedPageBreak/>
        <w:t xml:space="preserve">ветроэнергетическая установка, которая выдает 225 кВт, что является достаточной мощностью для полного снабжения площадки,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экокемпинг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Pr="000601A2">
        <w:rPr>
          <w:rFonts w:eastAsia="Calibri"/>
          <w:sz w:val="28"/>
          <w:szCs w:val="28"/>
          <w:lang w:eastAsia="en-US"/>
        </w:rPr>
        <w:t xml:space="preserve">, непосредственно, сам музей. Все вещи, которые представлены в музее – это не новые вещи. Большинство строительных материалов </w:t>
      </w:r>
      <w:proofErr w:type="gramStart"/>
      <w:r w:rsidRPr="000601A2">
        <w:rPr>
          <w:rFonts w:eastAsia="Calibri"/>
          <w:sz w:val="28"/>
          <w:szCs w:val="28"/>
          <w:lang w:eastAsia="en-US"/>
        </w:rPr>
        <w:t>привезены</w:t>
      </w:r>
      <w:proofErr w:type="gramEnd"/>
      <w:r w:rsidRPr="000601A2">
        <w:rPr>
          <w:rFonts w:eastAsia="Calibri"/>
          <w:sz w:val="28"/>
          <w:szCs w:val="28"/>
          <w:lang w:eastAsia="en-US"/>
        </w:rPr>
        <w:t xml:space="preserve"> в музей после демонтажа других объектов. </w:t>
      </w:r>
    </w:p>
    <w:p w:rsidR="000601A2" w:rsidRP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>В музее будет представлена деятельность компаний и организаций, которые тоже начинают внедрять в свою жизнь понятие «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экологичность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». К </w:t>
      </w:r>
      <w:proofErr w:type="gramStart"/>
      <w:r w:rsidRPr="000601A2">
        <w:rPr>
          <w:rFonts w:eastAsia="Calibri"/>
          <w:sz w:val="28"/>
          <w:szCs w:val="28"/>
          <w:lang w:eastAsia="en-US"/>
        </w:rPr>
        <w:t>примеру</w:t>
      </w:r>
      <w:proofErr w:type="gramEnd"/>
      <w:r w:rsidRPr="000601A2">
        <w:rPr>
          <w:rFonts w:eastAsia="Calibri"/>
          <w:sz w:val="28"/>
          <w:szCs w:val="28"/>
          <w:lang w:eastAsia="en-US"/>
        </w:rPr>
        <w:t xml:space="preserve"> экспозиция компании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Леруа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Мерлен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 – это детская комната, которая сделана полностью из переработанных строительных материалов. Также в музее будет уголок представителей РЖД, которые в рамках своей деятельности внедряют в работу экологическую тематику, заменяют одноразовую пластиковую посуду, которая используется в поездах дальнего следования.</w:t>
      </w:r>
    </w:p>
    <w:p w:rsidR="000601A2" w:rsidRP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 xml:space="preserve">Главная практическая точка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экоплощадки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 – пункт приема раздельного сбора отходов. Здесь осуществляется прием по 10 фракциям и на сегодняшний день отметка принимаемого мусора доходит до 250кг/день. </w:t>
      </w:r>
    </w:p>
    <w:p w:rsidR="000601A2" w:rsidRP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 xml:space="preserve">В будущем году планируют открыть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экоглэмпинг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. Предполагается, что здесь смогут останавливаться единомышленники создателей этого пространства, а заодно читать лекции и проводить мастер–классы. Впоследствии для лекториев и встреч "Зелёный кот" должен обрасти соответствующей инфраструктурой ("Экологическое посольство"). Также в проекте — концертная площадка,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экомаркет</w:t>
      </w:r>
      <w:proofErr w:type="spellEnd"/>
      <w:r w:rsidRPr="000601A2">
        <w:rPr>
          <w:rFonts w:eastAsia="Calibri"/>
          <w:sz w:val="28"/>
          <w:szCs w:val="28"/>
          <w:lang w:eastAsia="en-US"/>
        </w:rPr>
        <w:t>, где смогут торговать своей экологически правильной и чистой продукцией калининградские предприниматели, в том числе местные жители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0601A2">
        <w:rPr>
          <w:rFonts w:eastAsia="Calibri"/>
          <w:sz w:val="28"/>
          <w:szCs w:val="28"/>
          <w:lang w:eastAsia="en-US"/>
        </w:rPr>
        <w:t xml:space="preserve"> для </w:t>
      </w:r>
      <w:proofErr w:type="gramStart"/>
      <w:r w:rsidRPr="000601A2">
        <w:rPr>
          <w:rFonts w:eastAsia="Calibri"/>
          <w:sz w:val="28"/>
          <w:szCs w:val="28"/>
          <w:lang w:eastAsia="en-US"/>
        </w:rPr>
        <w:t>последних</w:t>
      </w:r>
      <w:proofErr w:type="gramEnd"/>
      <w:r w:rsidRPr="000601A2">
        <w:rPr>
          <w:rFonts w:eastAsia="Calibri"/>
          <w:sz w:val="28"/>
          <w:szCs w:val="28"/>
          <w:lang w:eastAsia="en-US"/>
        </w:rPr>
        <w:t xml:space="preserve"> здесь подумывают организовать в перспективе ярмарку выходного дня. В ближайших планах — развитие инфраструктуры для детей: игровых зон, интерактивных арт–объектов. Впоследствии они станут частью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экопарка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 с необычными для Калининградской области растениями, а также механизмами, работающими благодаря природной энергии.</w:t>
      </w:r>
    </w:p>
    <w:p w:rsidR="000601A2" w:rsidRP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>Наряду с вышеперечисленными музеями, имеется значительный музейный комплекс на Куршской косе, который также ежегодно расширяется и дополняется новыми экспонатами.</w:t>
      </w:r>
    </w:p>
    <w:p w:rsidR="000601A2" w:rsidRDefault="000601A2" w:rsidP="000601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A2">
        <w:rPr>
          <w:rFonts w:eastAsia="Calibri"/>
          <w:sz w:val="28"/>
          <w:szCs w:val="28"/>
          <w:lang w:eastAsia="en-US"/>
        </w:rPr>
        <w:t xml:space="preserve">Ежегодно происходит увеличение общей численности участников культурно-досуговых мероприятий. В 2021 году в связи со сложившейся ситуацией, связанной с распространением заболевания COVID-19 учреждения культуры продолжили активную работу в режиме онлайн. Так многие мероприятия, мастер-классы были не отменены, а выведены на новый формат. В данный момент активно ведется работа в социальных сетях, так как все учреждения культуры имеют рабочие страницы в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Фейсбук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601A2">
        <w:rPr>
          <w:rFonts w:eastAsia="Calibri"/>
          <w:sz w:val="28"/>
          <w:szCs w:val="28"/>
          <w:lang w:eastAsia="en-US"/>
        </w:rPr>
        <w:t>ВКонткте</w:t>
      </w:r>
      <w:proofErr w:type="spellEnd"/>
      <w:r w:rsidRPr="000601A2">
        <w:rPr>
          <w:rFonts w:eastAsia="Calibri"/>
          <w:sz w:val="28"/>
          <w:szCs w:val="28"/>
          <w:lang w:eastAsia="en-US"/>
        </w:rPr>
        <w:t xml:space="preserve"> и Одноклассниках. Работа в социальных сетях и </w:t>
      </w:r>
      <w:proofErr w:type="gramStart"/>
      <w:r w:rsidRPr="000601A2">
        <w:rPr>
          <w:rFonts w:eastAsia="Calibri"/>
          <w:sz w:val="28"/>
          <w:szCs w:val="28"/>
          <w:lang w:eastAsia="en-US"/>
        </w:rPr>
        <w:t>интернет-пространстве</w:t>
      </w:r>
      <w:proofErr w:type="gramEnd"/>
      <w:r w:rsidRPr="000601A2">
        <w:rPr>
          <w:rFonts w:eastAsia="Calibri"/>
          <w:sz w:val="28"/>
          <w:szCs w:val="28"/>
          <w:lang w:eastAsia="en-US"/>
        </w:rPr>
        <w:t xml:space="preserve"> продолжится и в последующие годы.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Администрация муниципального образования «Зеленоградский городской округ» в 2018-2019 годах была номинирована на получения грантов в рамках программ приграничного сотрудничества Польша-Россия 2014-2020 и Литва-Россия 2014-2020.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lastRenderedPageBreak/>
        <w:t>1) Проект «Живая история-воссоздание истории тысячелетней давности», созданный в рамках программы Литва-Россия 2014-2020 при участии литовского партнёра предусматривает следующие мероприятия на территории Зеленоградского городского округа: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создание и установка деревянных павильонов и оборонительных сооружений (реконструкция эпохи викингов 9-11 века) на территории Зеленоградского городского округа.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- создание мобильного приложения –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квеста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, включающее в себя объекты туристической привлекательности. 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Проведение дня средневекового ремесла в деревне викингов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Пошив 10 костюмов – реконструкции эпохи викингов 9 -11 веков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Главным партнером проекта является администрация муниципального образования «Зеленоградский городской округ». Партнер с Литовской стороны – Клуб истории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Куршей</w:t>
      </w:r>
      <w:proofErr w:type="spellEnd"/>
      <w:r w:rsidRPr="001D1066">
        <w:rPr>
          <w:rFonts w:eastAsia="Calibri"/>
          <w:sz w:val="28"/>
          <w:szCs w:val="28"/>
          <w:lang w:eastAsia="en-US"/>
        </w:rPr>
        <w:t>. С Российской – КРОО «ЦИР «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Кауп</w:t>
      </w:r>
      <w:proofErr w:type="spellEnd"/>
      <w:r w:rsidRPr="001D1066">
        <w:rPr>
          <w:rFonts w:eastAsia="Calibri"/>
          <w:sz w:val="28"/>
          <w:szCs w:val="28"/>
          <w:lang w:eastAsia="en-US"/>
        </w:rPr>
        <w:t>». Срок реализации проекта – до 11 февраля 2022 года.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В 2021 году по проекту построена надвратная трёхэтажная деревянная башня в деревне викингов. Общая высота башни - 10 метров, длина - 14 метров.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Закончено возведение кузни, состоящей из трех отсеков, жилая зона, зимняя кузня и летняя кузня. Длина составляет 10 метров.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В деревне викингов 11 сентября проведен день средневекового ремесла, в рамках которого гости могли познакомиться с кузнечным и гончарным ремеслом, военным делом. Участие литовских партнеров было обеспечено посредством онлайн платформы.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В 2022 году планируется достроить все предусмотренные павильоны в деревне викингов, а именно кухня, вторая надвратная группа и забор, а также закончить создание мобильного </w:t>
      </w:r>
      <w:proofErr w:type="gramStart"/>
      <w:r w:rsidRPr="001D1066">
        <w:rPr>
          <w:rFonts w:eastAsia="Calibri"/>
          <w:sz w:val="28"/>
          <w:szCs w:val="28"/>
          <w:lang w:eastAsia="en-US"/>
        </w:rPr>
        <w:t>приложения-туристического</w:t>
      </w:r>
      <w:proofErr w:type="gramEnd"/>
      <w:r w:rsidRPr="001D1066">
        <w:rPr>
          <w:rFonts w:eastAsia="Calibri"/>
          <w:sz w:val="28"/>
          <w:szCs w:val="28"/>
          <w:lang w:eastAsia="en-US"/>
        </w:rPr>
        <w:t xml:space="preserve"> гида.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2) Проект «Балтийская Одиссея - создание общего культурного и исторического пространства», созданный с участием польских партнеров предусматривает следующие мероприятия на территории Зеленоградского городского округа (Польша-Россия 2014-2020):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создание совместного мобильного приложения-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квеста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 с туристическими объектами и объектами культурного наследия с использованием дополненной реальности и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геолокации</w:t>
      </w:r>
      <w:proofErr w:type="spellEnd"/>
      <w:r w:rsidRPr="001D1066">
        <w:rPr>
          <w:rFonts w:eastAsia="Calibri"/>
          <w:sz w:val="28"/>
          <w:szCs w:val="28"/>
          <w:lang w:eastAsia="en-US"/>
        </w:rPr>
        <w:t>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- строительство двух кораблей викингов –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драккаров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 и создание мастерских, в которых будет демонстрироваться проце</w:t>
      </w:r>
      <w:proofErr w:type="gramStart"/>
      <w:r w:rsidRPr="001D1066">
        <w:rPr>
          <w:rFonts w:eastAsia="Calibri"/>
          <w:sz w:val="28"/>
          <w:szCs w:val="28"/>
          <w:lang w:eastAsia="en-US"/>
        </w:rPr>
        <w:t>сс стр</w:t>
      </w:r>
      <w:proofErr w:type="gramEnd"/>
      <w:r w:rsidRPr="001D1066">
        <w:rPr>
          <w:rFonts w:eastAsia="Calibri"/>
          <w:sz w:val="28"/>
          <w:szCs w:val="28"/>
          <w:lang w:eastAsia="en-US"/>
        </w:rPr>
        <w:t>оительства средневековых кораблей.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Главный партнер проекта – администрация муниципального образования «Зеленоградский городской округ». Иные партнеры проекта: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БФУ им. И. Канта;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КРОО «ЦИР «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Кауп</w:t>
      </w:r>
      <w:proofErr w:type="spellEnd"/>
      <w:r w:rsidRPr="001D1066">
        <w:rPr>
          <w:rFonts w:eastAsia="Calibri"/>
          <w:sz w:val="28"/>
          <w:szCs w:val="28"/>
          <w:lang w:eastAsia="en-US"/>
        </w:rPr>
        <w:t>»;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- Музей археологии и истории города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Эльблонг</w:t>
      </w:r>
      <w:proofErr w:type="spellEnd"/>
      <w:r w:rsidRPr="001D1066">
        <w:rPr>
          <w:rFonts w:eastAsia="Calibri"/>
          <w:sz w:val="28"/>
          <w:szCs w:val="28"/>
          <w:lang w:eastAsia="en-US"/>
        </w:rPr>
        <w:t>;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- Муниципалитет города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Ольштын</w:t>
      </w:r>
      <w:proofErr w:type="spellEnd"/>
      <w:r w:rsidRPr="001D1066">
        <w:rPr>
          <w:rFonts w:eastAsia="Calibri"/>
          <w:sz w:val="28"/>
          <w:szCs w:val="28"/>
          <w:lang w:eastAsia="en-US"/>
        </w:rPr>
        <w:t>;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Научное сообщество «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Прутения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» (г.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Ольштын</w:t>
      </w:r>
      <w:proofErr w:type="spellEnd"/>
      <w:r w:rsidRPr="001D1066">
        <w:rPr>
          <w:rFonts w:eastAsia="Calibri"/>
          <w:sz w:val="28"/>
          <w:szCs w:val="28"/>
          <w:lang w:eastAsia="en-US"/>
        </w:rPr>
        <w:t>);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Срок реализации проекта - 24 месяца, но из-за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коронавирусных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 ограничений он был продлен до 30 месяцев.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lastRenderedPageBreak/>
        <w:t xml:space="preserve">В рамках данного проекта в 2021 году началось строительство второй верфи в деревне викингов (первая установлена в 2020 году, а также закуплен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драккар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). Кроме того, планируется полностью закончить мобильное приложение -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квест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 с туристическими объектами и объектами культурного наследия с использованием дополненной реальности и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геолокации</w:t>
      </w:r>
      <w:proofErr w:type="spellEnd"/>
      <w:r w:rsidRPr="001D1066">
        <w:rPr>
          <w:rFonts w:eastAsia="Calibri"/>
          <w:sz w:val="28"/>
          <w:szCs w:val="28"/>
          <w:lang w:eastAsia="en-US"/>
        </w:rPr>
        <w:t>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В 2021 году была продолжена реализация проекта „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CBCycle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: Трансграничные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веломаршруты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 для продвижения и устойчивого использования культурного наследия“. Проект реализуется в рамках Программы приграничного сотрудничества «Россия-Польша 2014-2020», финансируемой на паритетных началах из средств Европейского союза и Российской Федерации. </w:t>
      </w:r>
      <w:proofErr w:type="gramStart"/>
      <w:r w:rsidRPr="001D1066">
        <w:rPr>
          <w:rFonts w:eastAsia="Calibri"/>
          <w:sz w:val="28"/>
          <w:szCs w:val="28"/>
          <w:lang w:eastAsia="en-US"/>
        </w:rPr>
        <w:t>Основной её целью является поддержка приграничного сотрудничества в социальной, экологической, экономической и институциональной сферах.</w:t>
      </w:r>
      <w:proofErr w:type="gramEnd"/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На реализацию проекта «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CB</w:t>
      </w:r>
      <w:proofErr w:type="gramStart"/>
      <w:r w:rsidRPr="001D1066">
        <w:rPr>
          <w:rFonts w:eastAsia="Calibri"/>
          <w:sz w:val="28"/>
          <w:szCs w:val="28"/>
          <w:lang w:eastAsia="en-US"/>
        </w:rPr>
        <w:t>С</w:t>
      </w:r>
      <w:proofErr w:type="gramEnd"/>
      <w:r w:rsidRPr="001D1066">
        <w:rPr>
          <w:rFonts w:eastAsia="Calibri"/>
          <w:sz w:val="28"/>
          <w:szCs w:val="28"/>
          <w:lang w:eastAsia="en-US"/>
        </w:rPr>
        <w:t>ycle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: Трансграничные </w:t>
      </w:r>
      <w:proofErr w:type="gramStart"/>
      <w:r w:rsidRPr="001D1066">
        <w:rPr>
          <w:rFonts w:eastAsia="Calibri"/>
          <w:sz w:val="28"/>
          <w:szCs w:val="28"/>
          <w:lang w:eastAsia="en-US"/>
        </w:rPr>
        <w:t>вело-маршруты</w:t>
      </w:r>
      <w:proofErr w:type="gramEnd"/>
      <w:r w:rsidRPr="001D1066">
        <w:rPr>
          <w:rFonts w:eastAsia="Calibri"/>
          <w:sz w:val="28"/>
          <w:szCs w:val="28"/>
          <w:lang w:eastAsia="en-US"/>
        </w:rPr>
        <w:t xml:space="preserve"> для продвижения и устойчивого использования культурного наследия» будет потрачено 4 500 000 евро. Финансовый вклад Программы приграничного сотрудничества составляет 4 046 692,50 евро, в то время как участвующие в проекте организации предоставят со-финансирование в размере 453 307,50 евро.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В рамках проекта запланировано строительство в прибрежной зоне Калининградской области новой велодорожки. Протяженность трассы, соединяющей г. Зеленоградск с пос. Приморье МО «Светлогорский городской округ», составит 33,94 км. К настоящему времени, проложено около 18 из 34 км дорожки. 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В планах — второй этап, который должен соединить первую часть дорожки с Балтийском. Длина планируемого участка, находящегося пока на этапе проектирования, должна составить 60 км. Финансирование еще не подтверждено, но построить дорожку хотят до конца 2024 года.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29 мая 2021 в Зеленоградске запустили 50-метровое колесо обозрения «Глаз Балтики». На колесе используются кабины премиум-класса, каждая из них оснащена приборами </w:t>
      </w:r>
      <w:proofErr w:type="gramStart"/>
      <w:r w:rsidRPr="001D1066">
        <w:rPr>
          <w:rFonts w:eastAsia="Calibri"/>
          <w:sz w:val="28"/>
          <w:szCs w:val="28"/>
          <w:lang w:eastAsia="en-US"/>
        </w:rPr>
        <w:t>климат-контроля</w:t>
      </w:r>
      <w:proofErr w:type="gramEnd"/>
      <w:r w:rsidRPr="001D1066">
        <w:rPr>
          <w:rFonts w:eastAsia="Calibri"/>
          <w:sz w:val="28"/>
          <w:szCs w:val="28"/>
          <w:lang w:eastAsia="en-US"/>
        </w:rPr>
        <w:t xml:space="preserve">. Кабины вмещают до 6 человек. Стоимость взрослого билета составляет 400 рублей, детского — 200 рублей, кроме того, есть абонементы. Появление в городе-курорте такого объекта будет способствовать дальнейшему повышению туристической привлекательности Зеленоградска. 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Летом 2021 года в торговом центре в центре Зеленоградска открылся новый кинотеатр. В новом кинотеатре «Пегас» предусмотрено 2 современных кинозала с креслами повышенной комфортности на 66 и 99 мест, включая 2 места для зрителей с ограниченными возможностями по передвижению. Верхние ряды в каждом зале занимают двухместные диваны. На первых рядах установлены в одном зале лежаки, в другом - кресла-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реклайнеры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 - кресла со столиками для закусок и электроприводом для раскладывания кресла по индивидуальным предпочтениям зрителя.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Кроме фильмов основного репертуара, посетителям доступны услуги «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Киногеймер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» - игра на приставке </w:t>
      </w:r>
      <w:proofErr w:type="spellStart"/>
      <w:r w:rsidRPr="001D1066">
        <w:rPr>
          <w:rFonts w:eastAsia="Calibri"/>
          <w:sz w:val="28"/>
          <w:szCs w:val="28"/>
          <w:lang w:eastAsia="en-US"/>
        </w:rPr>
        <w:t>PlayStation</w:t>
      </w:r>
      <w:proofErr w:type="spellEnd"/>
      <w:r w:rsidRPr="001D1066">
        <w:rPr>
          <w:rFonts w:eastAsia="Calibri"/>
          <w:sz w:val="28"/>
          <w:szCs w:val="28"/>
          <w:lang w:eastAsia="en-US"/>
        </w:rPr>
        <w:t xml:space="preserve"> на большом экране, аренда зала для проведения закрытых мероприятий с просмотром любимых фильмов, а </w:t>
      </w:r>
      <w:r w:rsidRPr="001D1066">
        <w:rPr>
          <w:rFonts w:eastAsia="Calibri"/>
          <w:sz w:val="28"/>
          <w:szCs w:val="28"/>
          <w:lang w:eastAsia="en-US"/>
        </w:rPr>
        <w:lastRenderedPageBreak/>
        <w:t xml:space="preserve">также спортивные трансляции наиболее важных спортивных событий. Для маленьких гостей, а также для удобства их родителей, предусмотрен детский уголок с небольшим лабиринтом и наборами для творческой деятельности. 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К началу курортного сезона 2021 году своим двери открыл Информационно-туристический центр Зеленоградского городского округа, расположенный по новому адресу, в самом центре Зеленоградска. Муниципальное Автономное Учреждение «Информационно-туристический центр Зеленоградского городского округа» начало свою деятельность с 01 января 2021 года. ИТЦ расположен в центре города по адресу: г. Зеленоградск Курортный проспект д.11. 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Основными задачами ИТЦ являются 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 xml:space="preserve">- распространение информационных буклетов, карт и каталогов, а также устное информирование гостей и жителей региона о средствах размещения и транспортной системе, экскурсионных услугах, туристических объектах, маршрутах и событиях, проходящих на территории Зеленоградского округа и   Калининградской области; 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сбор и обработка информации туристической направленности, составление базы данных экономических, туристических, культурных и творческих ресурсов Зеленоградского округа и  Калининградской области, формирование взаимосвязи между туристическими объектами внутри региона;</w:t>
      </w:r>
    </w:p>
    <w:p w:rsidR="00E76FF1" w:rsidRDefault="001D1066" w:rsidP="001D1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066">
        <w:rPr>
          <w:rFonts w:eastAsia="Calibri"/>
          <w:sz w:val="28"/>
          <w:szCs w:val="28"/>
          <w:lang w:eastAsia="en-US"/>
        </w:rPr>
        <w:t>- продвижение туристического потенциала Зеленоградского округа, с помощью разработки, производства и распространения справочно-информационных  материалов, размещения информации на городских стендах.</w:t>
      </w:r>
    </w:p>
    <w:p w:rsidR="001D1066" w:rsidRPr="001D1066" w:rsidRDefault="001D1066" w:rsidP="001D1066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CE3B7F" w:rsidRDefault="00425472" w:rsidP="00714E7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2.2 </w:t>
      </w:r>
      <w:r w:rsidR="00CE3B7F" w:rsidRPr="00CE3B7F">
        <w:rPr>
          <w:rFonts w:eastAsia="Calibri"/>
          <w:b/>
          <w:sz w:val="28"/>
          <w:szCs w:val="28"/>
          <w:lang w:eastAsia="en-US"/>
        </w:rPr>
        <w:t>Развитие культурно-досуговой сферы</w:t>
      </w:r>
    </w:p>
    <w:p w:rsidR="00B407AF" w:rsidRPr="001D1066" w:rsidRDefault="00B407AF" w:rsidP="00714E78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На сегодняшний день Муниципальное образование «Зеленоградский городской округ» насчитывает в ведомственном подчинении три муниципальных учреждения культуры: 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- Муниципальное автономное учреждение культуры «Культурно-досуговый центр» с 19 структурными подразделениями (Зеленоградский городской центр культуры и искусства, Культурно-досуговый центр пос. Коврово Культурно-спортивные комплексы пос.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Кострово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 и пос.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Луговское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, Дома культуры пос. Грачевка,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CE3B7F">
        <w:rPr>
          <w:rFonts w:eastAsia="Calibri"/>
          <w:sz w:val="28"/>
          <w:szCs w:val="28"/>
          <w:lang w:eastAsia="en-US"/>
        </w:rPr>
        <w:t>.К</w:t>
      </w:r>
      <w:proofErr w:type="gramEnd"/>
      <w:r w:rsidRPr="00CE3B7F">
        <w:rPr>
          <w:rFonts w:eastAsia="Calibri"/>
          <w:sz w:val="28"/>
          <w:szCs w:val="28"/>
          <w:lang w:eastAsia="en-US"/>
        </w:rPr>
        <w:t>олосовка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. пос.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Красноторовка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, пос. Краснофлотское, пос.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Кумачево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, пос. Куликово, пос. Лесной, пос. Логвино, пос. Мельниково, пос. Муромское, пос.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Откосово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, пос.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Переславское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, пос.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Поваровка</w:t>
      </w:r>
      <w:proofErr w:type="spellEnd"/>
      <w:r w:rsidRPr="00CE3B7F">
        <w:rPr>
          <w:rFonts w:eastAsia="Calibri"/>
          <w:sz w:val="28"/>
          <w:szCs w:val="28"/>
          <w:lang w:eastAsia="en-US"/>
        </w:rPr>
        <w:t>, пос. Романово, пос. Рыбачий);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- Муниципальное автономное учреждение «Зеленоградский краеведческий музей»;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- Муниципальное бюджетное учреждение «Зеленоградское городское объединение библиотек», </w:t>
      </w:r>
      <w:r w:rsidR="00425472">
        <w:rPr>
          <w:rFonts w:eastAsia="Calibri"/>
          <w:sz w:val="28"/>
          <w:szCs w:val="28"/>
          <w:lang w:eastAsia="en-US"/>
        </w:rPr>
        <w:t>включающее в себя</w:t>
      </w:r>
      <w:r w:rsidRPr="00CE3B7F">
        <w:rPr>
          <w:rFonts w:eastAsia="Calibri"/>
          <w:sz w:val="28"/>
          <w:szCs w:val="28"/>
          <w:lang w:eastAsia="en-US"/>
        </w:rPr>
        <w:t xml:space="preserve"> 16 библиотек</w:t>
      </w:r>
      <w:r w:rsidR="00425472">
        <w:rPr>
          <w:rFonts w:eastAsia="Calibri"/>
          <w:sz w:val="28"/>
          <w:szCs w:val="28"/>
          <w:lang w:eastAsia="en-US"/>
        </w:rPr>
        <w:t xml:space="preserve"> муниципалитета</w:t>
      </w:r>
      <w:r w:rsidRPr="00CE3B7F">
        <w:rPr>
          <w:rFonts w:eastAsia="Calibri"/>
          <w:sz w:val="28"/>
          <w:szCs w:val="28"/>
          <w:lang w:eastAsia="en-US"/>
        </w:rPr>
        <w:t>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 xml:space="preserve">В целях реализации Указов Президента РФ главой </w:t>
      </w:r>
      <w:r w:rsidR="004254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E3B7F">
        <w:rPr>
          <w:rFonts w:eastAsia="Calibri"/>
          <w:sz w:val="28"/>
          <w:szCs w:val="28"/>
          <w:lang w:eastAsia="en-US"/>
        </w:rPr>
        <w:t xml:space="preserve"> «Зеленоградский городской округ» утверждён план мероприятий («дорожная карта») «Повышение эффективности и качества услуг в сфере социального обслуживания населения в муниципальном </w:t>
      </w:r>
      <w:r w:rsidRPr="00CE3B7F">
        <w:rPr>
          <w:rFonts w:eastAsia="Calibri"/>
          <w:sz w:val="28"/>
          <w:szCs w:val="28"/>
          <w:lang w:eastAsia="en-US"/>
        </w:rPr>
        <w:lastRenderedPageBreak/>
        <w:t xml:space="preserve">образовании «Зеленоградский городской округ» (постановление от 15.02.2016г. № 174). В соответствии с «дорожной картой» осуществляется плановое поэтапное повышение заработной платы специалистов учреждений культуры Зеленоградского городского округа. По состоянию на 30.09.2021г. средняя заработная плата специалистов МАУК «КДЦ» МО «Зеленоградский ГО» составила – 34 607,79 рулей. На период 2022-2024гг. действующий порядок </w:t>
      </w:r>
      <w:proofErr w:type="gramStart"/>
      <w:r w:rsidRPr="00CE3B7F">
        <w:rPr>
          <w:rFonts w:eastAsia="Calibri"/>
          <w:sz w:val="28"/>
          <w:szCs w:val="28"/>
          <w:lang w:eastAsia="en-US"/>
        </w:rPr>
        <w:t>выполнения показателей повышения оплаты труда специалистов учреждения</w:t>
      </w:r>
      <w:proofErr w:type="gramEnd"/>
      <w:r w:rsidRPr="00CE3B7F">
        <w:rPr>
          <w:rFonts w:eastAsia="Calibri"/>
          <w:sz w:val="28"/>
          <w:szCs w:val="28"/>
          <w:lang w:eastAsia="en-US"/>
        </w:rPr>
        <w:t xml:space="preserve"> будет сохранен. Так, в 2022 году средняя заработная плата по целевому показателю должна составить – 35 934,0 рублей, в 2023 году – 38 162,0 рублей, в 2024 году – 40 604,0 рублей.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Ежегодно в рамках подготовки к отопительному сезону в зданиях структурных подразделений культуры проводятся работы по ремонту отопительных систем, приведению в надлежащее состояние помещений котельных.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В 2022 году запланировано дальнейшее проведение работ по ремонту кровли и фасадов зданий Домов культуры округа, косметическому ремонту внутренних помещений.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Проект МАУК «КДЦ» МО «Зеленоградский ГО» «Детская школа телевидения «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КолосовкаТВ</w:t>
      </w:r>
      <w:proofErr w:type="spellEnd"/>
      <w:r w:rsidRPr="00CE3B7F">
        <w:rPr>
          <w:rFonts w:eastAsia="Calibri"/>
          <w:sz w:val="28"/>
          <w:szCs w:val="28"/>
          <w:lang w:eastAsia="en-US"/>
        </w:rPr>
        <w:t>»» стал победителем первого конкурса президентских грантов на реализацию проектов в области культуры, искусства и креативных (творческих) индустрий, выиграв денежные средства в размере 1 298,0 тысяч рублей.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На территории МО «Зеленоградский городской округ» функционирует 16 библиотек. В 2021 библиотеками было проведено 761 крупных культурно-просветительских мероприятий. Посещений библиотек составило</w:t>
      </w:r>
      <w:r w:rsidR="00425472">
        <w:rPr>
          <w:rFonts w:eastAsia="Calibri"/>
          <w:sz w:val="28"/>
          <w:szCs w:val="28"/>
          <w:lang w:eastAsia="en-US"/>
        </w:rPr>
        <w:t xml:space="preserve"> </w:t>
      </w:r>
      <w:r w:rsidRPr="00CE3B7F">
        <w:rPr>
          <w:rFonts w:eastAsia="Calibri"/>
          <w:sz w:val="28"/>
          <w:szCs w:val="28"/>
          <w:lang w:eastAsia="en-US"/>
        </w:rPr>
        <w:t>53799</w:t>
      </w:r>
      <w:r w:rsidR="00425472">
        <w:rPr>
          <w:rFonts w:eastAsia="Calibri"/>
          <w:sz w:val="28"/>
          <w:szCs w:val="28"/>
          <w:lang w:eastAsia="en-US"/>
        </w:rPr>
        <w:t xml:space="preserve"> </w:t>
      </w:r>
      <w:r w:rsidR="00250D3F">
        <w:rPr>
          <w:rFonts w:eastAsia="Calibri"/>
          <w:sz w:val="28"/>
          <w:szCs w:val="28"/>
          <w:lang w:eastAsia="en-US"/>
        </w:rPr>
        <w:t>визитов</w:t>
      </w:r>
      <w:r w:rsidRPr="00CE3B7F">
        <w:rPr>
          <w:rFonts w:eastAsia="Calibri"/>
          <w:sz w:val="28"/>
          <w:szCs w:val="28"/>
          <w:lang w:eastAsia="en-US"/>
        </w:rPr>
        <w:t>, число читателей 7409, книговыдача</w:t>
      </w:r>
      <w:r w:rsidR="00250D3F">
        <w:rPr>
          <w:rFonts w:eastAsia="Calibri"/>
          <w:sz w:val="28"/>
          <w:szCs w:val="28"/>
          <w:lang w:eastAsia="en-US"/>
        </w:rPr>
        <w:t xml:space="preserve"> </w:t>
      </w:r>
      <w:r w:rsidRPr="00CE3B7F">
        <w:rPr>
          <w:rFonts w:eastAsia="Calibri"/>
          <w:sz w:val="28"/>
          <w:szCs w:val="28"/>
          <w:lang w:eastAsia="en-US"/>
        </w:rPr>
        <w:t>91712</w:t>
      </w:r>
      <w:r w:rsidR="00250D3F">
        <w:rPr>
          <w:rFonts w:eastAsia="Calibri"/>
          <w:sz w:val="28"/>
          <w:szCs w:val="28"/>
          <w:lang w:eastAsia="en-US"/>
        </w:rPr>
        <w:t xml:space="preserve"> экземпляров</w:t>
      </w:r>
      <w:r w:rsidRPr="00CE3B7F">
        <w:rPr>
          <w:rFonts w:eastAsia="Calibri"/>
          <w:sz w:val="28"/>
          <w:szCs w:val="28"/>
          <w:lang w:eastAsia="en-US"/>
        </w:rPr>
        <w:t>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В 2021 году в Зеленогра</w:t>
      </w:r>
      <w:r w:rsidR="00250D3F">
        <w:rPr>
          <w:rFonts w:eastAsia="Calibri"/>
          <w:sz w:val="28"/>
          <w:szCs w:val="28"/>
          <w:lang w:eastAsia="en-US"/>
        </w:rPr>
        <w:t>дской центральной библиотеке имени</w:t>
      </w:r>
      <w:r w:rsidRPr="00CE3B7F">
        <w:rPr>
          <w:rFonts w:eastAsia="Calibri"/>
          <w:sz w:val="28"/>
          <w:szCs w:val="28"/>
          <w:lang w:eastAsia="en-US"/>
        </w:rPr>
        <w:t xml:space="preserve"> Ю</w:t>
      </w:r>
      <w:r w:rsidR="00250D3F">
        <w:rPr>
          <w:rFonts w:eastAsia="Calibri"/>
          <w:sz w:val="28"/>
          <w:szCs w:val="28"/>
          <w:lang w:eastAsia="en-US"/>
        </w:rPr>
        <w:t>рия Николаевича</w:t>
      </w:r>
      <w:r w:rsidRPr="00CE3B7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Куранова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 в рамках национального проекта «Культура» на создание модельных муниципальных библиотек был произведен капитальный и косметический ремонт помещений, произведена замена межкомнатных дверей, приобретена новая современная мебель, закуплено современное оборудование и техника.</w:t>
      </w:r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3B7F">
        <w:rPr>
          <w:rFonts w:eastAsia="Calibri"/>
          <w:sz w:val="28"/>
          <w:szCs w:val="28"/>
          <w:lang w:eastAsia="en-US"/>
        </w:rPr>
        <w:t xml:space="preserve">На сегодняшний </w:t>
      </w:r>
      <w:r w:rsidR="00250D3F">
        <w:rPr>
          <w:rFonts w:eastAsia="Calibri"/>
          <w:sz w:val="28"/>
          <w:szCs w:val="28"/>
          <w:lang w:eastAsia="en-US"/>
        </w:rPr>
        <w:t>день</w:t>
      </w:r>
      <w:r w:rsidRPr="00CE3B7F">
        <w:rPr>
          <w:rFonts w:eastAsia="Calibri"/>
          <w:sz w:val="28"/>
          <w:szCs w:val="28"/>
          <w:lang w:eastAsia="en-US"/>
        </w:rPr>
        <w:t xml:space="preserve"> разработана проектно-сметная документация на следующие объекты: ремонт библиотеки п.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Переславское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 на сумму 470 тыс. рублей, ремонт библиотеки п. Колосовка на сумму 400 тыс. рублей, ремонт входного тамбура и замена входной двери в библиотеке п. </w:t>
      </w:r>
      <w:proofErr w:type="spellStart"/>
      <w:r w:rsidRPr="00CE3B7F">
        <w:rPr>
          <w:rFonts w:eastAsia="Calibri"/>
          <w:sz w:val="28"/>
          <w:szCs w:val="28"/>
          <w:lang w:eastAsia="en-US"/>
        </w:rPr>
        <w:t>Кострово</w:t>
      </w:r>
      <w:proofErr w:type="spellEnd"/>
      <w:r w:rsidRPr="00CE3B7F">
        <w:rPr>
          <w:rFonts w:eastAsia="Calibri"/>
          <w:sz w:val="28"/>
          <w:szCs w:val="28"/>
          <w:lang w:eastAsia="en-US"/>
        </w:rPr>
        <w:t xml:space="preserve"> на сумму 145 тыс. рублей, ремонт кровли и фасада Зеленоградской городской детской библиотеки на сумму 2 310 тыс. рублей.</w:t>
      </w:r>
      <w:proofErr w:type="gramEnd"/>
    </w:p>
    <w:p w:rsidR="00CE3B7F" w:rsidRPr="00CE3B7F" w:rsidRDefault="00CE3B7F" w:rsidP="00714E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B7F">
        <w:rPr>
          <w:rFonts w:eastAsia="Calibri"/>
          <w:sz w:val="28"/>
          <w:szCs w:val="28"/>
          <w:lang w:eastAsia="en-US"/>
        </w:rPr>
        <w:t>Все библиотеки на территории Зеленоградского городского округа оснащены выходом в сет</w:t>
      </w:r>
      <w:r w:rsidR="00250D3F">
        <w:rPr>
          <w:rFonts w:eastAsia="Calibri"/>
          <w:sz w:val="28"/>
          <w:szCs w:val="28"/>
          <w:lang w:eastAsia="en-US"/>
        </w:rPr>
        <w:t>ь</w:t>
      </w:r>
      <w:r w:rsidRPr="00CE3B7F">
        <w:rPr>
          <w:rFonts w:eastAsia="Calibri"/>
          <w:sz w:val="28"/>
          <w:szCs w:val="28"/>
          <w:lang w:eastAsia="en-US"/>
        </w:rPr>
        <w:t xml:space="preserve"> Интернет, способствующ</w:t>
      </w:r>
      <w:r w:rsidR="00250D3F">
        <w:rPr>
          <w:rFonts w:eastAsia="Calibri"/>
          <w:sz w:val="28"/>
          <w:szCs w:val="28"/>
          <w:lang w:eastAsia="en-US"/>
        </w:rPr>
        <w:t>ую</w:t>
      </w:r>
      <w:r w:rsidRPr="00CE3B7F">
        <w:rPr>
          <w:rFonts w:eastAsia="Calibri"/>
          <w:sz w:val="28"/>
          <w:szCs w:val="28"/>
          <w:lang w:eastAsia="en-US"/>
        </w:rPr>
        <w:t xml:space="preserve"> качественному информационному обеспечению пользователей, а также модернизации библиотечных процессов. </w:t>
      </w:r>
    </w:p>
    <w:p w:rsidR="00A31B1E" w:rsidRPr="001D1066" w:rsidRDefault="00A31B1E" w:rsidP="00714E78">
      <w:pPr>
        <w:shd w:val="clear" w:color="auto" w:fill="FFFFFF"/>
        <w:ind w:firstLine="698"/>
        <w:jc w:val="both"/>
        <w:rPr>
          <w:spacing w:val="7"/>
          <w:sz w:val="18"/>
          <w:szCs w:val="18"/>
        </w:rPr>
      </w:pPr>
    </w:p>
    <w:p w:rsidR="007F64A5" w:rsidRPr="001D1066" w:rsidRDefault="007F64A5" w:rsidP="001D1066">
      <w:pPr>
        <w:pStyle w:val="2"/>
        <w:spacing w:before="40" w:after="40" w:line="276" w:lineRule="auto"/>
        <w:ind w:firstLine="709"/>
        <w:jc w:val="both"/>
      </w:pPr>
      <w:bookmarkStart w:id="13" w:name="_Toc525138121"/>
      <w:r w:rsidRPr="001D1066">
        <w:t>2.</w:t>
      </w:r>
      <w:r w:rsidR="00DE513A" w:rsidRPr="001D1066">
        <w:t>3</w:t>
      </w:r>
      <w:r w:rsidRPr="001D1066">
        <w:t>. Развитие сельского хозяйства</w:t>
      </w:r>
      <w:bookmarkEnd w:id="13"/>
    </w:p>
    <w:p w:rsidR="001D1066" w:rsidRPr="001D1066" w:rsidRDefault="001D1066" w:rsidP="001D1066">
      <w:pPr>
        <w:rPr>
          <w:sz w:val="20"/>
          <w:szCs w:val="20"/>
        </w:rPr>
      </w:pPr>
    </w:p>
    <w:p w:rsidR="001D1066" w:rsidRPr="001D1066" w:rsidRDefault="001D1066" w:rsidP="001D1066">
      <w:pPr>
        <w:ind w:firstLine="709"/>
        <w:jc w:val="both"/>
        <w:rPr>
          <w:sz w:val="28"/>
        </w:rPr>
      </w:pPr>
      <w:bookmarkStart w:id="14" w:name="_Toc525138122"/>
      <w:r w:rsidRPr="001D1066">
        <w:rPr>
          <w:sz w:val="28"/>
        </w:rPr>
        <w:lastRenderedPageBreak/>
        <w:t xml:space="preserve">Агропромышленный комплекс района включает в себя 65 сельскохозяйственных предприятий, в том числе ИП и крестьянские (фермерские) хозяйства – 41, перерабатывающие предприятия – 7, сельскохозяйственные производственные кооперативы – 2. 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 xml:space="preserve">Структура сельхозугодий: 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Всего земель сельскохозяйственного назначения - 43407 га, из них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Сельскохозяйственные угодья – 38737 га, в том числе:</w:t>
      </w:r>
    </w:p>
    <w:p w:rsidR="001D1066" w:rsidRPr="001D1066" w:rsidRDefault="001D1066" w:rsidP="001D1066">
      <w:pPr>
        <w:ind w:firstLine="709"/>
        <w:rPr>
          <w:sz w:val="28"/>
        </w:rPr>
      </w:pPr>
      <w:r w:rsidRPr="001D1066">
        <w:rPr>
          <w:sz w:val="28"/>
        </w:rPr>
        <w:t>- площади, занятые под пашни - 21230 га;</w:t>
      </w:r>
    </w:p>
    <w:p w:rsidR="001D1066" w:rsidRPr="001D1066" w:rsidRDefault="001D1066" w:rsidP="001D1066">
      <w:pPr>
        <w:ind w:firstLine="709"/>
        <w:rPr>
          <w:sz w:val="28"/>
        </w:rPr>
      </w:pPr>
      <w:r w:rsidRPr="001D1066">
        <w:rPr>
          <w:sz w:val="28"/>
        </w:rPr>
        <w:t>- сенокосы - 4857 га;</w:t>
      </w:r>
    </w:p>
    <w:p w:rsidR="001D1066" w:rsidRPr="001D1066" w:rsidRDefault="001D1066" w:rsidP="001D1066">
      <w:pPr>
        <w:ind w:firstLine="709"/>
        <w:rPr>
          <w:sz w:val="28"/>
        </w:rPr>
      </w:pPr>
      <w:r w:rsidRPr="001D1066">
        <w:rPr>
          <w:sz w:val="28"/>
        </w:rPr>
        <w:t>- пастбища - 11320 га;</w:t>
      </w:r>
    </w:p>
    <w:p w:rsidR="001D1066" w:rsidRPr="001D1066" w:rsidRDefault="001D1066" w:rsidP="001D1066">
      <w:pPr>
        <w:ind w:firstLine="709"/>
        <w:rPr>
          <w:sz w:val="28"/>
        </w:rPr>
      </w:pPr>
      <w:r w:rsidRPr="001D1066">
        <w:rPr>
          <w:sz w:val="28"/>
        </w:rPr>
        <w:t>- многолетние насаждения - 1330 га.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Прогноз по производству основных видов сельскохозяйственной продукции на 2021-2023 годы представлен в приложении.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Для выполнения этих показателей предусмотрены следующие мероприятия в растениеводстве: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- соблюдение всех современных агротехнических требований, внесение всех необходимых видов удобрений, хим. обработки, ремонт и обновление техники и оборудования;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 xml:space="preserve">- расширение сортовых посевов зерновых и зернобобовых культур, внедрение новых более урожайных элитных и первых репродукций сортов семян; 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 xml:space="preserve">- оптимальный подбор культур, исходя из </w:t>
      </w:r>
      <w:proofErr w:type="spellStart"/>
      <w:r w:rsidRPr="001D1066">
        <w:rPr>
          <w:sz w:val="28"/>
        </w:rPr>
        <w:t>конъюктуры</w:t>
      </w:r>
      <w:proofErr w:type="spellEnd"/>
      <w:r w:rsidRPr="001D1066">
        <w:rPr>
          <w:sz w:val="28"/>
        </w:rPr>
        <w:t xml:space="preserve"> рынка, широкое применение интенсивных технологий возделывания сельскохозяйственных культур;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 xml:space="preserve">- большим потенциалом является наличие значительных площадей неиспользуемых сельскохозяйственных земель в округе. 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В животноводстве необходимо осуществлять следующие мероприятия: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 xml:space="preserve"> - продолжать работу по улучшению воспроизводства стада (получение не менее 85 телят на 100 коров). </w:t>
      </w:r>
    </w:p>
    <w:p w:rsidR="001D1066" w:rsidRPr="001D1066" w:rsidRDefault="001D1066" w:rsidP="001D1066">
      <w:pPr>
        <w:tabs>
          <w:tab w:val="left" w:pos="720"/>
        </w:tabs>
        <w:ind w:firstLine="709"/>
        <w:jc w:val="both"/>
        <w:rPr>
          <w:sz w:val="28"/>
        </w:rPr>
      </w:pPr>
      <w:r w:rsidRPr="001D1066">
        <w:rPr>
          <w:sz w:val="28"/>
        </w:rPr>
        <w:t xml:space="preserve"> - совершенствовать кормопроизводство за счет увеличения удельного веса многолетних бобовых трав и бобово-злаковых смесей в структуре многолетних трав до 70 %, а также за счет увеличения посевов кукурузы.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- уменьшать качественные и количественные потери кормов при их заготовке и хранении за счет совершенствования технологий и применения прогрессивных способов заготовки, приобретение современной кормозаготовительной техники.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Применение популярных методов экологического сельского хозяйства в хозяйствах округа с использованием пахотных земель, пастбищ, свободных от гербицидов и пестицидов, позволят производить экологически чистую продукцию.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Для полной реализации этих продуктов необходима их переработка в продукцию длительного хранения. Таким образом, необходимо создание производств на территории муниципального образования, ориентированных на хранение и переработку сельскохозяйственной продукции для дальнейшей её реализации.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>В рамках решения данной задачи планируется:</w:t>
      </w:r>
    </w:p>
    <w:p w:rsidR="001D1066" w:rsidRP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lastRenderedPageBreak/>
        <w:t>- организация предприятий по хранению, переработке, консервации, замораживанию продукции;</w:t>
      </w:r>
    </w:p>
    <w:p w:rsidR="001D1066" w:rsidRDefault="001D1066" w:rsidP="001D1066">
      <w:pPr>
        <w:ind w:firstLine="709"/>
        <w:jc w:val="both"/>
        <w:rPr>
          <w:sz w:val="28"/>
        </w:rPr>
      </w:pPr>
      <w:r w:rsidRPr="001D1066">
        <w:rPr>
          <w:sz w:val="28"/>
        </w:rPr>
        <w:t xml:space="preserve">- организация мини-цехов по переработке сельскохозяйственной </w:t>
      </w:r>
      <w:proofErr w:type="gramStart"/>
      <w:r w:rsidRPr="001D1066">
        <w:rPr>
          <w:sz w:val="28"/>
        </w:rPr>
        <w:t>продукции</w:t>
      </w:r>
      <w:proofErr w:type="gramEnd"/>
      <w:r w:rsidRPr="001D1066">
        <w:rPr>
          <w:sz w:val="28"/>
        </w:rPr>
        <w:t xml:space="preserve"> как в растениеводстве, так и в животноводстве.</w:t>
      </w:r>
    </w:p>
    <w:p w:rsidR="001D1066" w:rsidRDefault="001D1066" w:rsidP="001D1066">
      <w:pPr>
        <w:ind w:firstLine="709"/>
        <w:jc w:val="both"/>
        <w:rPr>
          <w:sz w:val="28"/>
        </w:rPr>
      </w:pPr>
    </w:p>
    <w:p w:rsidR="001D1066" w:rsidRPr="001D1066" w:rsidRDefault="001D1066" w:rsidP="001D1066">
      <w:pPr>
        <w:jc w:val="both"/>
        <w:rPr>
          <w:rFonts w:eastAsia="Calibri"/>
          <w:i/>
          <w:sz w:val="20"/>
          <w:szCs w:val="20"/>
          <w:lang w:eastAsia="en-US"/>
        </w:rPr>
      </w:pPr>
      <w:r w:rsidRPr="00637EF5">
        <w:rPr>
          <w:i/>
          <w:sz w:val="20"/>
          <w:szCs w:val="20"/>
        </w:rPr>
        <w:t xml:space="preserve">Таблица </w:t>
      </w:r>
      <w:r>
        <w:rPr>
          <w:i/>
          <w:sz w:val="20"/>
          <w:szCs w:val="20"/>
        </w:rPr>
        <w:t>16</w:t>
      </w:r>
      <w:r w:rsidRPr="00637EF5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1D1066">
        <w:rPr>
          <w:rFonts w:eastAsia="Calibri"/>
          <w:i/>
          <w:sz w:val="20"/>
          <w:szCs w:val="20"/>
          <w:lang w:eastAsia="en-US"/>
        </w:rPr>
        <w:t>Показатели сельского хозяйства Зеленоградского городского округа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992"/>
        <w:gridCol w:w="1275"/>
        <w:gridCol w:w="1276"/>
        <w:gridCol w:w="1276"/>
      </w:tblGrid>
      <w:tr w:rsidR="001D1066" w:rsidRPr="001D1066" w:rsidTr="001D106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№№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246DE5" w:rsidP="001D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Прогноз</w:t>
            </w:r>
          </w:p>
        </w:tc>
      </w:tr>
      <w:tr w:rsidR="001D1066" w:rsidRPr="001D1066" w:rsidTr="001D106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proofErr w:type="gramStart"/>
            <w:r w:rsidRPr="001D1066">
              <w:rPr>
                <w:sz w:val="22"/>
              </w:rPr>
              <w:t>п</w:t>
            </w:r>
            <w:proofErr w:type="gramEnd"/>
            <w:r w:rsidRPr="001D1066">
              <w:rPr>
                <w:sz w:val="22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202</w:t>
            </w:r>
            <w:r w:rsidR="00246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2023</w:t>
            </w:r>
          </w:p>
        </w:tc>
      </w:tr>
      <w:tr w:rsidR="001D1066" w:rsidRPr="001D1066" w:rsidTr="00FB3516">
        <w:trPr>
          <w:trHeight w:val="11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1 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proofErr w:type="spellStart"/>
            <w:r w:rsidRPr="001D106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66" w:rsidRPr="001D1066" w:rsidRDefault="001D1066" w:rsidP="001D1066">
            <w:pPr>
              <w:jc w:val="right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30600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66" w:rsidRPr="001D1066" w:rsidRDefault="001D1066" w:rsidP="001D1066">
            <w:pPr>
              <w:jc w:val="right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66" w:rsidRPr="001D1066" w:rsidRDefault="001D1066" w:rsidP="001D1066">
            <w:pPr>
              <w:jc w:val="right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28 000</w:t>
            </w:r>
          </w:p>
        </w:tc>
      </w:tr>
      <w:tr w:rsidR="001D1066" w:rsidRPr="001D1066" w:rsidTr="00FB3516">
        <w:trPr>
          <w:trHeight w:val="154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2 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Валовой сбор овощей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proofErr w:type="spellStart"/>
            <w:r w:rsidRPr="001D106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66" w:rsidRPr="001D1066" w:rsidRDefault="001D1066" w:rsidP="001D1066">
            <w:pPr>
              <w:jc w:val="right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66" w:rsidRPr="001D1066" w:rsidRDefault="001D1066" w:rsidP="001D1066">
            <w:pPr>
              <w:jc w:val="right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66" w:rsidRPr="001D1066" w:rsidRDefault="001D1066" w:rsidP="001D1066">
            <w:pPr>
              <w:jc w:val="right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600</w:t>
            </w:r>
          </w:p>
        </w:tc>
      </w:tr>
      <w:tr w:rsidR="001D1066" w:rsidRPr="001D1066" w:rsidTr="00FB3516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3 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proofErr w:type="spellStart"/>
            <w:r w:rsidRPr="001D106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3270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3270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3270</w:t>
            </w:r>
          </w:p>
        </w:tc>
      </w:tr>
      <w:tr w:rsidR="001D1066" w:rsidRPr="001D1066" w:rsidTr="00FB3516">
        <w:trPr>
          <w:trHeight w:val="1126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 4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Производство скота и птицы  на убой в хозяйствах всех категорий (в живом весе)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proofErr w:type="spellStart"/>
            <w:r w:rsidRPr="001D106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11720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11720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11720</w:t>
            </w:r>
          </w:p>
        </w:tc>
      </w:tr>
      <w:tr w:rsidR="001D1066" w:rsidRPr="001D1066" w:rsidTr="00FB3516">
        <w:trPr>
          <w:trHeight w:val="9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Поголовье КРС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 xml:space="preserve">гол.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1700</w:t>
            </w:r>
          </w:p>
        </w:tc>
      </w:tr>
      <w:tr w:rsidR="001D1066" w:rsidRPr="001D1066" w:rsidTr="00FB351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rPr>
                <w:sz w:val="22"/>
                <w:szCs w:val="22"/>
              </w:rPr>
            </w:pPr>
            <w:r w:rsidRPr="001D1066">
              <w:rPr>
                <w:sz w:val="22"/>
              </w:rPr>
              <w:t xml:space="preserve">в </w:t>
            </w:r>
            <w:proofErr w:type="spellStart"/>
            <w:r w:rsidRPr="001D1066">
              <w:rPr>
                <w:sz w:val="22"/>
              </w:rPr>
              <w:t>т.ч</w:t>
            </w:r>
            <w:proofErr w:type="spellEnd"/>
            <w:r w:rsidRPr="001D1066">
              <w:rPr>
                <w:sz w:val="22"/>
              </w:rPr>
              <w:t>. коров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 xml:space="preserve">гол.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750</w:t>
            </w:r>
          </w:p>
        </w:tc>
      </w:tr>
      <w:tr w:rsidR="001D1066" w:rsidRPr="001D1066" w:rsidTr="00FB3516">
        <w:trPr>
          <w:trHeight w:val="9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</w:rPr>
              <w:t>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>Поголовье свиней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center"/>
              <w:rPr>
                <w:sz w:val="22"/>
                <w:szCs w:val="22"/>
              </w:rPr>
            </w:pPr>
            <w:r w:rsidRPr="001D1066">
              <w:rPr>
                <w:sz w:val="22"/>
                <w:szCs w:val="22"/>
              </w:rPr>
              <w:t xml:space="preserve">гол.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066" w:rsidRPr="001D1066" w:rsidRDefault="001D1066" w:rsidP="001D1066">
            <w:pPr>
              <w:jc w:val="right"/>
            </w:pPr>
            <w:r w:rsidRPr="001D1066">
              <w:t>25000</w:t>
            </w:r>
          </w:p>
        </w:tc>
      </w:tr>
    </w:tbl>
    <w:p w:rsidR="001D1066" w:rsidRPr="001D1066" w:rsidRDefault="001D1066" w:rsidP="001D1066">
      <w:pPr>
        <w:keepNext/>
        <w:spacing w:before="40" w:after="40" w:line="276" w:lineRule="auto"/>
        <w:ind w:firstLine="709"/>
        <w:outlineLvl w:val="1"/>
        <w:rPr>
          <w:rFonts w:ascii="Cambria" w:eastAsia="Cambria" w:hAnsi="Cambria"/>
          <w:sz w:val="20"/>
          <w:szCs w:val="20"/>
          <w:lang w:eastAsia="en-US"/>
        </w:rPr>
      </w:pPr>
    </w:p>
    <w:p w:rsidR="009A3C52" w:rsidRPr="003D2170" w:rsidRDefault="009A3C52" w:rsidP="003D2170">
      <w:pPr>
        <w:pStyle w:val="2"/>
        <w:ind w:firstLine="709"/>
      </w:pPr>
      <w:r w:rsidRPr="003D2170">
        <w:t>2.</w:t>
      </w:r>
      <w:r w:rsidR="00DE513A" w:rsidRPr="003D2170">
        <w:t>4</w:t>
      </w:r>
      <w:r w:rsidRPr="003D2170">
        <w:t>. Развитие промышленности</w:t>
      </w:r>
      <w:bookmarkEnd w:id="14"/>
    </w:p>
    <w:p w:rsidR="003D2170" w:rsidRPr="003D2170" w:rsidRDefault="003D2170" w:rsidP="003D2170">
      <w:pPr>
        <w:ind w:firstLine="709"/>
        <w:rPr>
          <w:sz w:val="20"/>
          <w:szCs w:val="20"/>
        </w:rPr>
      </w:pPr>
    </w:p>
    <w:p w:rsidR="009A3C52" w:rsidRPr="003D2170" w:rsidRDefault="009A3C52" w:rsidP="003D2170">
      <w:pPr>
        <w:pStyle w:val="21"/>
        <w:ind w:firstLine="709"/>
      </w:pPr>
      <w:r w:rsidRPr="003D2170">
        <w:t>В современных условиях международного разделения труда, международной и межрегиональной конкуренции для муниципального образования является необходимостью привлечения крупных инвесторов, способных обеспечить конкурентоспособное производство, с учетом географического расположения Калининградской области.</w:t>
      </w:r>
    </w:p>
    <w:p w:rsidR="009A3C52" w:rsidRPr="003D2170" w:rsidRDefault="009A3C52" w:rsidP="003D2170">
      <w:pPr>
        <w:pStyle w:val="21"/>
        <w:ind w:firstLine="709"/>
      </w:pPr>
      <w:r w:rsidRPr="003D2170">
        <w:t>Целевыми стратегическими показателями, на повышение которых будут  направлены усилия органов местного самоуправления администрации МО «Зеленоградский городской округ» в период с 20</w:t>
      </w:r>
      <w:r w:rsidR="00B54420" w:rsidRPr="003D2170">
        <w:t>2</w:t>
      </w:r>
      <w:r w:rsidR="001D1066" w:rsidRPr="003D2170">
        <w:t>1</w:t>
      </w:r>
      <w:r w:rsidRPr="003D2170">
        <w:t xml:space="preserve"> по 20</w:t>
      </w:r>
      <w:r w:rsidR="008A7241" w:rsidRPr="003D2170">
        <w:t>2</w:t>
      </w:r>
      <w:r w:rsidR="001D1066" w:rsidRPr="003D2170">
        <w:t>4</w:t>
      </w:r>
      <w:r w:rsidRPr="003D2170">
        <w:t xml:space="preserve"> г</w:t>
      </w:r>
      <w:r w:rsidR="00461356" w:rsidRPr="003D2170">
        <w:t>оды</w:t>
      </w:r>
      <w:r w:rsidRPr="003D2170">
        <w:t xml:space="preserve"> по стимулированию промышленности, являются объем выпуска промышленной продукции и удельный вес объема промышленной продукции предприятий района в </w:t>
      </w:r>
      <w:proofErr w:type="spellStart"/>
      <w:r w:rsidRPr="003D2170">
        <w:t>общеобластном</w:t>
      </w:r>
      <w:proofErr w:type="spellEnd"/>
      <w:r w:rsidRPr="003D2170">
        <w:t xml:space="preserve"> объеме.</w:t>
      </w:r>
    </w:p>
    <w:p w:rsidR="006577D8" w:rsidRPr="003D2170" w:rsidRDefault="009A3C52" w:rsidP="003D2170">
      <w:pPr>
        <w:ind w:firstLine="709"/>
        <w:jc w:val="both"/>
        <w:rPr>
          <w:sz w:val="28"/>
          <w:szCs w:val="28"/>
        </w:rPr>
      </w:pPr>
      <w:r w:rsidRPr="003D2170">
        <w:rPr>
          <w:sz w:val="28"/>
          <w:szCs w:val="28"/>
        </w:rPr>
        <w:t xml:space="preserve">За </w:t>
      </w:r>
      <w:r w:rsidR="003D2170" w:rsidRPr="003D2170">
        <w:rPr>
          <w:sz w:val="28"/>
          <w:szCs w:val="28"/>
        </w:rPr>
        <w:t>9</w:t>
      </w:r>
      <w:r w:rsidR="008A7241" w:rsidRPr="003D2170">
        <w:rPr>
          <w:sz w:val="28"/>
          <w:szCs w:val="28"/>
        </w:rPr>
        <w:t xml:space="preserve"> </w:t>
      </w:r>
      <w:r w:rsidRPr="003D2170">
        <w:rPr>
          <w:sz w:val="28"/>
          <w:szCs w:val="28"/>
        </w:rPr>
        <w:t>месяцев 20</w:t>
      </w:r>
      <w:r w:rsidR="00B54420" w:rsidRPr="003D2170">
        <w:rPr>
          <w:sz w:val="28"/>
          <w:szCs w:val="28"/>
        </w:rPr>
        <w:t>2</w:t>
      </w:r>
      <w:r w:rsidR="001D1066" w:rsidRPr="003D2170">
        <w:rPr>
          <w:sz w:val="28"/>
          <w:szCs w:val="28"/>
        </w:rPr>
        <w:t>1</w:t>
      </w:r>
      <w:r w:rsidRPr="003D2170">
        <w:rPr>
          <w:sz w:val="28"/>
          <w:szCs w:val="28"/>
        </w:rPr>
        <w:t xml:space="preserve"> г</w:t>
      </w:r>
      <w:r w:rsidR="00C640F7" w:rsidRPr="003D2170">
        <w:rPr>
          <w:sz w:val="28"/>
          <w:szCs w:val="28"/>
        </w:rPr>
        <w:t>ода</w:t>
      </w:r>
      <w:r w:rsidRPr="003D2170">
        <w:rPr>
          <w:sz w:val="28"/>
          <w:szCs w:val="28"/>
        </w:rPr>
        <w:t xml:space="preserve"> </w:t>
      </w:r>
      <w:r w:rsidR="006577D8" w:rsidRPr="003D2170">
        <w:rPr>
          <w:sz w:val="28"/>
          <w:szCs w:val="28"/>
        </w:rPr>
        <w:t xml:space="preserve">в муниципальном образовании произведено скота и птицы на убой в живом весе 8 088.6 тонн. </w:t>
      </w:r>
      <w:r w:rsidR="003D2170" w:rsidRPr="003D2170">
        <w:rPr>
          <w:sz w:val="28"/>
          <w:szCs w:val="28"/>
        </w:rPr>
        <w:t xml:space="preserve"> Поголовье скота и птицы увеличилось на 102,4 %.</w:t>
      </w:r>
    </w:p>
    <w:p w:rsidR="00C640F7" w:rsidRPr="003D2170" w:rsidRDefault="006577D8" w:rsidP="003D2170">
      <w:pPr>
        <w:ind w:firstLine="709"/>
        <w:jc w:val="both"/>
        <w:rPr>
          <w:sz w:val="28"/>
          <w:szCs w:val="28"/>
        </w:rPr>
      </w:pPr>
      <w:r w:rsidRPr="003D2170">
        <w:rPr>
          <w:sz w:val="28"/>
          <w:szCs w:val="28"/>
        </w:rPr>
        <w:lastRenderedPageBreak/>
        <w:t>В</w:t>
      </w:r>
      <w:r w:rsidR="009A3C52" w:rsidRPr="003D2170">
        <w:rPr>
          <w:sz w:val="28"/>
          <w:szCs w:val="28"/>
        </w:rPr>
        <w:t xml:space="preserve"> обрабатывающем производстве округа </w:t>
      </w:r>
      <w:r w:rsidR="003D2170" w:rsidRPr="003D2170">
        <w:rPr>
          <w:sz w:val="28"/>
          <w:szCs w:val="28"/>
        </w:rPr>
        <w:t xml:space="preserve">за 6 месяцев 2021 года </w:t>
      </w:r>
      <w:r w:rsidR="009A3C52" w:rsidRPr="003D2170">
        <w:rPr>
          <w:sz w:val="28"/>
          <w:szCs w:val="28"/>
        </w:rPr>
        <w:t xml:space="preserve">было отгружено товаров собственного производства, выполнено работ и услуг собственными силами предприятий на общую сумму </w:t>
      </w:r>
      <w:r w:rsidRPr="003D2170">
        <w:rPr>
          <w:sz w:val="28"/>
          <w:szCs w:val="28"/>
        </w:rPr>
        <w:t>2271675</w:t>
      </w:r>
      <w:r w:rsidR="00C640F7" w:rsidRPr="003D2170">
        <w:rPr>
          <w:sz w:val="28"/>
          <w:szCs w:val="28"/>
        </w:rPr>
        <w:t xml:space="preserve"> </w:t>
      </w:r>
      <w:r w:rsidR="008A7241" w:rsidRPr="003D2170">
        <w:rPr>
          <w:sz w:val="28"/>
          <w:szCs w:val="28"/>
        </w:rPr>
        <w:t>тыс. рублей</w:t>
      </w:r>
      <w:r w:rsidR="00C640F7" w:rsidRPr="003D2170">
        <w:rPr>
          <w:sz w:val="28"/>
          <w:szCs w:val="28"/>
        </w:rPr>
        <w:t>, что составляет 1</w:t>
      </w:r>
      <w:r w:rsidRPr="003D2170">
        <w:rPr>
          <w:sz w:val="28"/>
          <w:szCs w:val="28"/>
        </w:rPr>
        <w:t>52</w:t>
      </w:r>
      <w:r w:rsidR="00B54420" w:rsidRPr="003D2170">
        <w:rPr>
          <w:sz w:val="28"/>
          <w:szCs w:val="28"/>
        </w:rPr>
        <w:t>,</w:t>
      </w:r>
      <w:r w:rsidRPr="003D2170">
        <w:rPr>
          <w:sz w:val="28"/>
          <w:szCs w:val="28"/>
        </w:rPr>
        <w:t>0</w:t>
      </w:r>
      <w:r w:rsidR="00C640F7" w:rsidRPr="003D2170">
        <w:rPr>
          <w:sz w:val="28"/>
          <w:szCs w:val="28"/>
        </w:rPr>
        <w:t xml:space="preserve"> % к аналогичному периоду 20</w:t>
      </w:r>
      <w:r w:rsidRPr="003D2170">
        <w:rPr>
          <w:sz w:val="28"/>
          <w:szCs w:val="28"/>
        </w:rPr>
        <w:t>20</w:t>
      </w:r>
      <w:r w:rsidR="00C640F7" w:rsidRPr="003D2170">
        <w:rPr>
          <w:sz w:val="28"/>
          <w:szCs w:val="28"/>
        </w:rPr>
        <w:t xml:space="preserve"> года</w:t>
      </w:r>
      <w:r w:rsidR="009A3C52" w:rsidRPr="003D2170">
        <w:rPr>
          <w:sz w:val="28"/>
          <w:szCs w:val="28"/>
        </w:rPr>
        <w:t xml:space="preserve">. </w:t>
      </w:r>
    </w:p>
    <w:p w:rsidR="006577D8" w:rsidRDefault="006577D8" w:rsidP="003D2170">
      <w:pPr>
        <w:ind w:firstLine="709"/>
        <w:jc w:val="both"/>
        <w:rPr>
          <w:sz w:val="28"/>
          <w:szCs w:val="28"/>
        </w:rPr>
      </w:pPr>
      <w:r w:rsidRPr="003D2170">
        <w:rPr>
          <w:sz w:val="28"/>
          <w:szCs w:val="28"/>
        </w:rPr>
        <w:t>Произведено</w:t>
      </w:r>
      <w:r w:rsidR="003D2170" w:rsidRPr="003D2170">
        <w:rPr>
          <w:sz w:val="28"/>
          <w:szCs w:val="28"/>
        </w:rPr>
        <w:t>:</w:t>
      </w:r>
      <w:r w:rsidRPr="003D2170">
        <w:rPr>
          <w:sz w:val="28"/>
          <w:szCs w:val="28"/>
        </w:rPr>
        <w:t xml:space="preserve"> хлебобулочных изделий, включая полуфабрикаты 83,4 тонн,</w:t>
      </w:r>
      <w:r w:rsidRPr="003D2170">
        <w:t xml:space="preserve"> </w:t>
      </w:r>
      <w:r w:rsidRPr="003D2170">
        <w:rPr>
          <w:sz w:val="28"/>
          <w:szCs w:val="28"/>
        </w:rPr>
        <w:t>что составляет 105,0 % к аналогичному периоду 2020 года</w:t>
      </w:r>
      <w:r w:rsidR="003D2170" w:rsidRPr="003D2170">
        <w:rPr>
          <w:sz w:val="28"/>
          <w:szCs w:val="28"/>
        </w:rPr>
        <w:t xml:space="preserve">, колбасных изделий - 15674,0 тонн, 140,6% в сравнении с прошлым годом, полуфабрикатов мясных – 2676,3 тонны (155,8%), </w:t>
      </w:r>
      <w:proofErr w:type="spellStart"/>
      <w:r w:rsidR="003D2170" w:rsidRPr="003D2170">
        <w:rPr>
          <w:sz w:val="28"/>
          <w:szCs w:val="28"/>
        </w:rPr>
        <w:t>рыбопереработанной</w:t>
      </w:r>
      <w:proofErr w:type="spellEnd"/>
      <w:r w:rsidR="003D2170" w:rsidRPr="003D2170">
        <w:rPr>
          <w:sz w:val="28"/>
          <w:szCs w:val="28"/>
        </w:rPr>
        <w:t xml:space="preserve"> продукции – 2419,</w:t>
      </w:r>
      <w:r w:rsidR="003D2170">
        <w:rPr>
          <w:sz w:val="28"/>
          <w:szCs w:val="28"/>
        </w:rPr>
        <w:t>6 тонн (87,1%)</w:t>
      </w:r>
      <w:r w:rsidRPr="003D2170">
        <w:rPr>
          <w:sz w:val="28"/>
          <w:szCs w:val="28"/>
        </w:rPr>
        <w:t xml:space="preserve">. </w:t>
      </w:r>
    </w:p>
    <w:p w:rsidR="003D2170" w:rsidRPr="003D2170" w:rsidRDefault="003D2170" w:rsidP="003D2170">
      <w:pPr>
        <w:ind w:firstLine="709"/>
        <w:jc w:val="both"/>
        <w:rPr>
          <w:sz w:val="20"/>
          <w:szCs w:val="20"/>
        </w:rPr>
      </w:pPr>
    </w:p>
    <w:p w:rsidR="003D2170" w:rsidRPr="001D1066" w:rsidRDefault="003D2170" w:rsidP="003D2170">
      <w:pPr>
        <w:rPr>
          <w:rFonts w:eastAsia="Calibri"/>
          <w:i/>
          <w:sz w:val="20"/>
          <w:szCs w:val="20"/>
          <w:lang w:eastAsia="en-US"/>
        </w:rPr>
      </w:pPr>
      <w:r w:rsidRPr="00637EF5">
        <w:rPr>
          <w:i/>
          <w:sz w:val="20"/>
          <w:szCs w:val="20"/>
        </w:rPr>
        <w:t xml:space="preserve">Таблица </w:t>
      </w:r>
      <w:r>
        <w:rPr>
          <w:i/>
          <w:sz w:val="20"/>
          <w:szCs w:val="20"/>
        </w:rPr>
        <w:t>17</w:t>
      </w:r>
      <w:r w:rsidRPr="00637EF5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3D2170">
        <w:rPr>
          <w:rFonts w:eastAsia="Calibri"/>
          <w:i/>
          <w:sz w:val="20"/>
          <w:szCs w:val="20"/>
          <w:lang w:eastAsia="en-US"/>
        </w:rPr>
        <w:t>Крупнейшие инвестиционные проекты на 2020 - 2023 год</w:t>
      </w:r>
      <w:r>
        <w:rPr>
          <w:rFonts w:eastAsia="Calibri"/>
          <w:i/>
          <w:sz w:val="20"/>
          <w:szCs w:val="20"/>
          <w:lang w:eastAsia="en-US"/>
        </w:rPr>
        <w:t>ы</w:t>
      </w:r>
      <w:r w:rsidRPr="003D2170">
        <w:rPr>
          <w:rFonts w:eastAsia="Calibri"/>
          <w:i/>
          <w:sz w:val="20"/>
          <w:szCs w:val="20"/>
          <w:lang w:eastAsia="en-US"/>
        </w:rPr>
        <w:t xml:space="preserve"> на территории </w:t>
      </w:r>
      <w:r w:rsidRPr="001D1066">
        <w:rPr>
          <w:rFonts w:eastAsia="Calibri"/>
          <w:i/>
          <w:sz w:val="20"/>
          <w:szCs w:val="20"/>
          <w:lang w:eastAsia="en-US"/>
        </w:rPr>
        <w:t>Зеленоградского городского округа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5103"/>
        <w:gridCol w:w="1420"/>
      </w:tblGrid>
      <w:tr w:rsidR="003D2170" w:rsidRPr="003D2170" w:rsidTr="00490F14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 xml:space="preserve">№ </w:t>
            </w:r>
            <w:proofErr w:type="gramStart"/>
            <w:r w:rsidRPr="003D2170">
              <w:rPr>
                <w:sz w:val="20"/>
                <w:szCs w:val="20"/>
              </w:rPr>
              <w:t>п</w:t>
            </w:r>
            <w:proofErr w:type="gramEnd"/>
            <w:r w:rsidRPr="003D2170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Наименование инвестора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Стоимость проекта, млн. руб.</w:t>
            </w:r>
          </w:p>
        </w:tc>
      </w:tr>
      <w:tr w:rsidR="003D2170" w:rsidRPr="003D2170" w:rsidTr="00490F14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3D2170" w:rsidRPr="003D2170" w:rsidTr="00490F14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ООО "Птицеводческий комплекс "Продукты питания"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Птицеферма по откорму кур мясных пород производительностью 6 500 000 голов в год (пос. Котельниково)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1331</w:t>
            </w:r>
          </w:p>
        </w:tc>
      </w:tr>
      <w:tr w:rsidR="003D2170" w:rsidRPr="003D2170" w:rsidTr="00490F14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52" w:rsidRPr="003D2170" w:rsidRDefault="00C44984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ООО "Варница"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Завод по производству пищевой соли  (200 тыс. тонн в год)</w:t>
            </w:r>
          </w:p>
          <w:p w:rsidR="00D0220F" w:rsidRPr="003D2170" w:rsidRDefault="00A90944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(п</w:t>
            </w:r>
            <w:r w:rsidR="00D0220F" w:rsidRPr="003D2170">
              <w:rPr>
                <w:sz w:val="20"/>
                <w:szCs w:val="20"/>
              </w:rPr>
              <w:t>. Геройское</w:t>
            </w:r>
            <w:r w:rsidRPr="003D2170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52" w:rsidRPr="003D2170" w:rsidRDefault="009A3C5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2000</w:t>
            </w:r>
          </w:p>
        </w:tc>
      </w:tr>
      <w:tr w:rsidR="003D2170" w:rsidRPr="003D2170" w:rsidTr="00490F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0F" w:rsidRPr="003D2170" w:rsidRDefault="00DB1872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4C" w:rsidRPr="003D2170" w:rsidRDefault="00C85C4C" w:rsidP="009A116E">
            <w:pPr>
              <w:spacing w:before="40" w:after="40" w:line="276" w:lineRule="auto"/>
              <w:jc w:val="center"/>
              <w:rPr>
                <w:sz w:val="20"/>
                <w:szCs w:val="20"/>
                <w:shd w:val="clear" w:color="auto" w:fill="F5F5F5"/>
              </w:rPr>
            </w:pPr>
            <w:r w:rsidRPr="003D2170">
              <w:rPr>
                <w:sz w:val="20"/>
                <w:szCs w:val="20"/>
                <w:shd w:val="clear" w:color="auto" w:fill="F5F5F5"/>
              </w:rPr>
              <w:t>ООО «</w:t>
            </w:r>
            <w:proofErr w:type="spellStart"/>
            <w:r w:rsidRPr="003D2170">
              <w:rPr>
                <w:sz w:val="20"/>
                <w:szCs w:val="20"/>
                <w:shd w:val="clear" w:color="auto" w:fill="F5F5F5"/>
              </w:rPr>
              <w:t>Мортон</w:t>
            </w:r>
            <w:proofErr w:type="spellEnd"/>
            <w:r w:rsidRPr="003D2170">
              <w:rPr>
                <w:sz w:val="20"/>
                <w:szCs w:val="20"/>
                <w:shd w:val="clear" w:color="auto" w:fill="F5F5F5"/>
              </w:rPr>
              <w:t>-РСО»,</w:t>
            </w:r>
          </w:p>
          <w:p w:rsidR="00C85C4C" w:rsidRPr="003D2170" w:rsidRDefault="00C85C4C" w:rsidP="009A116E">
            <w:pPr>
              <w:spacing w:before="40" w:after="40" w:line="276" w:lineRule="auto"/>
              <w:jc w:val="center"/>
              <w:rPr>
                <w:sz w:val="20"/>
                <w:szCs w:val="20"/>
                <w:shd w:val="clear" w:color="auto" w:fill="F5F5F5"/>
              </w:rPr>
            </w:pPr>
            <w:r w:rsidRPr="003D2170">
              <w:rPr>
                <w:sz w:val="20"/>
                <w:szCs w:val="20"/>
                <w:shd w:val="clear" w:color="auto" w:fill="F5F5F5"/>
              </w:rPr>
              <w:t xml:space="preserve"> </w:t>
            </w:r>
            <w:r w:rsidRPr="003D2170">
              <w:rPr>
                <w:rStyle w:val="apple-converted-space"/>
                <w:sz w:val="20"/>
                <w:szCs w:val="20"/>
                <w:shd w:val="clear" w:color="auto" w:fill="F5F5F5"/>
              </w:rPr>
              <w:t> </w:t>
            </w:r>
            <w:r w:rsidRPr="003D2170">
              <w:rPr>
                <w:sz w:val="20"/>
                <w:szCs w:val="20"/>
                <w:shd w:val="clear" w:color="auto" w:fill="F5F5F5"/>
              </w:rPr>
              <w:t>ОАО «КФЗ-1»,</w:t>
            </w:r>
          </w:p>
          <w:p w:rsidR="00C85C4C" w:rsidRPr="003D2170" w:rsidRDefault="00C85C4C" w:rsidP="009A116E">
            <w:pPr>
              <w:spacing w:before="40" w:after="40" w:line="276" w:lineRule="auto"/>
              <w:jc w:val="center"/>
              <w:rPr>
                <w:sz w:val="20"/>
                <w:szCs w:val="20"/>
                <w:shd w:val="clear" w:color="auto" w:fill="F5F5F5"/>
              </w:rPr>
            </w:pPr>
            <w:r w:rsidRPr="003D2170">
              <w:rPr>
                <w:sz w:val="20"/>
                <w:szCs w:val="20"/>
                <w:shd w:val="clear" w:color="auto" w:fill="F5F5F5"/>
              </w:rPr>
              <w:t>Инвестиционная компания «</w:t>
            </w:r>
            <w:proofErr w:type="spellStart"/>
            <w:r w:rsidRPr="003D2170">
              <w:rPr>
                <w:sz w:val="20"/>
                <w:szCs w:val="20"/>
                <w:shd w:val="clear" w:color="auto" w:fill="F5F5F5"/>
              </w:rPr>
              <w:t>Хуа-Жэнь</w:t>
            </w:r>
            <w:proofErr w:type="spellEnd"/>
            <w:r w:rsidRPr="003D2170">
              <w:rPr>
                <w:sz w:val="20"/>
                <w:szCs w:val="20"/>
                <w:shd w:val="clear" w:color="auto" w:fill="F5F5F5"/>
              </w:rPr>
              <w:t xml:space="preserve"> Инвест», </w:t>
            </w:r>
          </w:p>
          <w:p w:rsidR="00D0220F" w:rsidRPr="003D2170" w:rsidRDefault="00C85C4C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  <w:shd w:val="clear" w:color="auto" w:fill="F5F5F5"/>
              </w:rPr>
              <w:t>ООО «БТЛК-ГРУПП»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4C" w:rsidRPr="003D2170" w:rsidRDefault="00C85C4C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«Индустриальный парк «Храброво»</w:t>
            </w:r>
          </w:p>
          <w:p w:rsidR="00C44984" w:rsidRPr="003D2170" w:rsidRDefault="00D0220F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 xml:space="preserve">Малое и среднее машиностроение, в том числе производство комплектующих изделий в рамках автомобилестроительного и судостроительного кластеров  </w:t>
            </w:r>
          </w:p>
          <w:p w:rsidR="0082148E" w:rsidRPr="003D2170" w:rsidRDefault="0082148E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 xml:space="preserve">(п. </w:t>
            </w:r>
            <w:proofErr w:type="spellStart"/>
            <w:r w:rsidRPr="003D2170">
              <w:rPr>
                <w:sz w:val="20"/>
                <w:szCs w:val="20"/>
              </w:rPr>
              <w:t>Луговское</w:t>
            </w:r>
            <w:proofErr w:type="spellEnd"/>
            <w:r w:rsidRPr="003D2170">
              <w:rPr>
                <w:sz w:val="20"/>
                <w:szCs w:val="20"/>
              </w:rPr>
              <w:t>)</w:t>
            </w:r>
          </w:p>
          <w:p w:rsidR="00D0220F" w:rsidRPr="003D2170" w:rsidRDefault="00D0220F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F" w:rsidRPr="003D2170" w:rsidRDefault="00D0220F" w:rsidP="009A116E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D2170">
              <w:rPr>
                <w:sz w:val="20"/>
                <w:szCs w:val="20"/>
              </w:rPr>
              <w:t>9433</w:t>
            </w:r>
          </w:p>
        </w:tc>
      </w:tr>
    </w:tbl>
    <w:p w:rsidR="009A3C52" w:rsidRPr="003D2170" w:rsidRDefault="00D0220F" w:rsidP="00323AE0">
      <w:pPr>
        <w:pStyle w:val="21"/>
        <w:ind w:firstLine="709"/>
      </w:pPr>
      <w:r w:rsidRPr="003D2170">
        <w:t xml:space="preserve">Реализация </w:t>
      </w:r>
      <w:r w:rsidR="009A3C52" w:rsidRPr="003D2170">
        <w:t>данных проектов</w:t>
      </w:r>
      <w:r w:rsidRPr="003D2170">
        <w:t xml:space="preserve"> позвол</w:t>
      </w:r>
      <w:r w:rsidR="003D2170" w:rsidRPr="003D2170">
        <w:t>яе</w:t>
      </w:r>
      <w:r w:rsidRPr="003D2170">
        <w:t>т созда</w:t>
      </w:r>
      <w:r w:rsidR="003D2170" w:rsidRPr="003D2170">
        <w:t>ва</w:t>
      </w:r>
      <w:r w:rsidRPr="003D2170">
        <w:t>ть</w:t>
      </w:r>
      <w:r w:rsidR="00F65A24" w:rsidRPr="003D2170">
        <w:t xml:space="preserve"> </w:t>
      </w:r>
      <w:r w:rsidRPr="003D2170">
        <w:t>дополнительно около 2000 рабочих мест.</w:t>
      </w:r>
      <w:r w:rsidR="009A3C52" w:rsidRPr="003D2170">
        <w:t xml:space="preserve"> </w:t>
      </w:r>
    </w:p>
    <w:p w:rsidR="006A1FD8" w:rsidRPr="003D2170" w:rsidRDefault="006A1FD8" w:rsidP="00323AE0">
      <w:pPr>
        <w:pStyle w:val="21"/>
        <w:ind w:firstLine="709"/>
      </w:pPr>
      <w:r w:rsidRPr="003D2170">
        <w:t>Тем не менее, для достижения установленных целевых показателей необходимо масштабное увеличение инвестиций и создание промышленных зон в 20</w:t>
      </w:r>
      <w:r w:rsidR="00FC7CE6" w:rsidRPr="003D2170">
        <w:t>2</w:t>
      </w:r>
      <w:r w:rsidR="00323AE0">
        <w:t>2</w:t>
      </w:r>
      <w:r w:rsidR="00A756CC" w:rsidRPr="003D2170">
        <w:t>-202</w:t>
      </w:r>
      <w:r w:rsidR="00323AE0">
        <w:t>4</w:t>
      </w:r>
      <w:r w:rsidR="009B544A" w:rsidRPr="003D2170">
        <w:t xml:space="preserve"> </w:t>
      </w:r>
      <w:r w:rsidRPr="003D2170">
        <w:t>г</w:t>
      </w:r>
      <w:r w:rsidR="009B544A" w:rsidRPr="003D2170">
        <w:t>одах</w:t>
      </w:r>
      <w:r w:rsidRPr="003D2170">
        <w:t xml:space="preserve"> </w:t>
      </w:r>
      <w:r w:rsidR="00A761EB" w:rsidRPr="003D2170">
        <w:t xml:space="preserve">с наличием достаточной инфраструктуры для развития производства. </w:t>
      </w:r>
    </w:p>
    <w:p w:rsidR="0070058D" w:rsidRPr="00323AE0" w:rsidRDefault="0070058D" w:rsidP="00323AE0">
      <w:pPr>
        <w:pStyle w:val="2"/>
        <w:ind w:firstLine="709"/>
        <w:jc w:val="center"/>
        <w:rPr>
          <w:color w:val="0070C0"/>
          <w:sz w:val="20"/>
          <w:szCs w:val="20"/>
        </w:rPr>
      </w:pPr>
      <w:bookmarkStart w:id="15" w:name="_Toc525138123"/>
    </w:p>
    <w:p w:rsidR="00962BD3" w:rsidRDefault="00962BD3" w:rsidP="00323AE0">
      <w:pPr>
        <w:pStyle w:val="2"/>
        <w:ind w:firstLine="709"/>
        <w:jc w:val="center"/>
      </w:pPr>
      <w:r w:rsidRPr="00B407AF">
        <w:t>2.</w:t>
      </w:r>
      <w:r w:rsidR="00DE513A" w:rsidRPr="00B407AF">
        <w:t>5</w:t>
      </w:r>
      <w:r w:rsidRPr="00B407AF">
        <w:t>. Развитие жилищного строительства и строительной индустрии</w:t>
      </w:r>
      <w:bookmarkEnd w:id="15"/>
    </w:p>
    <w:p w:rsidR="00323AE0" w:rsidRPr="00323AE0" w:rsidRDefault="00323AE0" w:rsidP="00323AE0">
      <w:pPr>
        <w:ind w:firstLine="709"/>
        <w:rPr>
          <w:sz w:val="20"/>
          <w:szCs w:val="20"/>
        </w:rPr>
      </w:pPr>
    </w:p>
    <w:p w:rsidR="00D56232" w:rsidRPr="00B407AF" w:rsidRDefault="00D56232" w:rsidP="00323AE0">
      <w:pPr>
        <w:ind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>Планируемые мероприятия в рамках проведения жилищной политики в 20</w:t>
      </w:r>
      <w:r w:rsidR="00FC7CE6" w:rsidRPr="00B407AF">
        <w:rPr>
          <w:sz w:val="28"/>
          <w:szCs w:val="28"/>
        </w:rPr>
        <w:t>2</w:t>
      </w:r>
      <w:r w:rsidR="00EE62DE" w:rsidRPr="00B407AF">
        <w:rPr>
          <w:sz w:val="28"/>
          <w:szCs w:val="28"/>
        </w:rPr>
        <w:t>2</w:t>
      </w:r>
      <w:r w:rsidR="00FC7CE6" w:rsidRPr="00B407AF">
        <w:rPr>
          <w:sz w:val="28"/>
          <w:szCs w:val="28"/>
        </w:rPr>
        <w:t>-</w:t>
      </w:r>
      <w:r w:rsidRPr="00B407AF">
        <w:rPr>
          <w:sz w:val="28"/>
          <w:szCs w:val="28"/>
        </w:rPr>
        <w:t>202</w:t>
      </w:r>
      <w:r w:rsidR="00EE62DE" w:rsidRPr="00B407AF">
        <w:rPr>
          <w:sz w:val="28"/>
          <w:szCs w:val="28"/>
        </w:rPr>
        <w:t>4</w:t>
      </w:r>
      <w:r w:rsidRPr="00B407AF">
        <w:rPr>
          <w:sz w:val="28"/>
          <w:szCs w:val="28"/>
        </w:rPr>
        <w:t xml:space="preserve"> г. МО «Зеленоградский городской округ»: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>определение территорий под жилищное строительство, с учетом стратегических приоритетов развития муниципального образования;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>продолжение реализации программы по переселению населения из ветхого и аварийного жилого фонда;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lastRenderedPageBreak/>
        <w:t>формирование строительных площадок и земельных участков для комплексного освоения в целях жилищного строительства с последующей их реализацией через аукционы;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>привлечение к реализации крупных строительных проектов высококвалифицированных застройщиков применяющих последние разработки технологий строительства и архитектурной мысли;</w:t>
      </w:r>
    </w:p>
    <w:p w:rsidR="00D56232" w:rsidRPr="00B407AF" w:rsidRDefault="00D56232" w:rsidP="00323AE0">
      <w:pPr>
        <w:tabs>
          <w:tab w:val="left" w:pos="0"/>
        </w:tabs>
        <w:ind w:firstLine="709"/>
        <w:jc w:val="both"/>
        <w:rPr>
          <w:sz w:val="28"/>
        </w:rPr>
      </w:pPr>
      <w:r w:rsidRPr="00B407AF">
        <w:rPr>
          <w:sz w:val="28"/>
        </w:rPr>
        <w:t>- массовое применение современных технологий в строительстве, более эффективных строительных материалов, в том числе экологически чистых;</w:t>
      </w:r>
    </w:p>
    <w:p w:rsidR="00D56232" w:rsidRPr="00B407AF" w:rsidRDefault="00D56232" w:rsidP="00323AE0">
      <w:pPr>
        <w:tabs>
          <w:tab w:val="left" w:pos="0"/>
        </w:tabs>
        <w:ind w:firstLine="709"/>
        <w:jc w:val="both"/>
        <w:rPr>
          <w:sz w:val="28"/>
        </w:rPr>
      </w:pPr>
      <w:r w:rsidRPr="00B407AF">
        <w:rPr>
          <w:sz w:val="28"/>
        </w:rPr>
        <w:t>- строительство объектов транспортной,  инженерной инфраструктур, социального назначения для обеспечения объектов жилищного строительства.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>Основными строительными площадками, которые планируются к использованию, являются: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>город Зеленоградск – строительство многоэтажных жилых домов, туристическо-рекреационных объектов, малоэтажная застройка пригородной территории;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 xml:space="preserve"> строительство жилых многоэтажных комплексов с объектами соцкультбыта и обслуживающей инфраструктуры  в районе ул. </w:t>
      </w:r>
      <w:proofErr w:type="gramStart"/>
      <w:r w:rsidRPr="00B407AF">
        <w:rPr>
          <w:sz w:val="28"/>
          <w:szCs w:val="28"/>
        </w:rPr>
        <w:t>Окружная</w:t>
      </w:r>
      <w:proofErr w:type="gramEnd"/>
      <w:r w:rsidRPr="00B407AF">
        <w:rPr>
          <w:sz w:val="28"/>
          <w:szCs w:val="28"/>
        </w:rPr>
        <w:t xml:space="preserve"> в г. Зеленоградске;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 xml:space="preserve">г. Зеленоградск (ранее п. Сосновка) – </w:t>
      </w:r>
      <w:proofErr w:type="spellStart"/>
      <w:r w:rsidRPr="00B407AF">
        <w:rPr>
          <w:sz w:val="28"/>
          <w:szCs w:val="28"/>
        </w:rPr>
        <w:t>среднеэтажное</w:t>
      </w:r>
      <w:proofErr w:type="spellEnd"/>
      <w:r w:rsidRPr="00B407AF">
        <w:rPr>
          <w:sz w:val="28"/>
          <w:szCs w:val="28"/>
        </w:rPr>
        <w:t xml:space="preserve"> и индивидуальное жилищное строительство;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 xml:space="preserve"> г. Зеленоградск (ранее п. Малиновка) – преимущественно индивидуальное жилищное строительство;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 xml:space="preserve"> строительство жилых многоэтажных комплексов с объектами соцкультбыта в районе ул. </w:t>
      </w:r>
      <w:proofErr w:type="gramStart"/>
      <w:r w:rsidRPr="00B407AF">
        <w:rPr>
          <w:sz w:val="28"/>
          <w:szCs w:val="28"/>
        </w:rPr>
        <w:t>Окружная</w:t>
      </w:r>
      <w:proofErr w:type="gramEnd"/>
      <w:r w:rsidRPr="00B407AF">
        <w:rPr>
          <w:sz w:val="28"/>
          <w:szCs w:val="28"/>
        </w:rPr>
        <w:t xml:space="preserve"> в г. Зеленоградске;</w:t>
      </w:r>
    </w:p>
    <w:p w:rsidR="00D56232" w:rsidRPr="00B407AF" w:rsidRDefault="00D56232" w:rsidP="00A06F12">
      <w:pPr>
        <w:numPr>
          <w:ilvl w:val="0"/>
          <w:numId w:val="5"/>
        </w:numPr>
        <w:tabs>
          <w:tab w:val="left" w:pos="0"/>
          <w:tab w:val="num" w:pos="567"/>
          <w:tab w:val="num" w:pos="709"/>
          <w:tab w:val="num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B407AF">
        <w:rPr>
          <w:sz w:val="28"/>
          <w:szCs w:val="28"/>
        </w:rPr>
        <w:t xml:space="preserve">- п. Заостровье, п. Моховое, п. Горбатовка, п. Куликово, п. </w:t>
      </w:r>
      <w:proofErr w:type="spellStart"/>
      <w:r w:rsidRPr="00B407AF">
        <w:rPr>
          <w:sz w:val="28"/>
          <w:szCs w:val="28"/>
        </w:rPr>
        <w:t>Переславское</w:t>
      </w:r>
      <w:proofErr w:type="spellEnd"/>
      <w:r w:rsidRPr="00B407AF">
        <w:rPr>
          <w:sz w:val="28"/>
          <w:szCs w:val="28"/>
        </w:rPr>
        <w:t xml:space="preserve"> -  преимущественно индивидуальная жилая застройка с объектами обслуживания.</w:t>
      </w:r>
      <w:proofErr w:type="gramEnd"/>
    </w:p>
    <w:p w:rsidR="00D56232" w:rsidRDefault="00D56232" w:rsidP="00323AE0">
      <w:pPr>
        <w:ind w:firstLine="709"/>
        <w:jc w:val="both"/>
        <w:rPr>
          <w:sz w:val="28"/>
          <w:szCs w:val="28"/>
        </w:rPr>
      </w:pPr>
      <w:r w:rsidRPr="00B407AF">
        <w:rPr>
          <w:sz w:val="28"/>
          <w:szCs w:val="28"/>
        </w:rPr>
        <w:t xml:space="preserve">Деятельность муниципального образования нацелена на обеспечение высоких темпов </w:t>
      </w:r>
      <w:proofErr w:type="gramStart"/>
      <w:r w:rsidRPr="00B407AF">
        <w:rPr>
          <w:sz w:val="28"/>
          <w:szCs w:val="28"/>
        </w:rPr>
        <w:t>ввода</w:t>
      </w:r>
      <w:proofErr w:type="gramEnd"/>
      <w:r w:rsidRPr="00B407AF">
        <w:rPr>
          <w:sz w:val="28"/>
          <w:szCs w:val="28"/>
        </w:rPr>
        <w:t xml:space="preserve"> в действие жилых домов обеспечивающих доступность жилья для всех категорий граждан.</w:t>
      </w:r>
    </w:p>
    <w:p w:rsidR="00B407AF" w:rsidRPr="00323AE0" w:rsidRDefault="00B407AF" w:rsidP="00B407AF">
      <w:pPr>
        <w:ind w:firstLine="709"/>
        <w:jc w:val="both"/>
        <w:rPr>
          <w:sz w:val="20"/>
          <w:szCs w:val="20"/>
        </w:rPr>
      </w:pPr>
    </w:p>
    <w:p w:rsidR="00B407AF" w:rsidRPr="00B407AF" w:rsidRDefault="00B407AF" w:rsidP="00B407AF">
      <w:pPr>
        <w:rPr>
          <w:rFonts w:eastAsia="Calibri"/>
          <w:i/>
          <w:color w:val="000000"/>
          <w:sz w:val="20"/>
          <w:szCs w:val="20"/>
        </w:rPr>
      </w:pPr>
      <w:bookmarkStart w:id="16" w:name="_Toc525138124"/>
      <w:r w:rsidRPr="00B407AF">
        <w:rPr>
          <w:i/>
          <w:sz w:val="20"/>
          <w:szCs w:val="20"/>
        </w:rPr>
        <w:t xml:space="preserve">Таблица </w:t>
      </w:r>
      <w:r w:rsidR="00323AE0">
        <w:rPr>
          <w:i/>
          <w:sz w:val="20"/>
          <w:szCs w:val="20"/>
        </w:rPr>
        <w:t>18</w:t>
      </w:r>
      <w:r w:rsidRPr="00B407AF">
        <w:rPr>
          <w:sz w:val="28"/>
          <w:szCs w:val="28"/>
        </w:rPr>
        <w:t xml:space="preserve"> </w:t>
      </w:r>
      <w:r w:rsidRPr="00B407AF">
        <w:rPr>
          <w:i/>
          <w:sz w:val="20"/>
          <w:szCs w:val="20"/>
        </w:rPr>
        <w:t>Перечень основных мероприятий, з</w:t>
      </w:r>
      <w:r w:rsidRPr="00B407AF">
        <w:rPr>
          <w:rFonts w:eastAsia="Calibri"/>
          <w:i/>
          <w:color w:val="000000"/>
          <w:sz w:val="20"/>
          <w:szCs w:val="20"/>
        </w:rPr>
        <w:t>апланированных на 2022 – 2024 гг.</w:t>
      </w: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668"/>
        <w:gridCol w:w="8903"/>
      </w:tblGrid>
      <w:tr w:rsidR="00B00C80" w:rsidRPr="00B00C80" w:rsidTr="00B407AF">
        <w:tc>
          <w:tcPr>
            <w:tcW w:w="668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8903" w:type="dxa"/>
          </w:tcPr>
          <w:p w:rsidR="00B00C80" w:rsidRPr="00B00C80" w:rsidRDefault="00B00C80" w:rsidP="00B407AF">
            <w:pPr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             Перечень мероприятий </w:t>
            </w:r>
          </w:p>
        </w:tc>
      </w:tr>
      <w:tr w:rsidR="00B00C80" w:rsidRPr="00B00C80" w:rsidTr="00B407AF">
        <w:tc>
          <w:tcPr>
            <w:tcW w:w="668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8903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</w:tr>
      <w:tr w:rsidR="00B00C80" w:rsidRPr="00B00C80" w:rsidTr="00B407AF">
        <w:tc>
          <w:tcPr>
            <w:tcW w:w="668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8903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 xml:space="preserve">Организация работы по разработке проектов зон охраны объектов </w:t>
            </w:r>
            <w:proofErr w:type="spellStart"/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культорного</w:t>
            </w:r>
            <w:proofErr w:type="spellEnd"/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 xml:space="preserve"> наследия</w:t>
            </w:r>
          </w:p>
        </w:tc>
      </w:tr>
      <w:tr w:rsidR="00B00C80" w:rsidRPr="00B00C80" w:rsidTr="00B407AF">
        <w:tc>
          <w:tcPr>
            <w:tcW w:w="668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8903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Организация работы по проведению проектных работ</w:t>
            </w:r>
          </w:p>
        </w:tc>
      </w:tr>
      <w:tr w:rsidR="00B00C80" w:rsidRPr="00B00C80" w:rsidTr="00B407AF">
        <w:tc>
          <w:tcPr>
            <w:tcW w:w="668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8903" w:type="dxa"/>
          </w:tcPr>
          <w:p w:rsidR="00B00C80" w:rsidRPr="00B00C80" w:rsidRDefault="00B00C80" w:rsidP="00B00C80">
            <w:pPr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 xml:space="preserve">Постановка на кадастровый учет границ </w:t>
            </w:r>
            <w:proofErr w:type="spellStart"/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>территориторилаьных</w:t>
            </w:r>
            <w:proofErr w:type="spellEnd"/>
            <w:r w:rsidRPr="00B00C80">
              <w:rPr>
                <w:rFonts w:ascii="Times New Roman" w:hAnsi="Times New Roman"/>
                <w:color w:val="000000"/>
                <w:lang w:val="ru-RU" w:eastAsia="ru-RU"/>
              </w:rPr>
              <w:t xml:space="preserve"> зон </w:t>
            </w:r>
          </w:p>
        </w:tc>
      </w:tr>
    </w:tbl>
    <w:p w:rsidR="00B00C80" w:rsidRPr="00323AE0" w:rsidRDefault="00B00C80" w:rsidP="00B00C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sz w:val="20"/>
          <w:szCs w:val="20"/>
        </w:rPr>
      </w:pPr>
    </w:p>
    <w:p w:rsidR="00860849" w:rsidRPr="002514B7" w:rsidRDefault="0095739D" w:rsidP="00EC2E48">
      <w:pPr>
        <w:pStyle w:val="2"/>
        <w:spacing w:before="40" w:after="40" w:line="276" w:lineRule="auto"/>
        <w:ind w:firstLine="709"/>
      </w:pPr>
      <w:r w:rsidRPr="002514B7">
        <w:t>2</w:t>
      </w:r>
      <w:r w:rsidR="00962BD3" w:rsidRPr="002514B7">
        <w:t>.</w:t>
      </w:r>
      <w:r w:rsidR="00DE513A" w:rsidRPr="002514B7">
        <w:t>6</w:t>
      </w:r>
      <w:r w:rsidR="00962BD3" w:rsidRPr="002514B7">
        <w:t xml:space="preserve">. </w:t>
      </w:r>
      <w:r w:rsidR="00860849" w:rsidRPr="002514B7">
        <w:t>Транспортная инфраструктура</w:t>
      </w:r>
      <w:bookmarkEnd w:id="16"/>
    </w:p>
    <w:p w:rsidR="00323AE0" w:rsidRPr="002514B7" w:rsidRDefault="00323AE0" w:rsidP="00323AE0">
      <w:pPr>
        <w:rPr>
          <w:sz w:val="20"/>
          <w:szCs w:val="20"/>
        </w:rPr>
      </w:pPr>
    </w:p>
    <w:p w:rsidR="00C71B94" w:rsidRPr="002514B7" w:rsidRDefault="00B51241" w:rsidP="002514B7">
      <w:pPr>
        <w:tabs>
          <w:tab w:val="num" w:pos="709"/>
        </w:tabs>
        <w:ind w:firstLine="709"/>
        <w:jc w:val="both"/>
        <w:rPr>
          <w:sz w:val="28"/>
        </w:rPr>
      </w:pPr>
      <w:r w:rsidRPr="002514B7">
        <w:rPr>
          <w:iCs/>
          <w:sz w:val="28"/>
        </w:rPr>
        <w:t>По состоянию на 01.01.20</w:t>
      </w:r>
      <w:r w:rsidR="00BE5245" w:rsidRPr="002514B7">
        <w:rPr>
          <w:iCs/>
          <w:sz w:val="28"/>
        </w:rPr>
        <w:t>2</w:t>
      </w:r>
      <w:r w:rsidR="00EE5492">
        <w:rPr>
          <w:iCs/>
          <w:sz w:val="28"/>
        </w:rPr>
        <w:t>1</w:t>
      </w:r>
      <w:r w:rsidR="003000D9" w:rsidRPr="002514B7">
        <w:rPr>
          <w:iCs/>
          <w:sz w:val="28"/>
        </w:rPr>
        <w:t xml:space="preserve"> </w:t>
      </w:r>
      <w:r w:rsidR="00C71B94" w:rsidRPr="002514B7">
        <w:rPr>
          <w:iCs/>
          <w:sz w:val="28"/>
        </w:rPr>
        <w:t xml:space="preserve">года на территории Зеленоградского </w:t>
      </w:r>
      <w:r w:rsidR="009868DB" w:rsidRPr="002514B7">
        <w:rPr>
          <w:iCs/>
          <w:sz w:val="28"/>
        </w:rPr>
        <w:t xml:space="preserve">округа </w:t>
      </w:r>
      <w:r w:rsidR="00C71B94" w:rsidRPr="002514B7">
        <w:rPr>
          <w:iCs/>
          <w:sz w:val="28"/>
        </w:rPr>
        <w:t xml:space="preserve">расположено </w:t>
      </w:r>
      <w:r w:rsidR="00BE5245" w:rsidRPr="002514B7">
        <w:rPr>
          <w:iCs/>
          <w:sz w:val="28"/>
        </w:rPr>
        <w:t xml:space="preserve">260,74 </w:t>
      </w:r>
      <w:r w:rsidR="00C71B94" w:rsidRPr="002514B7">
        <w:rPr>
          <w:iCs/>
          <w:sz w:val="28"/>
        </w:rPr>
        <w:t xml:space="preserve">км дорог местного значения и 346,7 км дорог регионального значения, </w:t>
      </w:r>
      <w:r w:rsidR="0024762C">
        <w:rPr>
          <w:iCs/>
          <w:sz w:val="28"/>
        </w:rPr>
        <w:t xml:space="preserve">протяженность </w:t>
      </w:r>
      <w:r w:rsidR="00C71B94" w:rsidRPr="002514B7">
        <w:rPr>
          <w:sz w:val="28"/>
        </w:rPr>
        <w:t>железной дороги 84,8 километра.</w:t>
      </w:r>
    </w:p>
    <w:p w:rsidR="009248F4" w:rsidRPr="002514B7" w:rsidRDefault="009248F4" w:rsidP="009248F4">
      <w:pPr>
        <w:ind w:firstLine="709"/>
        <w:jc w:val="both"/>
        <w:rPr>
          <w:sz w:val="28"/>
        </w:rPr>
      </w:pPr>
      <w:r w:rsidRPr="002514B7">
        <w:rPr>
          <w:sz w:val="28"/>
        </w:rPr>
        <w:lastRenderedPageBreak/>
        <w:t>Районный центр г. Зеленоградск расположен в 32 км от областного центра г. Калининграда. В 17 километрах находится аэропорт «Храброво». По территории муниципального образования проходит транзитная автомобильная дорога в Литву (по Куршской косе).</w:t>
      </w:r>
    </w:p>
    <w:p w:rsidR="002514B7" w:rsidRPr="00280D0D" w:rsidRDefault="002514B7" w:rsidP="002514B7">
      <w:pPr>
        <w:tabs>
          <w:tab w:val="num" w:pos="709"/>
        </w:tabs>
        <w:ind w:firstLine="709"/>
        <w:jc w:val="both"/>
        <w:rPr>
          <w:color w:val="0070C0"/>
          <w:sz w:val="28"/>
        </w:rPr>
      </w:pPr>
    </w:p>
    <w:p w:rsidR="009248F4" w:rsidRPr="002514B7" w:rsidRDefault="009248F4" w:rsidP="009248F4">
      <w:pPr>
        <w:rPr>
          <w:i/>
          <w:iCs/>
          <w:sz w:val="20"/>
          <w:szCs w:val="20"/>
        </w:rPr>
      </w:pPr>
      <w:r w:rsidRPr="00B407AF">
        <w:rPr>
          <w:i/>
          <w:sz w:val="20"/>
          <w:szCs w:val="20"/>
        </w:rPr>
        <w:t xml:space="preserve">Таблица </w:t>
      </w:r>
      <w:r>
        <w:rPr>
          <w:i/>
          <w:sz w:val="20"/>
          <w:szCs w:val="20"/>
        </w:rPr>
        <w:t>18</w:t>
      </w:r>
      <w:r w:rsidRPr="002514B7">
        <w:rPr>
          <w:iCs/>
          <w:color w:val="0070C0"/>
        </w:rPr>
        <w:t xml:space="preserve"> </w:t>
      </w:r>
      <w:r w:rsidRPr="002514B7">
        <w:rPr>
          <w:i/>
          <w:iCs/>
          <w:sz w:val="20"/>
          <w:szCs w:val="20"/>
        </w:rPr>
        <w:t>Автомобильные дороги местного значения и инженерные сооружения на территории МО «Зеленоградский городской округ»</w:t>
      </w:r>
    </w:p>
    <w:tbl>
      <w:tblPr>
        <w:tblW w:w="10022" w:type="dxa"/>
        <w:tblInd w:w="-7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56"/>
        <w:gridCol w:w="941"/>
        <w:gridCol w:w="1149"/>
        <w:gridCol w:w="1070"/>
        <w:gridCol w:w="965"/>
        <w:gridCol w:w="738"/>
        <w:gridCol w:w="1388"/>
        <w:gridCol w:w="1371"/>
        <w:gridCol w:w="644"/>
      </w:tblGrid>
      <w:tr w:rsidR="009248F4" w:rsidRPr="002514B7" w:rsidTr="00246DE5">
        <w:trPr>
          <w:trHeight w:val="1005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  <w:szCs w:val="18"/>
              </w:rPr>
              <w:t xml:space="preserve">Наименование </w:t>
            </w:r>
            <w:r w:rsidRPr="002514B7">
              <w:rPr>
                <w:b/>
                <w:sz w:val="18"/>
                <w:szCs w:val="18"/>
              </w:rPr>
              <w:br/>
              <w:t>муниципального образования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  <w:szCs w:val="18"/>
              </w:rPr>
              <w:t xml:space="preserve">Общая протяженность дорог местного значения, </w:t>
            </w:r>
            <w:proofErr w:type="gramStart"/>
            <w:r w:rsidRPr="002514B7">
              <w:rPr>
                <w:b/>
                <w:sz w:val="18"/>
                <w:szCs w:val="18"/>
              </w:rPr>
              <w:t>км</w:t>
            </w:r>
            <w:proofErr w:type="gramEnd"/>
            <w:r w:rsidRPr="002514B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  <w:szCs w:val="18"/>
              </w:rPr>
              <w:t>Количество инженерных сооружений</w:t>
            </w:r>
            <w:r w:rsidRPr="002514B7">
              <w:rPr>
                <w:b/>
                <w:sz w:val="18"/>
                <w:szCs w:val="18"/>
              </w:rPr>
              <w:br/>
              <w:t xml:space="preserve"> в собственности МО</w:t>
            </w:r>
          </w:p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48F4" w:rsidRPr="002514B7" w:rsidTr="00246DE5">
        <w:trPr>
          <w:trHeight w:val="480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</w:rPr>
              <w:t xml:space="preserve">Всего, </w:t>
            </w:r>
            <w:r w:rsidRPr="002514B7">
              <w:rPr>
                <w:b/>
                <w:sz w:val="18"/>
              </w:rPr>
              <w:br/>
              <w:t>в том числе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</w:rPr>
              <w:t>с твердым</w:t>
            </w:r>
            <w:r w:rsidRPr="002514B7">
              <w:rPr>
                <w:b/>
                <w:sz w:val="18"/>
              </w:rPr>
              <w:br/>
              <w:t>покрытием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</w:rPr>
              <w:t>Грунтовое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</w:rPr>
              <w:t>Всего,</w:t>
            </w:r>
            <w:r w:rsidRPr="002514B7">
              <w:rPr>
                <w:b/>
                <w:sz w:val="18"/>
              </w:rPr>
              <w:br/>
              <w:t xml:space="preserve"> в том числе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  <w:szCs w:val="18"/>
              </w:rPr>
              <w:t>мосты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  <w:szCs w:val="18"/>
              </w:rPr>
              <w:t>трубопроводы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  <w:szCs w:val="18"/>
              </w:rPr>
              <w:t>остановочные пункты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b/>
                <w:sz w:val="18"/>
                <w:szCs w:val="18"/>
              </w:rPr>
            </w:pPr>
            <w:r w:rsidRPr="002514B7">
              <w:rPr>
                <w:b/>
                <w:sz w:val="18"/>
                <w:szCs w:val="18"/>
              </w:rPr>
              <w:t>иные</w:t>
            </w:r>
          </w:p>
        </w:tc>
      </w:tr>
      <w:tr w:rsidR="009248F4" w:rsidRPr="002514B7" w:rsidTr="00246DE5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Зеленоградский городской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260,74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215,04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45,7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8F4" w:rsidRPr="002514B7" w:rsidRDefault="009248F4" w:rsidP="00246DE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2514B7">
              <w:rPr>
                <w:sz w:val="18"/>
                <w:szCs w:val="18"/>
              </w:rPr>
              <w:t>0</w:t>
            </w:r>
          </w:p>
        </w:tc>
      </w:tr>
    </w:tbl>
    <w:p w:rsidR="009248F4" w:rsidRDefault="009248F4" w:rsidP="009248F4">
      <w:pPr>
        <w:ind w:firstLine="709"/>
        <w:jc w:val="both"/>
        <w:rPr>
          <w:sz w:val="28"/>
          <w:szCs w:val="26"/>
        </w:rPr>
      </w:pPr>
    </w:p>
    <w:p w:rsidR="009248F4" w:rsidRDefault="009248F4" w:rsidP="009248F4">
      <w:pPr>
        <w:ind w:firstLine="709"/>
        <w:jc w:val="both"/>
      </w:pPr>
      <w:r w:rsidRPr="002514B7">
        <w:rPr>
          <w:sz w:val="28"/>
          <w:szCs w:val="26"/>
        </w:rPr>
        <w:t>Из данных таблицы видно, что 82% дорог местного значения имеют твердое покрытие.</w:t>
      </w:r>
      <w:r w:rsidRPr="00F53851">
        <w:t xml:space="preserve"> </w:t>
      </w:r>
    </w:p>
    <w:p w:rsidR="009248F4" w:rsidRPr="002514B7" w:rsidRDefault="009248F4" w:rsidP="009248F4">
      <w:pPr>
        <w:ind w:firstLine="709"/>
        <w:jc w:val="both"/>
        <w:rPr>
          <w:sz w:val="28"/>
          <w:szCs w:val="26"/>
        </w:rPr>
      </w:pPr>
      <w:r w:rsidRPr="00F53851">
        <w:rPr>
          <w:sz w:val="28"/>
          <w:szCs w:val="26"/>
        </w:rPr>
        <w:t xml:space="preserve">Состояние дорожной сети в населенных пунктах является </w:t>
      </w:r>
      <w:proofErr w:type="gramStart"/>
      <w:r w:rsidRPr="00F53851">
        <w:rPr>
          <w:sz w:val="28"/>
          <w:szCs w:val="26"/>
        </w:rPr>
        <w:t>важнейшим элементом, влияющим на уровень безопасности дорожного движения и благоустройство населенных пунктов и в настоящее время не соответствует</w:t>
      </w:r>
      <w:proofErr w:type="gramEnd"/>
      <w:r w:rsidRPr="00F53851">
        <w:rPr>
          <w:sz w:val="28"/>
          <w:szCs w:val="26"/>
        </w:rPr>
        <w:t xml:space="preserve"> нормативным требованиям.</w:t>
      </w:r>
    </w:p>
    <w:p w:rsidR="005F588D" w:rsidRPr="002514B7" w:rsidRDefault="005F588D" w:rsidP="002514B7">
      <w:pPr>
        <w:ind w:firstLine="709"/>
        <w:jc w:val="both"/>
        <w:rPr>
          <w:sz w:val="28"/>
        </w:rPr>
      </w:pPr>
      <w:r w:rsidRPr="002514B7">
        <w:rPr>
          <w:sz w:val="28"/>
        </w:rPr>
        <w:t xml:space="preserve">На территории муниципального образования проходят трассы трех </w:t>
      </w:r>
      <w:proofErr w:type="spellStart"/>
      <w:r w:rsidRPr="002514B7">
        <w:rPr>
          <w:sz w:val="28"/>
        </w:rPr>
        <w:t>однопунктных</w:t>
      </w:r>
      <w:proofErr w:type="spellEnd"/>
      <w:r w:rsidRPr="002514B7">
        <w:rPr>
          <w:sz w:val="28"/>
        </w:rPr>
        <w:t xml:space="preserve"> железных дорог: </w:t>
      </w:r>
    </w:p>
    <w:p w:rsidR="005F588D" w:rsidRPr="002514B7" w:rsidRDefault="005F588D" w:rsidP="002514B7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2514B7">
        <w:rPr>
          <w:sz w:val="28"/>
        </w:rPr>
        <w:t>Калининград-Зеленоградск-Пионерский курорт-Приморск;</w:t>
      </w:r>
    </w:p>
    <w:p w:rsidR="005F588D" w:rsidRPr="002514B7" w:rsidRDefault="005F588D" w:rsidP="002514B7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2514B7">
        <w:rPr>
          <w:sz w:val="28"/>
        </w:rPr>
        <w:t>Калининград-Колосовка-Пионерский курорт;</w:t>
      </w:r>
    </w:p>
    <w:p w:rsidR="005F588D" w:rsidRPr="002514B7" w:rsidRDefault="005F588D" w:rsidP="002514B7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2514B7">
        <w:rPr>
          <w:sz w:val="28"/>
        </w:rPr>
        <w:t>Калининград-Прохладное-Приморск.</w:t>
      </w:r>
    </w:p>
    <w:p w:rsidR="005F588D" w:rsidRPr="002514B7" w:rsidRDefault="005F588D" w:rsidP="002514B7">
      <w:pPr>
        <w:ind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 xml:space="preserve">По состоянию на </w:t>
      </w:r>
      <w:r w:rsidR="006220D4" w:rsidRPr="002514B7">
        <w:rPr>
          <w:sz w:val="28"/>
          <w:szCs w:val="28"/>
        </w:rPr>
        <w:t xml:space="preserve">начало </w:t>
      </w:r>
      <w:r w:rsidRPr="002514B7">
        <w:rPr>
          <w:sz w:val="28"/>
          <w:szCs w:val="28"/>
        </w:rPr>
        <w:t>20</w:t>
      </w:r>
      <w:r w:rsidR="002514B7" w:rsidRPr="002514B7">
        <w:rPr>
          <w:sz w:val="28"/>
          <w:szCs w:val="28"/>
        </w:rPr>
        <w:t>21</w:t>
      </w:r>
      <w:r w:rsidRPr="002514B7">
        <w:rPr>
          <w:sz w:val="28"/>
          <w:szCs w:val="28"/>
        </w:rPr>
        <w:t xml:space="preserve"> год на территории </w:t>
      </w:r>
      <w:r w:rsidR="009868DB" w:rsidRPr="002514B7">
        <w:rPr>
          <w:sz w:val="28"/>
          <w:szCs w:val="28"/>
        </w:rPr>
        <w:t>округа</w:t>
      </w:r>
      <w:r w:rsidRPr="002514B7">
        <w:rPr>
          <w:sz w:val="28"/>
          <w:szCs w:val="28"/>
        </w:rPr>
        <w:t xml:space="preserve"> функционирует </w:t>
      </w:r>
      <w:r w:rsidR="006220D4" w:rsidRPr="002514B7">
        <w:rPr>
          <w:sz w:val="28"/>
          <w:szCs w:val="28"/>
        </w:rPr>
        <w:t xml:space="preserve">           </w:t>
      </w:r>
      <w:r w:rsidR="00160BF2" w:rsidRPr="002514B7">
        <w:rPr>
          <w:sz w:val="28"/>
          <w:szCs w:val="28"/>
        </w:rPr>
        <w:t>1</w:t>
      </w:r>
      <w:r w:rsidR="00101651" w:rsidRPr="002514B7">
        <w:rPr>
          <w:sz w:val="28"/>
          <w:szCs w:val="28"/>
        </w:rPr>
        <w:t xml:space="preserve">8 </w:t>
      </w:r>
      <w:proofErr w:type="gramStart"/>
      <w:r w:rsidRPr="002514B7">
        <w:rPr>
          <w:sz w:val="28"/>
          <w:szCs w:val="28"/>
        </w:rPr>
        <w:t>межмуниципальных</w:t>
      </w:r>
      <w:proofErr w:type="gramEnd"/>
      <w:r w:rsidRPr="002514B7">
        <w:rPr>
          <w:sz w:val="28"/>
          <w:szCs w:val="28"/>
        </w:rPr>
        <w:t xml:space="preserve"> и </w:t>
      </w:r>
      <w:r w:rsidR="006220D4" w:rsidRPr="002514B7">
        <w:rPr>
          <w:sz w:val="28"/>
          <w:szCs w:val="28"/>
        </w:rPr>
        <w:t>5</w:t>
      </w:r>
      <w:r w:rsidRPr="002514B7">
        <w:rPr>
          <w:sz w:val="28"/>
          <w:szCs w:val="28"/>
        </w:rPr>
        <w:t xml:space="preserve"> муниципальных автобусных маршрут</w:t>
      </w:r>
      <w:r w:rsidR="00B26971" w:rsidRPr="002514B7">
        <w:rPr>
          <w:sz w:val="28"/>
          <w:szCs w:val="28"/>
        </w:rPr>
        <w:t>а</w:t>
      </w:r>
      <w:r w:rsidRPr="002514B7">
        <w:rPr>
          <w:sz w:val="28"/>
          <w:szCs w:val="28"/>
        </w:rPr>
        <w:t xml:space="preserve">. Особую значимость для </w:t>
      </w:r>
      <w:r w:rsidR="00160BF2" w:rsidRPr="002514B7">
        <w:rPr>
          <w:sz w:val="28"/>
          <w:szCs w:val="28"/>
        </w:rPr>
        <w:t>округа</w:t>
      </w:r>
      <w:r w:rsidRPr="002514B7">
        <w:rPr>
          <w:sz w:val="28"/>
          <w:szCs w:val="28"/>
        </w:rPr>
        <w:t xml:space="preserve"> имеют автобусные маршруты, связывающие районный центр с г. Калининградом:</w:t>
      </w:r>
    </w:p>
    <w:p w:rsidR="005F588D" w:rsidRPr="002514B7" w:rsidRDefault="005F588D" w:rsidP="002514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 xml:space="preserve">маршрут 114: </w:t>
      </w:r>
      <w:r w:rsidR="00022C7F" w:rsidRPr="002514B7">
        <w:rPr>
          <w:sz w:val="28"/>
          <w:szCs w:val="28"/>
        </w:rPr>
        <w:t xml:space="preserve">г. </w:t>
      </w:r>
      <w:r w:rsidRPr="002514B7">
        <w:rPr>
          <w:sz w:val="28"/>
          <w:szCs w:val="28"/>
        </w:rPr>
        <w:t xml:space="preserve">Калининград – </w:t>
      </w:r>
      <w:r w:rsidR="00022C7F" w:rsidRPr="002514B7">
        <w:rPr>
          <w:sz w:val="28"/>
          <w:szCs w:val="28"/>
        </w:rPr>
        <w:t xml:space="preserve">г. </w:t>
      </w:r>
      <w:r w:rsidRPr="002514B7">
        <w:rPr>
          <w:sz w:val="28"/>
          <w:szCs w:val="28"/>
        </w:rPr>
        <w:t xml:space="preserve">Зеленоградск через п. Муромское; </w:t>
      </w:r>
    </w:p>
    <w:p w:rsidR="005F588D" w:rsidRPr="002514B7" w:rsidRDefault="005F588D" w:rsidP="002514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 xml:space="preserve">маршрут 141: </w:t>
      </w:r>
      <w:r w:rsidR="00022C7F" w:rsidRPr="002514B7">
        <w:rPr>
          <w:sz w:val="28"/>
          <w:szCs w:val="28"/>
        </w:rPr>
        <w:t xml:space="preserve">г. </w:t>
      </w:r>
      <w:r w:rsidRPr="002514B7">
        <w:rPr>
          <w:sz w:val="28"/>
          <w:szCs w:val="28"/>
        </w:rPr>
        <w:t>Калининград – г. Зеленоградск через п. Петрово;</w:t>
      </w:r>
    </w:p>
    <w:p w:rsidR="00200D9B" w:rsidRPr="002514B7" w:rsidRDefault="005F588D" w:rsidP="002514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 xml:space="preserve">маршрут140: </w:t>
      </w:r>
      <w:r w:rsidR="00022C7F" w:rsidRPr="002514B7">
        <w:rPr>
          <w:sz w:val="28"/>
          <w:szCs w:val="28"/>
        </w:rPr>
        <w:t xml:space="preserve">г. </w:t>
      </w:r>
      <w:r w:rsidRPr="002514B7">
        <w:rPr>
          <w:sz w:val="28"/>
          <w:szCs w:val="28"/>
        </w:rPr>
        <w:t>Калининград – г. Зеленоградск</w:t>
      </w:r>
      <w:r w:rsidR="00101651" w:rsidRPr="002514B7">
        <w:rPr>
          <w:sz w:val="28"/>
          <w:szCs w:val="28"/>
        </w:rPr>
        <w:t>.</w:t>
      </w:r>
    </w:p>
    <w:p w:rsidR="005F588D" w:rsidRPr="002514B7" w:rsidRDefault="005F588D" w:rsidP="002514B7">
      <w:pPr>
        <w:ind w:firstLine="709"/>
        <w:jc w:val="both"/>
        <w:rPr>
          <w:sz w:val="28"/>
          <w:szCs w:val="28"/>
        </w:rPr>
      </w:pPr>
      <w:proofErr w:type="gramStart"/>
      <w:r w:rsidRPr="002514B7">
        <w:rPr>
          <w:sz w:val="28"/>
          <w:szCs w:val="28"/>
        </w:rPr>
        <w:t xml:space="preserve">Также по территории </w:t>
      </w:r>
      <w:r w:rsidR="00160BF2" w:rsidRPr="002514B7">
        <w:rPr>
          <w:sz w:val="28"/>
          <w:szCs w:val="28"/>
        </w:rPr>
        <w:t xml:space="preserve">округа </w:t>
      </w:r>
      <w:r w:rsidRPr="002514B7">
        <w:rPr>
          <w:sz w:val="28"/>
          <w:szCs w:val="28"/>
        </w:rPr>
        <w:t xml:space="preserve">проходят межмуниципальные маршруты из областного центра в города Балтийск, Янтарный, Светлогорск, Пионерский, благодаря которым население </w:t>
      </w:r>
      <w:r w:rsidR="00160BF2" w:rsidRPr="002514B7">
        <w:rPr>
          <w:sz w:val="28"/>
          <w:szCs w:val="28"/>
        </w:rPr>
        <w:t xml:space="preserve">округа </w:t>
      </w:r>
      <w:r w:rsidRPr="002514B7">
        <w:rPr>
          <w:sz w:val="28"/>
          <w:szCs w:val="28"/>
        </w:rPr>
        <w:t>имеет возможность добраться до районного и областного центров.</w:t>
      </w:r>
      <w:proofErr w:type="gramEnd"/>
    </w:p>
    <w:p w:rsidR="005F588D" w:rsidRPr="002514B7" w:rsidRDefault="005F588D" w:rsidP="002514B7">
      <w:pPr>
        <w:ind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 xml:space="preserve">На территории МО «Зеленоградский </w:t>
      </w:r>
      <w:r w:rsidR="003000D9" w:rsidRPr="002514B7">
        <w:rPr>
          <w:sz w:val="28"/>
          <w:szCs w:val="28"/>
        </w:rPr>
        <w:t>городской округ</w:t>
      </w:r>
      <w:r w:rsidRPr="002514B7">
        <w:rPr>
          <w:sz w:val="28"/>
          <w:szCs w:val="28"/>
        </w:rPr>
        <w:t xml:space="preserve">» функционирует </w:t>
      </w:r>
      <w:r w:rsidR="00C1333E" w:rsidRPr="002514B7">
        <w:rPr>
          <w:sz w:val="28"/>
          <w:szCs w:val="28"/>
        </w:rPr>
        <w:t xml:space="preserve">               </w:t>
      </w:r>
      <w:r w:rsidR="006220D4" w:rsidRPr="002514B7">
        <w:rPr>
          <w:sz w:val="28"/>
          <w:szCs w:val="28"/>
        </w:rPr>
        <w:t>5</w:t>
      </w:r>
      <w:r w:rsidRPr="002514B7">
        <w:rPr>
          <w:sz w:val="28"/>
          <w:szCs w:val="28"/>
        </w:rPr>
        <w:t xml:space="preserve"> муниципальных маршрут</w:t>
      </w:r>
      <w:r w:rsidR="00661476" w:rsidRPr="002514B7">
        <w:rPr>
          <w:sz w:val="28"/>
          <w:szCs w:val="28"/>
        </w:rPr>
        <w:t>ов</w:t>
      </w:r>
      <w:r w:rsidRPr="002514B7">
        <w:rPr>
          <w:sz w:val="28"/>
          <w:szCs w:val="28"/>
        </w:rPr>
        <w:t xml:space="preserve">: </w:t>
      </w:r>
    </w:p>
    <w:p w:rsidR="006220D4" w:rsidRPr="002514B7" w:rsidRDefault="00661476" w:rsidP="00A06F12">
      <w:pPr>
        <w:pStyle w:val="af8"/>
        <w:numPr>
          <w:ilvl w:val="0"/>
          <w:numId w:val="9"/>
        </w:numPr>
        <w:ind w:left="0" w:firstLine="709"/>
      </w:pPr>
      <w:r w:rsidRPr="002514B7">
        <w:t>м</w:t>
      </w:r>
      <w:r w:rsidR="006220D4" w:rsidRPr="002514B7">
        <w:t>аршрут № 1</w:t>
      </w:r>
      <w:r w:rsidR="00E33007" w:rsidRPr="002514B7">
        <w:t xml:space="preserve"> </w:t>
      </w:r>
      <w:r w:rsidR="006220D4" w:rsidRPr="002514B7">
        <w:t>(г. Зеленоградск)</w:t>
      </w:r>
    </w:p>
    <w:p w:rsidR="005F588D" w:rsidRPr="002514B7" w:rsidRDefault="00B26971" w:rsidP="002514B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>маршрут № 19 (г. Зеленоградск</w:t>
      </w:r>
      <w:r w:rsidR="005F588D" w:rsidRPr="002514B7">
        <w:rPr>
          <w:sz w:val="28"/>
          <w:szCs w:val="28"/>
        </w:rPr>
        <w:t xml:space="preserve"> – п. </w:t>
      </w:r>
      <w:proofErr w:type="spellStart"/>
      <w:r w:rsidR="005F588D" w:rsidRPr="002514B7">
        <w:rPr>
          <w:sz w:val="28"/>
          <w:szCs w:val="28"/>
        </w:rPr>
        <w:t>Луговское</w:t>
      </w:r>
      <w:proofErr w:type="spellEnd"/>
      <w:r w:rsidR="005F588D" w:rsidRPr="002514B7">
        <w:rPr>
          <w:sz w:val="28"/>
          <w:szCs w:val="28"/>
        </w:rPr>
        <w:t>);</w:t>
      </w:r>
    </w:p>
    <w:p w:rsidR="005F588D" w:rsidRPr="002514B7" w:rsidRDefault="005F588D" w:rsidP="002514B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 xml:space="preserve">маршрут № 22  (г. Зеленоградск – п. </w:t>
      </w:r>
      <w:proofErr w:type="gramStart"/>
      <w:r w:rsidRPr="002514B7">
        <w:rPr>
          <w:sz w:val="28"/>
          <w:szCs w:val="28"/>
        </w:rPr>
        <w:t>Краснофлотское</w:t>
      </w:r>
      <w:proofErr w:type="gramEnd"/>
      <w:r w:rsidRPr="002514B7">
        <w:rPr>
          <w:sz w:val="28"/>
          <w:szCs w:val="28"/>
        </w:rPr>
        <w:t>);</w:t>
      </w:r>
    </w:p>
    <w:p w:rsidR="005F588D" w:rsidRPr="002514B7" w:rsidRDefault="005F588D" w:rsidP="002514B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 xml:space="preserve">маршрут  </w:t>
      </w:r>
      <w:r w:rsidR="00101651" w:rsidRPr="002514B7">
        <w:rPr>
          <w:sz w:val="28"/>
          <w:szCs w:val="28"/>
        </w:rPr>
        <w:t>№ 210</w:t>
      </w:r>
      <w:r w:rsidRPr="002514B7">
        <w:rPr>
          <w:sz w:val="28"/>
          <w:szCs w:val="28"/>
        </w:rPr>
        <w:t xml:space="preserve"> (г. Зеленоградск – п</w:t>
      </w:r>
      <w:r w:rsidR="00101651" w:rsidRPr="002514B7">
        <w:rPr>
          <w:sz w:val="28"/>
          <w:szCs w:val="28"/>
        </w:rPr>
        <w:t xml:space="preserve">. </w:t>
      </w:r>
      <w:proofErr w:type="gramStart"/>
      <w:r w:rsidR="00101651" w:rsidRPr="002514B7">
        <w:rPr>
          <w:sz w:val="28"/>
          <w:szCs w:val="28"/>
        </w:rPr>
        <w:t>Морское</w:t>
      </w:r>
      <w:proofErr w:type="gramEnd"/>
      <w:r w:rsidRPr="002514B7">
        <w:rPr>
          <w:sz w:val="28"/>
          <w:szCs w:val="28"/>
        </w:rPr>
        <w:t>)</w:t>
      </w:r>
      <w:r w:rsidR="00160BF2" w:rsidRPr="002514B7">
        <w:rPr>
          <w:sz w:val="28"/>
          <w:szCs w:val="28"/>
        </w:rPr>
        <w:t>;</w:t>
      </w:r>
    </w:p>
    <w:p w:rsidR="002514B7" w:rsidRPr="002514B7" w:rsidRDefault="00160BF2" w:rsidP="002514B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t>маршрут  № 200 (г. Зеленоградск – п. Дворики).</w:t>
      </w:r>
    </w:p>
    <w:p w:rsidR="002514B7" w:rsidRPr="002514B7" w:rsidRDefault="002514B7" w:rsidP="002514B7">
      <w:pPr>
        <w:ind w:firstLine="709"/>
        <w:jc w:val="both"/>
        <w:rPr>
          <w:sz w:val="28"/>
          <w:szCs w:val="28"/>
        </w:rPr>
      </w:pPr>
    </w:p>
    <w:p w:rsidR="002514B7" w:rsidRPr="002514B7" w:rsidRDefault="002514B7" w:rsidP="002514B7">
      <w:pPr>
        <w:ind w:firstLine="709"/>
        <w:jc w:val="both"/>
        <w:rPr>
          <w:sz w:val="28"/>
          <w:szCs w:val="28"/>
        </w:rPr>
      </w:pPr>
      <w:r w:rsidRPr="002514B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2021 году организацией-</w:t>
      </w:r>
      <w:r w:rsidRPr="002514B7">
        <w:rPr>
          <w:sz w:val="28"/>
          <w:szCs w:val="28"/>
        </w:rPr>
        <w:t xml:space="preserve">перевозчиком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Кранц-Т</w:t>
      </w:r>
      <w:r w:rsidRPr="002514B7">
        <w:rPr>
          <w:sz w:val="28"/>
          <w:szCs w:val="28"/>
        </w:rPr>
        <w:t>ревел</w:t>
      </w:r>
      <w:proofErr w:type="spellEnd"/>
      <w:r>
        <w:rPr>
          <w:sz w:val="28"/>
          <w:szCs w:val="28"/>
        </w:rPr>
        <w:t>»</w:t>
      </w:r>
      <w:r w:rsidRPr="002514B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период </w:t>
      </w:r>
      <w:r w:rsidRPr="002514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514B7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Pr="002514B7">
        <w:rPr>
          <w:sz w:val="28"/>
          <w:szCs w:val="28"/>
        </w:rPr>
        <w:t>1 год</w:t>
      </w:r>
      <w:r>
        <w:rPr>
          <w:sz w:val="28"/>
          <w:szCs w:val="28"/>
        </w:rPr>
        <w:t>а</w:t>
      </w:r>
      <w:r w:rsidRPr="002514B7">
        <w:rPr>
          <w:sz w:val="28"/>
          <w:szCs w:val="28"/>
        </w:rPr>
        <w:t xml:space="preserve"> полностью обновлен автопарк</w:t>
      </w:r>
      <w:r>
        <w:rPr>
          <w:sz w:val="28"/>
          <w:szCs w:val="28"/>
        </w:rPr>
        <w:t>.</w:t>
      </w:r>
      <w:r w:rsidRPr="00251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удобства пассажиров </w:t>
      </w:r>
      <w:r w:rsidRPr="002514B7">
        <w:rPr>
          <w:sz w:val="28"/>
          <w:szCs w:val="28"/>
        </w:rPr>
        <w:t xml:space="preserve">закуплено 3 автобуса повышенной вместимости. </w:t>
      </w:r>
      <w:r>
        <w:rPr>
          <w:sz w:val="28"/>
          <w:szCs w:val="28"/>
        </w:rPr>
        <w:t>В соответствии с требованиями, в</w:t>
      </w:r>
      <w:r w:rsidRPr="002514B7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пассажирские </w:t>
      </w:r>
      <w:r w:rsidRPr="002514B7">
        <w:rPr>
          <w:sz w:val="28"/>
          <w:szCs w:val="28"/>
        </w:rPr>
        <w:t xml:space="preserve">автобусы оборудованы </w:t>
      </w:r>
      <w:r>
        <w:rPr>
          <w:sz w:val="28"/>
          <w:szCs w:val="28"/>
        </w:rPr>
        <w:t xml:space="preserve">системой </w:t>
      </w:r>
      <w:r w:rsidRPr="002514B7">
        <w:rPr>
          <w:sz w:val="28"/>
          <w:szCs w:val="28"/>
        </w:rPr>
        <w:t xml:space="preserve">ГЛОНАСС, что позволяет администрации </w:t>
      </w:r>
      <w:r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Pr="002514B7">
        <w:rPr>
          <w:sz w:val="28"/>
          <w:szCs w:val="28"/>
        </w:rPr>
        <w:t xml:space="preserve">отслеживать </w:t>
      </w:r>
      <w:r>
        <w:rPr>
          <w:sz w:val="28"/>
          <w:szCs w:val="28"/>
        </w:rPr>
        <w:t xml:space="preserve">маршрут движения рейсовых автобусов и время прибытия их на остановочные пункты. </w:t>
      </w:r>
    </w:p>
    <w:p w:rsidR="002514B7" w:rsidRPr="00B10D97" w:rsidRDefault="002514B7" w:rsidP="002514B7">
      <w:pPr>
        <w:spacing w:before="40" w:after="40" w:line="276" w:lineRule="auto"/>
        <w:ind w:left="993"/>
        <w:jc w:val="both"/>
        <w:rPr>
          <w:color w:val="0070C0"/>
          <w:sz w:val="20"/>
          <w:szCs w:val="20"/>
        </w:rPr>
      </w:pPr>
    </w:p>
    <w:p w:rsidR="002514B7" w:rsidRPr="002514B7" w:rsidRDefault="002514B7" w:rsidP="002514B7">
      <w:pPr>
        <w:pStyle w:val="a7"/>
        <w:keepNext/>
        <w:spacing w:before="40" w:after="40" w:line="276" w:lineRule="auto"/>
        <w:jc w:val="center"/>
        <w:rPr>
          <w:i/>
          <w:sz w:val="20"/>
          <w:szCs w:val="20"/>
        </w:rPr>
      </w:pPr>
      <w:r w:rsidRPr="00B407AF">
        <w:rPr>
          <w:i/>
          <w:sz w:val="20"/>
          <w:szCs w:val="20"/>
        </w:rPr>
        <w:t xml:space="preserve">Таблица </w:t>
      </w:r>
      <w:r w:rsidR="00B10D97">
        <w:rPr>
          <w:i/>
          <w:sz w:val="20"/>
          <w:szCs w:val="20"/>
        </w:rPr>
        <w:t>19</w:t>
      </w:r>
      <w:r w:rsidRPr="002514B7">
        <w:rPr>
          <w:color w:val="0070C0"/>
          <w:szCs w:val="28"/>
        </w:rPr>
        <w:t xml:space="preserve"> </w:t>
      </w:r>
      <w:r w:rsidRPr="002514B7">
        <w:rPr>
          <w:i/>
          <w:sz w:val="20"/>
          <w:szCs w:val="20"/>
        </w:rPr>
        <w:t>Прогнозные затраты на содержание муниципальных маршрутов на период 202</w:t>
      </w:r>
      <w:r w:rsidR="00EE5492">
        <w:rPr>
          <w:i/>
          <w:sz w:val="20"/>
          <w:szCs w:val="20"/>
        </w:rPr>
        <w:t>2</w:t>
      </w:r>
      <w:r w:rsidRPr="002514B7">
        <w:rPr>
          <w:i/>
          <w:sz w:val="20"/>
          <w:szCs w:val="20"/>
        </w:rPr>
        <w:t xml:space="preserve"> – 202</w:t>
      </w:r>
      <w:r w:rsidR="00EE5492">
        <w:rPr>
          <w:i/>
          <w:sz w:val="20"/>
          <w:szCs w:val="20"/>
        </w:rPr>
        <w:t>4</w:t>
      </w:r>
      <w:r w:rsidRPr="002514B7">
        <w:rPr>
          <w:i/>
          <w:sz w:val="20"/>
          <w:szCs w:val="20"/>
        </w:rPr>
        <w:t xml:space="preserve"> год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80"/>
        <w:gridCol w:w="4631"/>
        <w:gridCol w:w="709"/>
        <w:gridCol w:w="851"/>
        <w:gridCol w:w="708"/>
        <w:gridCol w:w="709"/>
        <w:gridCol w:w="656"/>
        <w:gridCol w:w="727"/>
      </w:tblGrid>
      <w:tr w:rsidR="00B10D97" w:rsidRPr="00B10D97" w:rsidTr="00B10D97">
        <w:trPr>
          <w:trHeight w:val="5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97" w:rsidRPr="00B10D97" w:rsidRDefault="00B10D97" w:rsidP="009A116E">
            <w:pPr>
              <w:spacing w:before="40" w:after="40" w:line="276" w:lineRule="auto"/>
              <w:jc w:val="center"/>
              <w:rPr>
                <w:b/>
                <w:bCs/>
              </w:rPr>
            </w:pPr>
            <w:bookmarkStart w:id="17" w:name="RANGE_A1_E1"/>
            <w:r w:rsidRPr="00B10D97">
              <w:rPr>
                <w:b/>
                <w:bCs/>
                <w:sz w:val="22"/>
                <w:szCs w:val="22"/>
              </w:rPr>
              <w:t xml:space="preserve">№ </w:t>
            </w:r>
            <w:r w:rsidRPr="00B10D97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B10D9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10D97">
              <w:rPr>
                <w:b/>
                <w:bCs/>
                <w:sz w:val="22"/>
                <w:szCs w:val="22"/>
              </w:rPr>
              <w:t>/п</w:t>
            </w:r>
            <w:bookmarkEnd w:id="17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97" w:rsidRPr="00B10D97" w:rsidRDefault="00B10D97" w:rsidP="009A116E">
            <w:pPr>
              <w:spacing w:before="40" w:after="40" w:line="276" w:lineRule="auto"/>
              <w:jc w:val="center"/>
              <w:rPr>
                <w:b/>
                <w:bCs/>
              </w:rPr>
            </w:pPr>
            <w:r w:rsidRPr="00B10D97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97" w:rsidRPr="00B10D97" w:rsidRDefault="00B10D97" w:rsidP="00B10D97">
            <w:pPr>
              <w:spacing w:before="40" w:after="40" w:line="276" w:lineRule="auto"/>
              <w:jc w:val="center"/>
              <w:rPr>
                <w:b/>
                <w:bCs/>
              </w:rPr>
            </w:pPr>
            <w:r w:rsidRPr="00B10D97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97" w:rsidRPr="00B10D97" w:rsidRDefault="00B10D97" w:rsidP="00B10D97">
            <w:pPr>
              <w:spacing w:before="40" w:after="40" w:line="276" w:lineRule="auto"/>
              <w:jc w:val="center"/>
              <w:rPr>
                <w:b/>
                <w:bCs/>
              </w:rPr>
            </w:pPr>
            <w:r w:rsidRPr="00B10D9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97" w:rsidRPr="00B10D97" w:rsidRDefault="00B10D97" w:rsidP="00B10D97">
            <w:pPr>
              <w:spacing w:before="40" w:after="40" w:line="276" w:lineRule="auto"/>
              <w:jc w:val="center"/>
              <w:rPr>
                <w:b/>
                <w:bCs/>
              </w:rPr>
            </w:pPr>
            <w:r w:rsidRPr="00B10D9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97" w:rsidRPr="00B10D97" w:rsidRDefault="00B10D97" w:rsidP="00B10D97">
            <w:pPr>
              <w:spacing w:before="40" w:after="40" w:line="276" w:lineRule="auto"/>
              <w:jc w:val="center"/>
              <w:rPr>
                <w:b/>
                <w:bCs/>
              </w:rPr>
            </w:pPr>
            <w:r w:rsidRPr="00B10D9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97" w:rsidRPr="00B10D97" w:rsidRDefault="00B10D97" w:rsidP="00B10D97">
            <w:pPr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10D9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D97" w:rsidRPr="00B10D97" w:rsidRDefault="00B10D97" w:rsidP="00B10D97">
            <w:pPr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B10D97" w:rsidRPr="00B10D97" w:rsidTr="00B10D97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97" w:rsidRPr="00B10D97" w:rsidRDefault="00B10D97" w:rsidP="009A116E">
            <w:pPr>
              <w:spacing w:before="40" w:after="40" w:line="276" w:lineRule="auto"/>
              <w:jc w:val="center"/>
            </w:pPr>
            <w:r w:rsidRPr="00B10D97">
              <w:rPr>
                <w:sz w:val="22"/>
                <w:szCs w:val="22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97" w:rsidRPr="00B10D97" w:rsidRDefault="00B10D97" w:rsidP="009A116E">
            <w:pPr>
              <w:spacing w:before="40" w:after="40" w:line="276" w:lineRule="auto"/>
            </w:pPr>
            <w:bookmarkStart w:id="18" w:name="_Toc399225114"/>
            <w:r w:rsidRPr="00B10D97">
              <w:rPr>
                <w:sz w:val="22"/>
                <w:szCs w:val="22"/>
              </w:rPr>
              <w:t>Субсидирование части затрат транспортным компаниям, за организацию работы социально-значимых убыточных маршрутов</w:t>
            </w:r>
            <w:bookmarkEnd w:id="1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97" w:rsidRPr="00B10D97" w:rsidRDefault="00B10D97" w:rsidP="00B10D97">
            <w:pPr>
              <w:spacing w:before="40" w:after="40" w:line="276" w:lineRule="auto"/>
              <w:jc w:val="center"/>
            </w:pPr>
            <w:r w:rsidRPr="00B10D97">
              <w:rPr>
                <w:sz w:val="22"/>
                <w:szCs w:val="22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97" w:rsidRPr="00B10D97" w:rsidRDefault="00B10D97" w:rsidP="00B10D97">
            <w:pPr>
              <w:spacing w:before="40" w:after="40" w:line="276" w:lineRule="auto"/>
              <w:jc w:val="center"/>
            </w:pPr>
            <w:r w:rsidRPr="00B10D97">
              <w:rPr>
                <w:sz w:val="22"/>
                <w:szCs w:val="22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97" w:rsidRPr="00B10D97" w:rsidRDefault="00B10D97" w:rsidP="00B10D97">
            <w:pPr>
              <w:spacing w:before="40" w:after="40" w:line="276" w:lineRule="auto"/>
              <w:jc w:val="center"/>
            </w:pPr>
            <w:r w:rsidRPr="00B10D97">
              <w:rPr>
                <w:sz w:val="22"/>
                <w:szCs w:val="22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97" w:rsidRPr="00B10D97" w:rsidRDefault="00B10D97" w:rsidP="00B10D97">
            <w:pPr>
              <w:spacing w:before="40" w:after="40" w:line="276" w:lineRule="auto"/>
              <w:jc w:val="center"/>
            </w:pPr>
            <w:r w:rsidRPr="00B10D97">
              <w:rPr>
                <w:sz w:val="22"/>
                <w:szCs w:val="22"/>
              </w:rPr>
              <w:t>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97" w:rsidRPr="00B10D97" w:rsidRDefault="00B10D97" w:rsidP="00B10D97">
            <w:pPr>
              <w:spacing w:before="40" w:after="40" w:line="276" w:lineRule="auto"/>
              <w:jc w:val="center"/>
              <w:rPr>
                <w:bCs/>
                <w:sz w:val="22"/>
                <w:szCs w:val="22"/>
              </w:rPr>
            </w:pPr>
            <w:r w:rsidRPr="00B10D97">
              <w:rPr>
                <w:bCs/>
                <w:sz w:val="22"/>
                <w:szCs w:val="22"/>
              </w:rPr>
              <w:t>1320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D97" w:rsidRPr="00B10D97" w:rsidRDefault="00B10D97" w:rsidP="00FB3516">
            <w:pPr>
              <w:spacing w:before="40" w:after="40" w:line="276" w:lineRule="auto"/>
              <w:jc w:val="center"/>
              <w:rPr>
                <w:bCs/>
                <w:sz w:val="22"/>
                <w:szCs w:val="22"/>
              </w:rPr>
            </w:pPr>
            <w:r w:rsidRPr="00B10D97">
              <w:rPr>
                <w:bCs/>
                <w:sz w:val="22"/>
                <w:szCs w:val="22"/>
              </w:rPr>
              <w:t>1320</w:t>
            </w:r>
          </w:p>
        </w:tc>
      </w:tr>
    </w:tbl>
    <w:p w:rsidR="00CB1CE9" w:rsidRPr="00B10D97" w:rsidRDefault="00CB1CE9" w:rsidP="00B10D97">
      <w:pPr>
        <w:ind w:firstLine="709"/>
        <w:jc w:val="both"/>
        <w:rPr>
          <w:sz w:val="20"/>
          <w:szCs w:val="20"/>
        </w:rPr>
      </w:pPr>
    </w:p>
    <w:p w:rsidR="005F588D" w:rsidRPr="00B10D97" w:rsidRDefault="005F588D" w:rsidP="00B10D97">
      <w:pPr>
        <w:ind w:firstLine="709"/>
        <w:jc w:val="both"/>
        <w:rPr>
          <w:sz w:val="28"/>
          <w:szCs w:val="28"/>
        </w:rPr>
      </w:pPr>
      <w:r w:rsidRPr="00B10D97">
        <w:rPr>
          <w:sz w:val="28"/>
          <w:szCs w:val="28"/>
        </w:rPr>
        <w:t xml:space="preserve">Основными действиями органов местного самоуправления </w:t>
      </w:r>
      <w:r w:rsidR="00B10D97">
        <w:rPr>
          <w:sz w:val="28"/>
          <w:szCs w:val="28"/>
        </w:rPr>
        <w:t>муниципального образования</w:t>
      </w:r>
      <w:r w:rsidRPr="00B10D97">
        <w:rPr>
          <w:sz w:val="28"/>
          <w:szCs w:val="28"/>
        </w:rPr>
        <w:t xml:space="preserve"> «Зеленоградский </w:t>
      </w:r>
      <w:r w:rsidR="00160BF2" w:rsidRPr="00B10D97">
        <w:rPr>
          <w:sz w:val="28"/>
          <w:szCs w:val="28"/>
        </w:rPr>
        <w:t>городской округ</w:t>
      </w:r>
      <w:r w:rsidRPr="00B10D97">
        <w:rPr>
          <w:sz w:val="28"/>
          <w:szCs w:val="28"/>
        </w:rPr>
        <w:t>» направленными на развитие транспортного сообщения будут являться:</w:t>
      </w:r>
    </w:p>
    <w:p w:rsidR="005F588D" w:rsidRPr="00B10D97" w:rsidRDefault="005F588D" w:rsidP="00A06F12">
      <w:pPr>
        <w:pStyle w:val="af8"/>
        <w:numPr>
          <w:ilvl w:val="0"/>
          <w:numId w:val="21"/>
        </w:numPr>
        <w:tabs>
          <w:tab w:val="left" w:pos="851"/>
        </w:tabs>
      </w:pPr>
      <w:r w:rsidRPr="00B10D97">
        <w:t>Развитие системы автобусного сообщения общего пользования:</w:t>
      </w:r>
    </w:p>
    <w:p w:rsidR="0071061A" w:rsidRPr="00B10D97" w:rsidRDefault="00AB6D19" w:rsidP="00B10D97">
      <w:pPr>
        <w:ind w:firstLine="709"/>
        <w:jc w:val="both"/>
        <w:rPr>
          <w:sz w:val="28"/>
          <w:szCs w:val="28"/>
        </w:rPr>
      </w:pPr>
      <w:r w:rsidRPr="00B10D97">
        <w:rPr>
          <w:sz w:val="28"/>
          <w:szCs w:val="28"/>
        </w:rPr>
        <w:t xml:space="preserve">- </w:t>
      </w:r>
      <w:r w:rsidR="005F588D" w:rsidRPr="00B10D97">
        <w:rPr>
          <w:sz w:val="28"/>
          <w:szCs w:val="28"/>
        </w:rPr>
        <w:t>создание условий для предоставления услуг пассажирских перевозок населению;</w:t>
      </w:r>
    </w:p>
    <w:p w:rsidR="005F588D" w:rsidRPr="00B10D97" w:rsidRDefault="00AB6D19" w:rsidP="00B10D97">
      <w:pPr>
        <w:ind w:firstLine="709"/>
        <w:jc w:val="both"/>
        <w:rPr>
          <w:sz w:val="28"/>
          <w:szCs w:val="28"/>
        </w:rPr>
      </w:pPr>
      <w:r w:rsidRPr="00B10D97">
        <w:rPr>
          <w:sz w:val="28"/>
          <w:szCs w:val="28"/>
        </w:rPr>
        <w:t xml:space="preserve">- </w:t>
      </w:r>
      <w:r w:rsidR="005F588D" w:rsidRPr="00B10D97">
        <w:rPr>
          <w:sz w:val="28"/>
          <w:szCs w:val="28"/>
        </w:rPr>
        <w:t xml:space="preserve">оказание содействия транспортному сообщению между городами и поселками побережья с целью усиления туристических потоков </w:t>
      </w:r>
      <w:r w:rsidR="002371C7" w:rsidRPr="00B10D97">
        <w:rPr>
          <w:sz w:val="28"/>
          <w:szCs w:val="28"/>
        </w:rPr>
        <w:t>(</w:t>
      </w:r>
      <w:r w:rsidR="00B10D97">
        <w:rPr>
          <w:sz w:val="28"/>
          <w:szCs w:val="28"/>
        </w:rPr>
        <w:t xml:space="preserve">города </w:t>
      </w:r>
      <w:proofErr w:type="gramStart"/>
      <w:r w:rsidR="00B10D97">
        <w:rPr>
          <w:sz w:val="28"/>
          <w:szCs w:val="28"/>
        </w:rPr>
        <w:t>–</w:t>
      </w:r>
      <w:r w:rsidR="002371C7" w:rsidRPr="00B10D97">
        <w:rPr>
          <w:sz w:val="28"/>
          <w:szCs w:val="28"/>
        </w:rPr>
        <w:t>Я</w:t>
      </w:r>
      <w:proofErr w:type="gramEnd"/>
      <w:r w:rsidR="002371C7" w:rsidRPr="00B10D97">
        <w:rPr>
          <w:sz w:val="28"/>
          <w:szCs w:val="28"/>
        </w:rPr>
        <w:t>нтарный,</w:t>
      </w:r>
      <w:r w:rsidRPr="00B10D97">
        <w:rPr>
          <w:sz w:val="28"/>
          <w:szCs w:val="28"/>
        </w:rPr>
        <w:t xml:space="preserve"> </w:t>
      </w:r>
      <w:r w:rsidR="005F588D" w:rsidRPr="00B10D97">
        <w:rPr>
          <w:sz w:val="28"/>
          <w:szCs w:val="28"/>
        </w:rPr>
        <w:t xml:space="preserve">Светлогорск, Пионерский, </w:t>
      </w:r>
      <w:r w:rsidR="00B10D97">
        <w:rPr>
          <w:sz w:val="28"/>
          <w:szCs w:val="28"/>
        </w:rPr>
        <w:t xml:space="preserve">Зеленоградск и </w:t>
      </w:r>
      <w:r w:rsidR="005F588D" w:rsidRPr="00B10D97">
        <w:rPr>
          <w:sz w:val="28"/>
          <w:szCs w:val="28"/>
        </w:rPr>
        <w:t>п</w:t>
      </w:r>
      <w:r w:rsidR="00B10D97">
        <w:rPr>
          <w:sz w:val="28"/>
          <w:szCs w:val="28"/>
        </w:rPr>
        <w:t>оселки</w:t>
      </w:r>
      <w:r w:rsidR="005F588D" w:rsidRPr="00B10D97">
        <w:rPr>
          <w:sz w:val="28"/>
          <w:szCs w:val="28"/>
        </w:rPr>
        <w:t xml:space="preserve"> Лесное, </w:t>
      </w:r>
      <w:r w:rsidR="00B10D97">
        <w:rPr>
          <w:sz w:val="28"/>
          <w:szCs w:val="28"/>
        </w:rPr>
        <w:t>Рыбачий,</w:t>
      </w:r>
      <w:r w:rsidR="002371C7" w:rsidRPr="00B10D97">
        <w:rPr>
          <w:sz w:val="28"/>
          <w:szCs w:val="28"/>
        </w:rPr>
        <w:t xml:space="preserve"> </w:t>
      </w:r>
      <w:r w:rsidR="005F588D" w:rsidRPr="00B10D97">
        <w:rPr>
          <w:sz w:val="28"/>
          <w:szCs w:val="28"/>
        </w:rPr>
        <w:t>Морское).</w:t>
      </w:r>
    </w:p>
    <w:p w:rsidR="005F588D" w:rsidRPr="00B10D97" w:rsidRDefault="005F588D" w:rsidP="00B10D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0D97">
        <w:rPr>
          <w:sz w:val="28"/>
          <w:szCs w:val="28"/>
        </w:rPr>
        <w:t>2. Организация подвоза детей в образовательные учреждения;</w:t>
      </w:r>
    </w:p>
    <w:p w:rsidR="00FF0DE7" w:rsidRPr="00B10D97" w:rsidRDefault="005F588D" w:rsidP="00B10D97">
      <w:pPr>
        <w:ind w:firstLine="709"/>
        <w:jc w:val="both"/>
        <w:rPr>
          <w:sz w:val="28"/>
          <w:szCs w:val="28"/>
        </w:rPr>
      </w:pPr>
      <w:r w:rsidRPr="00B10D97">
        <w:rPr>
          <w:sz w:val="28"/>
          <w:szCs w:val="28"/>
        </w:rPr>
        <w:t xml:space="preserve">3. Содействие в организации транспортного сообщения туристической направленности (водное сообщение по заливу, </w:t>
      </w:r>
      <w:r w:rsidR="00B10D97">
        <w:rPr>
          <w:sz w:val="28"/>
          <w:szCs w:val="28"/>
        </w:rPr>
        <w:t xml:space="preserve">движение </w:t>
      </w:r>
      <w:r w:rsidRPr="00B10D97">
        <w:rPr>
          <w:sz w:val="28"/>
          <w:szCs w:val="28"/>
        </w:rPr>
        <w:t>электромобил</w:t>
      </w:r>
      <w:r w:rsidR="00B10D97">
        <w:rPr>
          <w:sz w:val="28"/>
          <w:szCs w:val="28"/>
        </w:rPr>
        <w:t>ей</w:t>
      </w:r>
      <w:r w:rsidRPr="00B10D97">
        <w:rPr>
          <w:sz w:val="28"/>
          <w:szCs w:val="28"/>
        </w:rPr>
        <w:t xml:space="preserve"> в границах г</w:t>
      </w:r>
      <w:r w:rsidR="00B10D97">
        <w:rPr>
          <w:sz w:val="28"/>
          <w:szCs w:val="28"/>
        </w:rPr>
        <w:t>орода</w:t>
      </w:r>
      <w:r w:rsidRPr="00B10D97">
        <w:rPr>
          <w:sz w:val="28"/>
          <w:szCs w:val="28"/>
        </w:rPr>
        <w:t xml:space="preserve"> Зеленоградска и </w:t>
      </w:r>
      <w:r w:rsidR="00160BF2" w:rsidRPr="00B10D97">
        <w:rPr>
          <w:sz w:val="28"/>
          <w:szCs w:val="28"/>
        </w:rPr>
        <w:t>др.</w:t>
      </w:r>
      <w:r w:rsidR="00B10D97">
        <w:rPr>
          <w:sz w:val="28"/>
          <w:szCs w:val="28"/>
        </w:rPr>
        <w:t>)</w:t>
      </w:r>
    </w:p>
    <w:p w:rsidR="0029222B" w:rsidRPr="00B10D97" w:rsidRDefault="0029222B" w:rsidP="009A116E">
      <w:pPr>
        <w:pStyle w:val="a7"/>
        <w:spacing w:before="40" w:after="40" w:line="276" w:lineRule="auto"/>
        <w:jc w:val="center"/>
        <w:rPr>
          <w:color w:val="0070C0"/>
          <w:sz w:val="20"/>
          <w:szCs w:val="20"/>
        </w:rPr>
      </w:pPr>
    </w:p>
    <w:p w:rsidR="00D140DE" w:rsidRPr="00B10D97" w:rsidRDefault="00B10D97" w:rsidP="009A116E">
      <w:pPr>
        <w:pStyle w:val="a7"/>
        <w:spacing w:before="40" w:after="40" w:line="276" w:lineRule="auto"/>
        <w:jc w:val="center"/>
        <w:rPr>
          <w:i/>
          <w:sz w:val="20"/>
          <w:szCs w:val="20"/>
        </w:rPr>
      </w:pPr>
      <w:r w:rsidRPr="00B407AF">
        <w:rPr>
          <w:i/>
          <w:sz w:val="20"/>
          <w:szCs w:val="20"/>
        </w:rPr>
        <w:t xml:space="preserve">Таблица </w:t>
      </w:r>
      <w:r>
        <w:rPr>
          <w:i/>
          <w:sz w:val="20"/>
          <w:szCs w:val="20"/>
        </w:rPr>
        <w:t>19</w:t>
      </w:r>
      <w:r w:rsidRPr="002514B7">
        <w:rPr>
          <w:color w:val="0070C0"/>
          <w:szCs w:val="28"/>
        </w:rPr>
        <w:t xml:space="preserve"> </w:t>
      </w:r>
      <w:r w:rsidR="005F588D" w:rsidRPr="00B10D97">
        <w:rPr>
          <w:i/>
          <w:sz w:val="20"/>
          <w:szCs w:val="20"/>
        </w:rPr>
        <w:t>Плановые показатели развития транспортного сообщения</w:t>
      </w:r>
    </w:p>
    <w:tbl>
      <w:tblPr>
        <w:tblStyle w:val="12"/>
        <w:tblW w:w="9568" w:type="dxa"/>
        <w:tblInd w:w="-34" w:type="dxa"/>
        <w:tblBorders>
          <w:insideH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60"/>
        <w:gridCol w:w="3324"/>
        <w:gridCol w:w="812"/>
        <w:gridCol w:w="812"/>
        <w:gridCol w:w="812"/>
        <w:gridCol w:w="812"/>
        <w:gridCol w:w="812"/>
        <w:gridCol w:w="812"/>
        <w:gridCol w:w="812"/>
      </w:tblGrid>
      <w:tr w:rsidR="00B10D97" w:rsidRPr="00B10D97" w:rsidTr="00B1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auto"/>
            <w:hideMark/>
          </w:tcPr>
          <w:p w:rsidR="00B407AF" w:rsidRPr="00B10D97" w:rsidRDefault="00B407AF" w:rsidP="009A11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№ </w:t>
            </w:r>
            <w:proofErr w:type="gramStart"/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>п</w:t>
            </w:r>
            <w:proofErr w:type="gramEnd"/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>/п</w:t>
            </w:r>
          </w:p>
        </w:tc>
        <w:tc>
          <w:tcPr>
            <w:tcW w:w="3324" w:type="dxa"/>
            <w:shd w:val="clear" w:color="auto" w:fill="auto"/>
            <w:hideMark/>
          </w:tcPr>
          <w:p w:rsidR="00B407AF" w:rsidRPr="00B10D97" w:rsidRDefault="00B407AF" w:rsidP="009A116E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>Показатели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>2018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2019 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2020 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2021 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>2022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>2023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B407AF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bCs w:val="0"/>
                <w:sz w:val="22"/>
                <w:szCs w:val="22"/>
              </w:rPr>
              <w:t>2024</w:t>
            </w:r>
          </w:p>
        </w:tc>
      </w:tr>
      <w:tr w:rsidR="00B10D97" w:rsidRPr="00B10D97" w:rsidTr="00B1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auto"/>
            <w:hideMark/>
          </w:tcPr>
          <w:p w:rsidR="00B407AF" w:rsidRPr="00B10D97" w:rsidRDefault="00B407AF" w:rsidP="009A11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D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4" w:type="dxa"/>
            <w:shd w:val="clear" w:color="auto" w:fill="auto"/>
            <w:hideMark/>
          </w:tcPr>
          <w:p w:rsidR="00B407AF" w:rsidRPr="00B10D97" w:rsidRDefault="00B407AF" w:rsidP="009A116E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10D97">
              <w:rPr>
                <w:sz w:val="22"/>
                <w:szCs w:val="22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</w:t>
            </w:r>
            <w:proofErr w:type="gramStart"/>
            <w:r w:rsidRPr="00B10D97">
              <w:rPr>
                <w:sz w:val="22"/>
                <w:szCs w:val="22"/>
              </w:rPr>
              <w:t>административным</w:t>
            </w:r>
            <w:proofErr w:type="gramEnd"/>
            <w:r w:rsidRPr="00B10D97">
              <w:rPr>
                <w:sz w:val="22"/>
                <w:szCs w:val="22"/>
              </w:rPr>
              <w:t xml:space="preserve"> муниципального района, в общей численности населения муниципального района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10D97">
              <w:rPr>
                <w:sz w:val="22"/>
                <w:szCs w:val="22"/>
              </w:rPr>
              <w:t>7,3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10D97">
              <w:rPr>
                <w:sz w:val="22"/>
                <w:szCs w:val="22"/>
              </w:rPr>
              <w:t>6,0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10D97">
              <w:rPr>
                <w:sz w:val="22"/>
                <w:szCs w:val="22"/>
              </w:rPr>
              <w:t>5,2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10D97">
              <w:rPr>
                <w:sz w:val="22"/>
                <w:szCs w:val="22"/>
              </w:rPr>
              <w:t>2,2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10D97">
              <w:rPr>
                <w:sz w:val="22"/>
                <w:szCs w:val="22"/>
              </w:rPr>
              <w:t>2,2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B407AF" w:rsidP="00DB5A90">
            <w:pPr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10D97">
              <w:rPr>
                <w:sz w:val="22"/>
                <w:szCs w:val="22"/>
              </w:rPr>
              <w:t>1,6</w:t>
            </w:r>
          </w:p>
        </w:tc>
        <w:tc>
          <w:tcPr>
            <w:tcW w:w="812" w:type="dxa"/>
            <w:shd w:val="clear" w:color="auto" w:fill="auto"/>
          </w:tcPr>
          <w:p w:rsidR="00B407AF" w:rsidRPr="00B10D97" w:rsidRDefault="002514B7" w:rsidP="009A116E">
            <w:pPr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10D97">
              <w:rPr>
                <w:sz w:val="22"/>
                <w:szCs w:val="22"/>
              </w:rPr>
              <w:t>1,6</w:t>
            </w:r>
          </w:p>
        </w:tc>
      </w:tr>
    </w:tbl>
    <w:p w:rsidR="00EE5492" w:rsidRDefault="00EE5492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_Toc247454766"/>
      <w:bookmarkStart w:id="20" w:name="_Toc525138125"/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Развитие индивидуального жилищного строительства в населенных пунктах требует регулярного выполнения большого объема работ по строительству, реконструкции и капитальному ремонту дорог, что в условиях недофинансирования дорожной отрасли и постоянного роста интенсивности </w:t>
      </w:r>
      <w:r w:rsidRPr="00E231FC">
        <w:rPr>
          <w:rFonts w:eastAsia="Calibri"/>
          <w:sz w:val="28"/>
          <w:szCs w:val="28"/>
          <w:lang w:eastAsia="en-US"/>
        </w:rPr>
        <w:lastRenderedPageBreak/>
        <w:t xml:space="preserve">движения приводит к несоблюдению межремонтных сроков, накоплению количества неотремонтированных участков, увеличению количества участков с неудовлетворительным транспортно-эксплуатационным состоянием. </w:t>
      </w:r>
    </w:p>
    <w:p w:rsidR="00F53851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Реализация Проекта кольцевого маршрута «Приморское полукольцо», часть которого проходит по территории Зеленоградского округа, в перспективе позволит связать фед</w:t>
      </w:r>
      <w:r w:rsidR="009248F4">
        <w:rPr>
          <w:rFonts w:eastAsia="Calibri"/>
          <w:sz w:val="28"/>
          <w:szCs w:val="28"/>
          <w:lang w:eastAsia="en-US"/>
        </w:rPr>
        <w:t>еральной дорогой Калининград</w:t>
      </w:r>
      <w:r w:rsidRPr="00E231FC">
        <w:rPr>
          <w:rFonts w:eastAsia="Calibri"/>
          <w:sz w:val="28"/>
          <w:szCs w:val="28"/>
          <w:lang w:eastAsia="en-US"/>
        </w:rPr>
        <w:t xml:space="preserve"> курортные города Зеленоградск</w:t>
      </w:r>
      <w:r w:rsidR="009248F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248F4">
        <w:rPr>
          <w:rFonts w:eastAsia="Calibri"/>
          <w:sz w:val="28"/>
          <w:szCs w:val="28"/>
          <w:lang w:eastAsia="en-US"/>
        </w:rPr>
        <w:t>Пионерск</w:t>
      </w:r>
      <w:proofErr w:type="spellEnd"/>
      <w:r w:rsidR="009248F4">
        <w:rPr>
          <w:rFonts w:eastAsia="Calibri"/>
          <w:sz w:val="28"/>
          <w:szCs w:val="28"/>
          <w:lang w:eastAsia="en-US"/>
        </w:rPr>
        <w:t>, Светлогорск,</w:t>
      </w:r>
      <w:r w:rsidRPr="00E231FC">
        <w:rPr>
          <w:rFonts w:eastAsia="Calibri"/>
          <w:sz w:val="28"/>
          <w:szCs w:val="28"/>
          <w:lang w:eastAsia="en-US"/>
        </w:rPr>
        <w:t xml:space="preserve"> </w:t>
      </w:r>
      <w:r w:rsidR="009248F4">
        <w:rPr>
          <w:rFonts w:eastAsia="Calibri"/>
          <w:sz w:val="28"/>
          <w:szCs w:val="28"/>
          <w:lang w:eastAsia="en-US"/>
        </w:rPr>
        <w:t>Балтийск, Светлый</w:t>
      </w:r>
      <w:r w:rsidRPr="00E231FC">
        <w:rPr>
          <w:rFonts w:eastAsia="Calibri"/>
          <w:sz w:val="28"/>
          <w:szCs w:val="28"/>
          <w:lang w:eastAsia="en-US"/>
        </w:rPr>
        <w:t xml:space="preserve"> и улучшить транспортное сообщение ряда сельских населенных пунктов.</w:t>
      </w:r>
    </w:p>
    <w:p w:rsidR="009248F4" w:rsidRPr="00E231FC" w:rsidRDefault="009248F4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48F4" w:rsidRDefault="009248F4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4F4B245">
            <wp:extent cx="4584700" cy="34442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8F4" w:rsidRDefault="009248F4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Для стабильного улучшение </w:t>
      </w:r>
      <w:proofErr w:type="gramStart"/>
      <w:r w:rsidRPr="00E231FC">
        <w:rPr>
          <w:rFonts w:eastAsia="Calibri"/>
          <w:sz w:val="28"/>
          <w:szCs w:val="28"/>
          <w:lang w:eastAsia="en-US"/>
        </w:rPr>
        <w:t>качества жизни населения, проживающего в населенных пунктах администрацией разработана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 документация:</w:t>
      </w:r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31FC">
        <w:rPr>
          <w:rFonts w:eastAsia="Calibri"/>
          <w:sz w:val="28"/>
          <w:szCs w:val="28"/>
          <w:lang w:eastAsia="en-US"/>
        </w:rPr>
        <w:t xml:space="preserve">Капитальный ремонт дороги по ул. Солнечная до а/д «Сосновка-Куршская коса» в г. Зеленоградске Калининградской области, стоимостью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31FC">
        <w:rPr>
          <w:rFonts w:eastAsia="Calibri"/>
          <w:sz w:val="28"/>
          <w:szCs w:val="28"/>
          <w:lang w:eastAsia="en-US"/>
        </w:rPr>
        <w:t>29 ,5млн.  рублей</w:t>
      </w:r>
      <w:proofErr w:type="gramEnd"/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Капитальный ремонт дорожного покрытия ул. </w:t>
      </w:r>
      <w:proofErr w:type="gramStart"/>
      <w:r w:rsidRPr="00E231FC">
        <w:rPr>
          <w:rFonts w:eastAsia="Calibri"/>
          <w:sz w:val="28"/>
          <w:szCs w:val="28"/>
          <w:lang w:eastAsia="en-US"/>
        </w:rPr>
        <w:t>Лесопарковая</w:t>
      </w:r>
      <w:proofErr w:type="gramEnd"/>
      <w:r w:rsidRPr="00E231FC">
        <w:rPr>
          <w:rFonts w:eastAsia="Calibri"/>
          <w:sz w:val="28"/>
          <w:szCs w:val="28"/>
          <w:lang w:eastAsia="en-US"/>
        </w:rPr>
        <w:t xml:space="preserve"> и ул. Пограничная в пос.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Клинцовка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 г. Зеленоградска» стоимостью 55, 8 млн. рублей;   </w:t>
      </w:r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Капитальный ремонт автомобильной дороги улицы Садовая в пос. Горбатовка Зеленоградского района</w:t>
      </w:r>
      <w:proofErr w:type="gramStart"/>
      <w:r w:rsidRPr="00E231FC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E231FC">
        <w:rPr>
          <w:rFonts w:eastAsia="Calibri"/>
          <w:sz w:val="28"/>
          <w:szCs w:val="28"/>
          <w:lang w:eastAsia="en-US"/>
        </w:rPr>
        <w:t>стоимостью – 16, 5млн. рублей.</w:t>
      </w:r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Капитальный ремонт дороги по ул. Морская (II этап) и ул. Прибалтийская в пос. Малиновка Зеленоградского района,  стоимостью 36, 2 млн. руб.</w:t>
      </w:r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Капитальный ремонт автомобильных дорог в пос. Холмогоровка Зеленоградского городского округа, стоимостью 88,5 млн. рублей.</w:t>
      </w:r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В целях снижения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- и грузопотоков по центральным улицам города администрация ведет разработку линейного объекта местного значения «Строительство улично-дорожной сети от ул. Тургенева до ул. </w:t>
      </w:r>
      <w:r w:rsidRPr="00E231FC">
        <w:rPr>
          <w:rFonts w:eastAsia="Calibri"/>
          <w:sz w:val="28"/>
          <w:szCs w:val="28"/>
          <w:lang w:eastAsia="en-US"/>
        </w:rPr>
        <w:lastRenderedPageBreak/>
        <w:t>Железнодорожной в г. Зеленоградске». Получен Приказ от 27:08.2021 № 374 Агентства по архитектуре, градостроению и перспективному развитию Калининградской области о подготовке проекта планировки территории с проектом межевания в его составе.</w:t>
      </w:r>
    </w:p>
    <w:p w:rsidR="00F53851" w:rsidRPr="00E231FC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>Вместе с тем средства бюджетные назначения муниципального дорожного фонда в 2020 - 2021 годах составляют 13,0 и 14,0 млн. рублей соответственно, финансовые средства поступают в местный бюджет в течение года.</w:t>
      </w:r>
    </w:p>
    <w:p w:rsidR="00F53851" w:rsidRPr="002570D8" w:rsidRDefault="00F53851" w:rsidP="00F538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1FC">
        <w:rPr>
          <w:rFonts w:eastAsia="Calibri"/>
          <w:sz w:val="28"/>
          <w:szCs w:val="28"/>
          <w:lang w:eastAsia="en-US"/>
        </w:rPr>
        <w:t xml:space="preserve">Учитывая необходимость приведения в нормативное состояние дорог и улично-дорожной сети в каждом из 112 населенных пунктов, расположенных на территории городского округа, необходимо увеличить отчисления в муниципальный дорожный фонд, либо предусмотреть </w:t>
      </w:r>
      <w:proofErr w:type="spellStart"/>
      <w:r w:rsidRPr="00E231FC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E231FC">
        <w:rPr>
          <w:rFonts w:eastAsia="Calibri"/>
          <w:sz w:val="28"/>
          <w:szCs w:val="28"/>
          <w:lang w:eastAsia="en-US"/>
        </w:rPr>
        <w:t xml:space="preserve"> ремонта и строительства дорог из территориального дорожного фонда.</w:t>
      </w:r>
    </w:p>
    <w:p w:rsidR="00E33007" w:rsidRPr="00B10D97" w:rsidRDefault="00E33007" w:rsidP="009A116E">
      <w:pPr>
        <w:pStyle w:val="3"/>
        <w:spacing w:before="40" w:after="40" w:line="276" w:lineRule="auto"/>
        <w:ind w:firstLine="851"/>
        <w:rPr>
          <w:sz w:val="20"/>
          <w:szCs w:val="20"/>
        </w:rPr>
      </w:pPr>
    </w:p>
    <w:p w:rsidR="00860849" w:rsidRDefault="00860849" w:rsidP="00323AE0">
      <w:pPr>
        <w:pStyle w:val="3"/>
        <w:ind w:firstLine="709"/>
        <w:jc w:val="center"/>
      </w:pPr>
      <w:r w:rsidRPr="00323AE0">
        <w:t>ЗАКЛЮЧЕНИЕ</w:t>
      </w:r>
      <w:bookmarkEnd w:id="19"/>
      <w:bookmarkEnd w:id="20"/>
    </w:p>
    <w:p w:rsidR="00B10D97" w:rsidRPr="00B10D97" w:rsidRDefault="00B10D97" w:rsidP="00B10D97"/>
    <w:p w:rsidR="00860849" w:rsidRPr="00323AE0" w:rsidRDefault="00860849" w:rsidP="00323AE0">
      <w:pPr>
        <w:pStyle w:val="a5"/>
        <w:ind w:firstLine="709"/>
        <w:rPr>
          <w:color w:val="auto"/>
          <w:sz w:val="28"/>
          <w:szCs w:val="20"/>
        </w:rPr>
      </w:pPr>
      <w:r w:rsidRPr="00323AE0">
        <w:rPr>
          <w:color w:val="auto"/>
          <w:sz w:val="28"/>
          <w:szCs w:val="20"/>
        </w:rPr>
        <w:t>Достижение поставленных в прогнозе контрольных показателей, реализация поставленных задач, поддержание достаточ</w:t>
      </w:r>
      <w:r w:rsidR="00275235" w:rsidRPr="00323AE0">
        <w:rPr>
          <w:color w:val="auto"/>
          <w:sz w:val="28"/>
          <w:szCs w:val="20"/>
        </w:rPr>
        <w:t xml:space="preserve">ных темпов роста </w:t>
      </w:r>
      <w:r w:rsidR="00042F02" w:rsidRPr="00323AE0">
        <w:rPr>
          <w:color w:val="auto"/>
          <w:sz w:val="28"/>
          <w:szCs w:val="20"/>
        </w:rPr>
        <w:t xml:space="preserve">экономики </w:t>
      </w:r>
      <w:r w:rsidR="0090134D" w:rsidRPr="00323AE0">
        <w:rPr>
          <w:color w:val="auto"/>
          <w:sz w:val="28"/>
          <w:szCs w:val="20"/>
        </w:rPr>
        <w:t>округа</w:t>
      </w:r>
      <w:r w:rsidR="00042F02" w:rsidRPr="00323AE0">
        <w:rPr>
          <w:color w:val="auto"/>
          <w:sz w:val="28"/>
          <w:szCs w:val="20"/>
        </w:rPr>
        <w:t xml:space="preserve">, в условиях внешней экономической нестабильности, </w:t>
      </w:r>
      <w:r w:rsidRPr="00323AE0">
        <w:rPr>
          <w:color w:val="auto"/>
          <w:sz w:val="28"/>
          <w:szCs w:val="20"/>
        </w:rPr>
        <w:t xml:space="preserve">на основе повышения эффективности и конкурентоспособности экономики </w:t>
      </w:r>
      <w:r w:rsidR="0090134D" w:rsidRPr="00323AE0">
        <w:rPr>
          <w:color w:val="auto"/>
          <w:sz w:val="28"/>
          <w:szCs w:val="20"/>
        </w:rPr>
        <w:t>округа</w:t>
      </w:r>
      <w:r w:rsidRPr="00323AE0">
        <w:rPr>
          <w:color w:val="auto"/>
          <w:sz w:val="28"/>
          <w:szCs w:val="20"/>
        </w:rPr>
        <w:t>, позволит создать необходимые условия для повышения уровня и качества жизни населения.</w:t>
      </w:r>
    </w:p>
    <w:p w:rsidR="00860849" w:rsidRPr="00323AE0" w:rsidRDefault="00860849" w:rsidP="00323AE0">
      <w:pPr>
        <w:pStyle w:val="a5"/>
        <w:ind w:firstLine="709"/>
        <w:rPr>
          <w:color w:val="auto"/>
          <w:sz w:val="28"/>
          <w:szCs w:val="20"/>
        </w:rPr>
      </w:pPr>
      <w:proofErr w:type="gramStart"/>
      <w:r w:rsidRPr="00323AE0">
        <w:rPr>
          <w:color w:val="auto"/>
          <w:sz w:val="28"/>
          <w:szCs w:val="20"/>
        </w:rPr>
        <w:t>При</w:t>
      </w:r>
      <w:r w:rsidR="00042F02" w:rsidRPr="00323AE0">
        <w:rPr>
          <w:color w:val="auto"/>
          <w:sz w:val="28"/>
          <w:szCs w:val="20"/>
        </w:rPr>
        <w:t xml:space="preserve"> достижении стабильного экономического роста</w:t>
      </w:r>
      <w:r w:rsidRPr="00323AE0">
        <w:rPr>
          <w:color w:val="auto"/>
          <w:sz w:val="28"/>
          <w:szCs w:val="20"/>
        </w:rPr>
        <w:t xml:space="preserve"> и </w:t>
      </w:r>
      <w:r w:rsidR="00042F02" w:rsidRPr="00323AE0">
        <w:rPr>
          <w:color w:val="auto"/>
          <w:sz w:val="28"/>
          <w:szCs w:val="20"/>
        </w:rPr>
        <w:t xml:space="preserve">при </w:t>
      </w:r>
      <w:r w:rsidRPr="00323AE0">
        <w:rPr>
          <w:color w:val="auto"/>
          <w:sz w:val="28"/>
          <w:szCs w:val="20"/>
        </w:rPr>
        <w:t xml:space="preserve">социально ориентированном бюджете муниципального образования будет возможно полноценное социальное развитие МО «Зеленоградский </w:t>
      </w:r>
      <w:r w:rsidR="00D20DE5" w:rsidRPr="00323AE0">
        <w:rPr>
          <w:color w:val="auto"/>
          <w:sz w:val="28"/>
          <w:szCs w:val="20"/>
        </w:rPr>
        <w:t>городской округ</w:t>
      </w:r>
      <w:r w:rsidRPr="00323AE0">
        <w:rPr>
          <w:color w:val="auto"/>
          <w:sz w:val="28"/>
          <w:szCs w:val="20"/>
        </w:rPr>
        <w:t>» - сохранение и развитие социально-культурной сферы, прежде всего комплекса учреждений образования, здравоохранения, культуры, физической культуры и спорта, молодёжной политики, предоставляющих бесплатные услуги населению, обеспечение их доступности, обеспечение адресной социальной защиты малоимущих слоёв и групп населения и др</w:t>
      </w:r>
      <w:r w:rsidR="00E33007" w:rsidRPr="00323AE0">
        <w:rPr>
          <w:color w:val="auto"/>
          <w:sz w:val="28"/>
          <w:szCs w:val="20"/>
        </w:rPr>
        <w:t>угое</w:t>
      </w:r>
      <w:r w:rsidRPr="00323AE0">
        <w:rPr>
          <w:color w:val="auto"/>
          <w:sz w:val="28"/>
          <w:szCs w:val="20"/>
        </w:rPr>
        <w:t>.</w:t>
      </w:r>
      <w:proofErr w:type="gramEnd"/>
    </w:p>
    <w:p w:rsidR="00BC21FA" w:rsidRPr="00323AE0" w:rsidRDefault="00BC21FA" w:rsidP="00323AE0">
      <w:pPr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>Основная стратегическая цель развития муниципального образования «Зеленоградский городской округ» – стабильное социально-экономическое развитие в целях повышения уровня и улучшения качества жизни каждого жителя муниципального образования, увеличение темпов роста показателей, характеризующих благосостояние и уровень жизни населения.</w:t>
      </w:r>
    </w:p>
    <w:p w:rsidR="00BC21FA" w:rsidRPr="00323AE0" w:rsidRDefault="00BC21FA" w:rsidP="00323AE0">
      <w:pPr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>В соответствии с основной стратегической целью развития муниципального образования на среднесрочный период определены следующие первоочередные задачи:</w:t>
      </w:r>
    </w:p>
    <w:p w:rsidR="00BC21FA" w:rsidRPr="00323AE0" w:rsidRDefault="00BC21FA" w:rsidP="00323AE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>1. Продолжить работу в целях формирования инвестиционных площадок под потенциально возможные объекты инвестирования.</w:t>
      </w:r>
    </w:p>
    <w:p w:rsidR="00BC21FA" w:rsidRPr="00323AE0" w:rsidRDefault="00BC21FA" w:rsidP="00323AE0">
      <w:pPr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>2. Обеспечить устойчивый рост доходной части бюджета муниципального образования, и в первую очередь рост собственных источников формирования бюджета за счет развития экономики, эффективного использования земель и муниципального имущества.</w:t>
      </w:r>
    </w:p>
    <w:p w:rsidR="00BC21FA" w:rsidRPr="00323AE0" w:rsidRDefault="00BC21FA" w:rsidP="00323AE0">
      <w:pPr>
        <w:ind w:firstLine="709"/>
        <w:jc w:val="both"/>
        <w:rPr>
          <w:kern w:val="28"/>
          <w:sz w:val="28"/>
          <w:szCs w:val="28"/>
        </w:rPr>
      </w:pPr>
      <w:r w:rsidRPr="00323AE0">
        <w:rPr>
          <w:sz w:val="28"/>
          <w:szCs w:val="28"/>
        </w:rPr>
        <w:lastRenderedPageBreak/>
        <w:t xml:space="preserve">3. Проводить работу по привлечению инвестиций в строящиеся и функционирующие объекты социально-культурной сферы, объекты инженерной </w:t>
      </w:r>
      <w:r w:rsidRPr="00323AE0">
        <w:rPr>
          <w:kern w:val="28"/>
          <w:sz w:val="28"/>
          <w:szCs w:val="28"/>
        </w:rPr>
        <w:t>и транспортной инфраструктуры</w:t>
      </w:r>
      <w:r w:rsidRPr="00323AE0">
        <w:rPr>
          <w:sz w:val="28"/>
          <w:szCs w:val="28"/>
        </w:rPr>
        <w:t xml:space="preserve"> муниципального образования</w:t>
      </w:r>
      <w:r w:rsidRPr="00323AE0">
        <w:rPr>
          <w:kern w:val="28"/>
          <w:sz w:val="28"/>
          <w:szCs w:val="28"/>
        </w:rPr>
        <w:t>.</w:t>
      </w:r>
    </w:p>
    <w:p w:rsidR="00BC21FA" w:rsidRPr="00323AE0" w:rsidRDefault="00BC21FA" w:rsidP="00323AE0">
      <w:pPr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>4. Создать необходимые условия для функционирования, развития и расширения деятельности всех расположенных на территории муниципального образования «Зеленоградский городской округ» предприятий и организаций промышленного, коммунального, транспортного, энергетического комплекса, социальных объектов, предприятий торговли, общественного питания, предприятий, оказывающих услуги населению.</w:t>
      </w:r>
    </w:p>
    <w:p w:rsidR="00BC21FA" w:rsidRPr="00323AE0" w:rsidRDefault="00BC21FA" w:rsidP="00323AE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 xml:space="preserve">5. Стимулировать </w:t>
      </w:r>
      <w:r w:rsidRPr="00323AE0">
        <w:rPr>
          <w:bCs/>
          <w:sz w:val="28"/>
          <w:szCs w:val="28"/>
        </w:rPr>
        <w:t>развитие</w:t>
      </w:r>
      <w:r w:rsidRPr="00323AE0">
        <w:rPr>
          <w:sz w:val="28"/>
          <w:szCs w:val="28"/>
        </w:rPr>
        <w:t xml:space="preserve"> </w:t>
      </w:r>
      <w:r w:rsidRPr="00323AE0">
        <w:rPr>
          <w:bCs/>
          <w:sz w:val="28"/>
          <w:szCs w:val="28"/>
        </w:rPr>
        <w:t>бизнеса</w:t>
      </w:r>
      <w:r w:rsidRPr="00323AE0">
        <w:rPr>
          <w:sz w:val="28"/>
          <w:szCs w:val="28"/>
        </w:rPr>
        <w:t xml:space="preserve"> и создавать максимально</w:t>
      </w:r>
      <w:r w:rsidRPr="00323AE0">
        <w:rPr>
          <w:b/>
          <w:bCs/>
          <w:sz w:val="28"/>
          <w:szCs w:val="28"/>
        </w:rPr>
        <w:t xml:space="preserve"> </w:t>
      </w:r>
      <w:r w:rsidRPr="00323AE0">
        <w:rPr>
          <w:bCs/>
          <w:sz w:val="28"/>
          <w:szCs w:val="28"/>
        </w:rPr>
        <w:t>благоприятные</w:t>
      </w:r>
      <w:r w:rsidRPr="00323AE0">
        <w:rPr>
          <w:sz w:val="28"/>
          <w:szCs w:val="28"/>
        </w:rPr>
        <w:t xml:space="preserve"> условия для развития малого и среднего предпринимательства.</w:t>
      </w:r>
    </w:p>
    <w:p w:rsidR="00BC21FA" w:rsidRPr="00323AE0" w:rsidRDefault="00BC21FA" w:rsidP="00323AE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 xml:space="preserve">6. </w:t>
      </w:r>
      <w:proofErr w:type="gramStart"/>
      <w:r w:rsidRPr="00323AE0">
        <w:rPr>
          <w:sz w:val="28"/>
          <w:szCs w:val="28"/>
        </w:rPr>
        <w:t xml:space="preserve">Продолжить подготовку документов территориального планирования и градостроительного зонирования территории муниципального образования «Зеленоградский городской округ», в том числе по внесению изменений в генеральный план муниципального образования «Зеленоградский городской округ» и в правила землепользования и застройки муниципального образования «Зеленоградский городской округ», а также документации </w:t>
      </w:r>
      <w:r w:rsidRPr="00323AE0">
        <w:rPr>
          <w:rStyle w:val="af3"/>
          <w:i w:val="0"/>
          <w:sz w:val="28"/>
          <w:szCs w:val="28"/>
        </w:rPr>
        <w:t>по планировке территории</w:t>
      </w:r>
      <w:r w:rsidRPr="00323AE0">
        <w:rPr>
          <w:sz w:val="28"/>
          <w:szCs w:val="28"/>
        </w:rPr>
        <w:t xml:space="preserve"> и на их основе осуществлять актуализацию схем теплоснабжения, водоснабжения и водоотведения на территории муниципального образования</w:t>
      </w:r>
      <w:proofErr w:type="gramEnd"/>
      <w:r w:rsidRPr="00323AE0">
        <w:rPr>
          <w:sz w:val="28"/>
          <w:szCs w:val="28"/>
        </w:rPr>
        <w:t xml:space="preserve"> «Зеленоградский городской округ» на перспективу.</w:t>
      </w:r>
    </w:p>
    <w:p w:rsidR="00BC21FA" w:rsidRPr="00323AE0" w:rsidRDefault="00BC21FA" w:rsidP="00323AE0">
      <w:pPr>
        <w:pStyle w:val="a5"/>
        <w:ind w:firstLine="709"/>
        <w:rPr>
          <w:b/>
          <w:color w:val="auto"/>
          <w:sz w:val="28"/>
          <w:szCs w:val="28"/>
        </w:rPr>
      </w:pPr>
      <w:r w:rsidRPr="00323AE0">
        <w:rPr>
          <w:color w:val="auto"/>
          <w:sz w:val="28"/>
          <w:szCs w:val="28"/>
        </w:rPr>
        <w:t xml:space="preserve">7. </w:t>
      </w:r>
      <w:proofErr w:type="gramStart"/>
      <w:r w:rsidRPr="00323AE0">
        <w:rPr>
          <w:color w:val="auto"/>
          <w:sz w:val="28"/>
          <w:szCs w:val="28"/>
        </w:rPr>
        <w:t xml:space="preserve">Принять участие в соответствующих федеральных и региональных программах и осуществить реализацию мероприятий по строительству и реконструкции объектов </w:t>
      </w:r>
      <w:r w:rsidRPr="00323AE0">
        <w:rPr>
          <w:rStyle w:val="extended-textshort"/>
          <w:bCs/>
          <w:color w:val="auto"/>
          <w:sz w:val="28"/>
          <w:szCs w:val="28"/>
        </w:rPr>
        <w:t>коммунальной</w:t>
      </w:r>
      <w:r w:rsidRPr="00323AE0">
        <w:rPr>
          <w:rStyle w:val="extended-textshort"/>
          <w:color w:val="auto"/>
          <w:sz w:val="28"/>
          <w:szCs w:val="28"/>
        </w:rPr>
        <w:t xml:space="preserve">, </w:t>
      </w:r>
      <w:r w:rsidRPr="00323AE0">
        <w:rPr>
          <w:rStyle w:val="extended-textshort"/>
          <w:bCs/>
          <w:color w:val="auto"/>
          <w:sz w:val="28"/>
          <w:szCs w:val="28"/>
        </w:rPr>
        <w:t>транспортной</w:t>
      </w:r>
      <w:r w:rsidRPr="00323AE0">
        <w:rPr>
          <w:rStyle w:val="extended-textshort"/>
          <w:color w:val="auto"/>
          <w:sz w:val="28"/>
          <w:szCs w:val="28"/>
        </w:rPr>
        <w:t xml:space="preserve"> </w:t>
      </w:r>
      <w:r w:rsidRPr="00323AE0">
        <w:rPr>
          <w:rStyle w:val="extended-textshort"/>
          <w:bCs/>
          <w:color w:val="auto"/>
          <w:sz w:val="28"/>
          <w:szCs w:val="28"/>
        </w:rPr>
        <w:t>инфраструктур</w:t>
      </w:r>
      <w:r w:rsidRPr="00323AE0">
        <w:rPr>
          <w:rStyle w:val="extended-textshort"/>
          <w:color w:val="auto"/>
          <w:sz w:val="28"/>
          <w:szCs w:val="28"/>
        </w:rPr>
        <w:t xml:space="preserve">, по </w:t>
      </w:r>
      <w:r w:rsidRPr="00323AE0">
        <w:rPr>
          <w:color w:val="auto"/>
          <w:sz w:val="28"/>
          <w:szCs w:val="28"/>
        </w:rPr>
        <w:t>ремонту автомобильных дорог и проездов, по благоустройству территории города, созданию современной комфортной городской среды, как одного из составляющих элементов комплексного развития территории, по оказанию поддержки в решении жилищной проблемы гражданам, признанных в установленном порядке, нуждающимися в улучшении жилищных условий.</w:t>
      </w:r>
      <w:proofErr w:type="gramEnd"/>
    </w:p>
    <w:p w:rsidR="00BC21FA" w:rsidRPr="00323AE0" w:rsidRDefault="00BC21FA" w:rsidP="00323AE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 xml:space="preserve">8. Реализовать комплекс мер по энергосбережению и повышению энергетической эффективности в сфере жилищно-коммунального хозяйства, в том числе за счет внедрения энергосберегающих технологий, снижения </w:t>
      </w:r>
      <w:proofErr w:type="spellStart"/>
      <w:r w:rsidRPr="00323AE0">
        <w:rPr>
          <w:sz w:val="28"/>
          <w:szCs w:val="28"/>
        </w:rPr>
        <w:t>теплопотерь</w:t>
      </w:r>
      <w:proofErr w:type="spellEnd"/>
      <w:r w:rsidRPr="00323AE0">
        <w:rPr>
          <w:sz w:val="28"/>
          <w:szCs w:val="28"/>
        </w:rPr>
        <w:t xml:space="preserve"> при содержании жилищного фонда, установки новых и замены старых приборов учета потребляемых коммунальных ресурсов.</w:t>
      </w:r>
    </w:p>
    <w:p w:rsidR="00BC21FA" w:rsidRPr="00323AE0" w:rsidRDefault="00BC21FA" w:rsidP="00323AE0">
      <w:pPr>
        <w:pStyle w:val="p6"/>
        <w:spacing w:before="0" w:beforeAutospacing="0" w:after="0" w:afterAutospacing="0"/>
        <w:ind w:firstLine="709"/>
        <w:jc w:val="both"/>
        <w:rPr>
          <w:rStyle w:val="normaltextrunscxw258293616bcx3"/>
          <w:sz w:val="28"/>
          <w:szCs w:val="28"/>
        </w:rPr>
      </w:pPr>
      <w:r w:rsidRPr="00323AE0">
        <w:rPr>
          <w:sz w:val="28"/>
          <w:szCs w:val="28"/>
        </w:rPr>
        <w:t>9.</w:t>
      </w:r>
      <w:r w:rsidRPr="00323AE0">
        <w:rPr>
          <w:rStyle w:val="normaltextrunscxw258293616bcx3"/>
          <w:sz w:val="28"/>
          <w:szCs w:val="28"/>
        </w:rPr>
        <w:t xml:space="preserve"> Постоянно осуществлять мероприятия по муниципальному </w:t>
      </w:r>
      <w:proofErr w:type="gramStart"/>
      <w:r w:rsidRPr="00323AE0">
        <w:rPr>
          <w:rStyle w:val="normaltextrunscxw258293616bcx3"/>
          <w:sz w:val="28"/>
          <w:szCs w:val="28"/>
        </w:rPr>
        <w:t>контролю за</w:t>
      </w:r>
      <w:proofErr w:type="gramEnd"/>
      <w:r w:rsidRPr="00323AE0">
        <w:rPr>
          <w:rStyle w:val="normaltextrunscxw258293616bcx3"/>
          <w:sz w:val="28"/>
          <w:szCs w:val="28"/>
        </w:rPr>
        <w:t xml:space="preserve"> бесперебойным оказанием населению жилищно-коммунальных услуг, за качеством данных жилищно-коммунальных услуг.</w:t>
      </w:r>
    </w:p>
    <w:p w:rsidR="00BC21FA" w:rsidRPr="00323AE0" w:rsidRDefault="00BC21FA" w:rsidP="00323AE0">
      <w:pPr>
        <w:ind w:firstLine="709"/>
        <w:jc w:val="both"/>
        <w:rPr>
          <w:sz w:val="28"/>
          <w:szCs w:val="28"/>
        </w:rPr>
      </w:pPr>
      <w:r w:rsidRPr="00323AE0">
        <w:rPr>
          <w:spacing w:val="-3"/>
          <w:sz w:val="28"/>
          <w:szCs w:val="28"/>
        </w:rPr>
        <w:t xml:space="preserve">10. </w:t>
      </w:r>
      <w:proofErr w:type="gramStart"/>
      <w:r w:rsidRPr="00323AE0">
        <w:rPr>
          <w:spacing w:val="-3"/>
          <w:sz w:val="28"/>
          <w:szCs w:val="28"/>
        </w:rPr>
        <w:t>О</w:t>
      </w:r>
      <w:r w:rsidRPr="00323AE0">
        <w:rPr>
          <w:sz w:val="28"/>
          <w:szCs w:val="28"/>
        </w:rPr>
        <w:t xml:space="preserve">существить реализацию мероприятий по благоустройству территории города, в том числе: по ремонту дворовых территорий, включая проезды и въезды, пешеходные дорожки, </w:t>
      </w:r>
      <w:r w:rsidRPr="00323AE0">
        <w:rPr>
          <w:rStyle w:val="normaltextrunscxw258293616bcx3"/>
          <w:sz w:val="28"/>
          <w:szCs w:val="28"/>
        </w:rPr>
        <w:t xml:space="preserve">тротуары, площадки, парковки, </w:t>
      </w:r>
      <w:r w:rsidRPr="00323AE0">
        <w:rPr>
          <w:sz w:val="28"/>
          <w:szCs w:val="28"/>
        </w:rPr>
        <w:t xml:space="preserve">по обустройству и содержанию территорий детских и спортивных площадок, установке декоративных ограждений, размещению малых архитектурных форм и объектов городского дизайна, по обеспечению чистоты и порядка на </w:t>
      </w:r>
      <w:r w:rsidRPr="00323AE0">
        <w:rPr>
          <w:sz w:val="28"/>
          <w:szCs w:val="28"/>
        </w:rPr>
        <w:lastRenderedPageBreak/>
        <w:t xml:space="preserve">городской территории, озеленению, освещению, по </w:t>
      </w:r>
      <w:r w:rsidRPr="00323AE0">
        <w:rPr>
          <w:rStyle w:val="extended-textshort"/>
          <w:sz w:val="28"/>
          <w:szCs w:val="28"/>
        </w:rPr>
        <w:t xml:space="preserve">улучшению </w:t>
      </w:r>
      <w:r w:rsidRPr="00323AE0">
        <w:rPr>
          <w:rStyle w:val="extended-textshort"/>
          <w:bCs/>
          <w:sz w:val="28"/>
          <w:szCs w:val="28"/>
        </w:rPr>
        <w:t>эстетического</w:t>
      </w:r>
      <w:r w:rsidRPr="00323AE0">
        <w:rPr>
          <w:rStyle w:val="extended-textshort"/>
          <w:sz w:val="28"/>
          <w:szCs w:val="28"/>
        </w:rPr>
        <w:t xml:space="preserve"> </w:t>
      </w:r>
      <w:r w:rsidRPr="00323AE0">
        <w:rPr>
          <w:rStyle w:val="extended-textshort"/>
          <w:bCs/>
          <w:sz w:val="28"/>
          <w:szCs w:val="28"/>
        </w:rPr>
        <w:t>вида</w:t>
      </w:r>
      <w:r w:rsidRPr="00323AE0">
        <w:rPr>
          <w:rStyle w:val="extended-textshort"/>
          <w:sz w:val="28"/>
          <w:szCs w:val="28"/>
        </w:rPr>
        <w:t xml:space="preserve"> </w:t>
      </w:r>
      <w:r w:rsidRPr="00323AE0">
        <w:rPr>
          <w:rStyle w:val="extended-textshort"/>
          <w:bCs/>
          <w:sz w:val="28"/>
          <w:szCs w:val="28"/>
        </w:rPr>
        <w:t>города</w:t>
      </w:r>
      <w:r w:rsidRPr="00323AE0">
        <w:rPr>
          <w:sz w:val="28"/>
          <w:szCs w:val="28"/>
        </w:rPr>
        <w:t>.</w:t>
      </w:r>
      <w:proofErr w:type="gramEnd"/>
    </w:p>
    <w:p w:rsidR="00BC21FA" w:rsidRPr="00323AE0" w:rsidRDefault="00BC21FA" w:rsidP="00323AE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23AE0">
        <w:rPr>
          <w:spacing w:val="-3"/>
          <w:sz w:val="28"/>
          <w:szCs w:val="28"/>
        </w:rPr>
        <w:t>11. С</w:t>
      </w:r>
      <w:r w:rsidRPr="00323AE0">
        <w:rPr>
          <w:sz w:val="28"/>
          <w:szCs w:val="28"/>
        </w:rPr>
        <w:t>оздать условия наибольшего благоприятствования для развития жилищного строительства на территории муниципального образования, и в первую очередь для строительства многоквартирных домов эконо</w:t>
      </w:r>
      <w:proofErr w:type="gramStart"/>
      <w:r w:rsidRPr="00323AE0">
        <w:rPr>
          <w:sz w:val="28"/>
          <w:szCs w:val="28"/>
        </w:rPr>
        <w:t>м-</w:t>
      </w:r>
      <w:proofErr w:type="gramEnd"/>
      <w:r w:rsidRPr="00323AE0">
        <w:rPr>
          <w:sz w:val="28"/>
          <w:szCs w:val="28"/>
        </w:rPr>
        <w:t xml:space="preserve"> и бизнес- класса, малоэтажных многоквартирных домов, жилых домов и коттеджей.</w:t>
      </w:r>
    </w:p>
    <w:p w:rsidR="00BC21FA" w:rsidRPr="00323AE0" w:rsidRDefault="00BC21FA" w:rsidP="00323AE0">
      <w:pPr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 xml:space="preserve">12. Проводить работу по </w:t>
      </w:r>
      <w:r w:rsidRPr="00323AE0">
        <w:rPr>
          <w:bCs/>
          <w:sz w:val="28"/>
          <w:szCs w:val="28"/>
        </w:rPr>
        <w:t>привлечению</w:t>
      </w:r>
      <w:r w:rsidRPr="00323AE0">
        <w:rPr>
          <w:sz w:val="28"/>
          <w:szCs w:val="28"/>
        </w:rPr>
        <w:t xml:space="preserve"> частных </w:t>
      </w:r>
      <w:r w:rsidRPr="00323AE0">
        <w:rPr>
          <w:bCs/>
          <w:sz w:val="28"/>
          <w:szCs w:val="28"/>
        </w:rPr>
        <w:t>инвестиций</w:t>
      </w:r>
      <w:r w:rsidRPr="00323AE0">
        <w:rPr>
          <w:sz w:val="28"/>
          <w:szCs w:val="28"/>
        </w:rPr>
        <w:t xml:space="preserve"> для дальнейшего развития улично-дорожной сети муниципального образования «Зеленоградский городской округ», развития систем </w:t>
      </w:r>
      <w:r w:rsidRPr="00323AE0">
        <w:rPr>
          <w:bCs/>
          <w:sz w:val="28"/>
          <w:szCs w:val="28"/>
        </w:rPr>
        <w:t>теплоснабжения</w:t>
      </w:r>
      <w:r w:rsidRPr="00323AE0">
        <w:rPr>
          <w:sz w:val="28"/>
          <w:szCs w:val="28"/>
        </w:rPr>
        <w:t xml:space="preserve">, </w:t>
      </w:r>
      <w:r w:rsidRPr="00323AE0">
        <w:rPr>
          <w:bCs/>
          <w:sz w:val="28"/>
          <w:szCs w:val="28"/>
        </w:rPr>
        <w:t>электроснабжения</w:t>
      </w:r>
      <w:r w:rsidRPr="00323AE0">
        <w:rPr>
          <w:sz w:val="28"/>
          <w:szCs w:val="28"/>
        </w:rPr>
        <w:t xml:space="preserve">, </w:t>
      </w:r>
      <w:r w:rsidRPr="00323AE0">
        <w:rPr>
          <w:bCs/>
          <w:sz w:val="28"/>
          <w:szCs w:val="28"/>
        </w:rPr>
        <w:t>газоснабжения</w:t>
      </w:r>
      <w:r w:rsidRPr="00323AE0">
        <w:rPr>
          <w:sz w:val="28"/>
          <w:szCs w:val="28"/>
        </w:rPr>
        <w:t>, водоснабжения, водоотведения и очистки сточных вод в связи со строительством кварталов новой жилой застройки.</w:t>
      </w:r>
    </w:p>
    <w:p w:rsidR="00BC21FA" w:rsidRPr="00323AE0" w:rsidRDefault="00BC21FA" w:rsidP="00323AE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 xml:space="preserve">13. Организовать работу </w:t>
      </w:r>
      <w:r w:rsidRPr="00323AE0">
        <w:rPr>
          <w:rStyle w:val="normaltextrunscxw258293616bcx3"/>
          <w:sz w:val="28"/>
          <w:szCs w:val="28"/>
        </w:rPr>
        <w:t>по охвату занятиями массовыми видами спорта и физической культурой всех слоев населения</w:t>
      </w:r>
      <w:r w:rsidRPr="00323AE0">
        <w:rPr>
          <w:sz w:val="28"/>
          <w:szCs w:val="28"/>
        </w:rPr>
        <w:t xml:space="preserve">, обеспечить широкую </w:t>
      </w:r>
      <w:r w:rsidRPr="00323AE0">
        <w:rPr>
          <w:bCs/>
          <w:sz w:val="28"/>
          <w:szCs w:val="28"/>
        </w:rPr>
        <w:t>пропаганду</w:t>
      </w:r>
      <w:r w:rsidRPr="00323AE0">
        <w:rPr>
          <w:sz w:val="28"/>
          <w:szCs w:val="28"/>
        </w:rPr>
        <w:t xml:space="preserve"> </w:t>
      </w:r>
      <w:r w:rsidRPr="00323AE0">
        <w:rPr>
          <w:bCs/>
          <w:sz w:val="28"/>
          <w:szCs w:val="28"/>
        </w:rPr>
        <w:t>здорового</w:t>
      </w:r>
      <w:r w:rsidRPr="00323AE0">
        <w:rPr>
          <w:sz w:val="28"/>
          <w:szCs w:val="28"/>
        </w:rPr>
        <w:t xml:space="preserve"> </w:t>
      </w:r>
      <w:r w:rsidRPr="00323AE0">
        <w:rPr>
          <w:bCs/>
          <w:sz w:val="28"/>
          <w:szCs w:val="28"/>
        </w:rPr>
        <w:t>образа</w:t>
      </w:r>
      <w:r w:rsidRPr="00323AE0">
        <w:rPr>
          <w:sz w:val="28"/>
          <w:szCs w:val="28"/>
        </w:rPr>
        <w:t xml:space="preserve"> </w:t>
      </w:r>
      <w:r w:rsidRPr="00323AE0">
        <w:rPr>
          <w:bCs/>
          <w:sz w:val="28"/>
          <w:szCs w:val="28"/>
        </w:rPr>
        <w:t>жизни</w:t>
      </w:r>
      <w:r w:rsidRPr="00323AE0">
        <w:rPr>
          <w:sz w:val="28"/>
          <w:szCs w:val="28"/>
        </w:rPr>
        <w:t xml:space="preserve"> среди населения, развитие массового детского, молодежного и семейного спорта и отдыха.</w:t>
      </w:r>
    </w:p>
    <w:p w:rsidR="002371C7" w:rsidRPr="00323AE0" w:rsidRDefault="00BC21FA" w:rsidP="00323AE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AE0">
        <w:rPr>
          <w:sz w:val="28"/>
          <w:szCs w:val="28"/>
        </w:rPr>
        <w:t>14. О</w:t>
      </w:r>
      <w:r w:rsidRPr="00323AE0">
        <w:rPr>
          <w:bCs/>
          <w:sz w:val="28"/>
          <w:szCs w:val="28"/>
        </w:rPr>
        <w:t>беспечить</w:t>
      </w:r>
      <w:r w:rsidRPr="00323AE0">
        <w:rPr>
          <w:sz w:val="28"/>
          <w:szCs w:val="28"/>
        </w:rPr>
        <w:t xml:space="preserve"> культурный досуг населения,</w:t>
      </w:r>
      <w:r w:rsidRPr="00323AE0">
        <w:rPr>
          <w:spacing w:val="-3"/>
          <w:sz w:val="28"/>
          <w:szCs w:val="28"/>
        </w:rPr>
        <w:t xml:space="preserve"> расширить работу по</w:t>
      </w:r>
      <w:r w:rsidRPr="00323AE0">
        <w:rPr>
          <w:sz w:val="28"/>
          <w:szCs w:val="28"/>
        </w:rPr>
        <w:t xml:space="preserve"> распространению культурных ценностей, поддержке творческой самодеятельности населения, повысить качество проводимых массовых культурно-досуговых мероприятий.</w:t>
      </w:r>
    </w:p>
    <w:p w:rsidR="00860849" w:rsidRPr="00323AE0" w:rsidRDefault="00860849" w:rsidP="00323AE0">
      <w:pPr>
        <w:pStyle w:val="p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323AE0">
        <w:rPr>
          <w:sz w:val="28"/>
          <w:szCs w:val="20"/>
        </w:rPr>
        <w:t xml:space="preserve">Комплексный подход к решению проблем социально-экономического развития обеспечит процветание муниципального образования в долгосрочной перспективе </w:t>
      </w:r>
      <w:r w:rsidR="00042F02" w:rsidRPr="00323AE0">
        <w:rPr>
          <w:sz w:val="28"/>
          <w:szCs w:val="20"/>
        </w:rPr>
        <w:t>и преодоление воздействия внешних негативных факторов</w:t>
      </w:r>
      <w:r w:rsidR="009C33CA" w:rsidRPr="00323AE0">
        <w:rPr>
          <w:sz w:val="28"/>
          <w:szCs w:val="20"/>
        </w:rPr>
        <w:t xml:space="preserve"> </w:t>
      </w:r>
      <w:r w:rsidR="00042F02" w:rsidRPr="00323AE0">
        <w:rPr>
          <w:sz w:val="28"/>
          <w:szCs w:val="20"/>
        </w:rPr>
        <w:t xml:space="preserve">и последствий финансового кризиса в краткосрочной перспективе </w:t>
      </w:r>
      <w:r w:rsidR="00695F8D" w:rsidRPr="00323AE0">
        <w:rPr>
          <w:sz w:val="28"/>
          <w:szCs w:val="20"/>
        </w:rPr>
        <w:t xml:space="preserve">                                </w:t>
      </w:r>
      <w:r w:rsidR="00042F02" w:rsidRPr="00323AE0">
        <w:rPr>
          <w:sz w:val="28"/>
          <w:szCs w:val="20"/>
        </w:rPr>
        <w:t>(20</w:t>
      </w:r>
      <w:r w:rsidR="00BC21FA" w:rsidRPr="00323AE0">
        <w:rPr>
          <w:sz w:val="28"/>
          <w:szCs w:val="20"/>
        </w:rPr>
        <w:t>2</w:t>
      </w:r>
      <w:r w:rsidR="00901F77" w:rsidRPr="00323AE0">
        <w:rPr>
          <w:sz w:val="28"/>
          <w:szCs w:val="20"/>
        </w:rPr>
        <w:t>2</w:t>
      </w:r>
      <w:r w:rsidR="00C71B94" w:rsidRPr="00323AE0">
        <w:rPr>
          <w:sz w:val="28"/>
          <w:szCs w:val="20"/>
        </w:rPr>
        <w:t xml:space="preserve"> – 20</w:t>
      </w:r>
      <w:r w:rsidR="00830F42" w:rsidRPr="00323AE0">
        <w:rPr>
          <w:sz w:val="28"/>
          <w:szCs w:val="20"/>
        </w:rPr>
        <w:t>2</w:t>
      </w:r>
      <w:r w:rsidR="00901F77" w:rsidRPr="00323AE0">
        <w:rPr>
          <w:sz w:val="28"/>
          <w:szCs w:val="20"/>
        </w:rPr>
        <w:t>4</w:t>
      </w:r>
      <w:r w:rsidR="00D9111F" w:rsidRPr="00323AE0">
        <w:rPr>
          <w:sz w:val="28"/>
          <w:szCs w:val="20"/>
        </w:rPr>
        <w:t xml:space="preserve"> </w:t>
      </w:r>
      <w:r w:rsidR="00042F02" w:rsidRPr="00323AE0">
        <w:rPr>
          <w:sz w:val="28"/>
          <w:szCs w:val="20"/>
        </w:rPr>
        <w:t>г</w:t>
      </w:r>
      <w:r w:rsidR="00695F8D" w:rsidRPr="00323AE0">
        <w:rPr>
          <w:sz w:val="28"/>
          <w:szCs w:val="20"/>
        </w:rPr>
        <w:t>оды</w:t>
      </w:r>
      <w:r w:rsidR="00042F02" w:rsidRPr="00323AE0">
        <w:rPr>
          <w:sz w:val="28"/>
          <w:szCs w:val="20"/>
        </w:rPr>
        <w:t>)</w:t>
      </w:r>
      <w:r w:rsidRPr="00323AE0">
        <w:rPr>
          <w:sz w:val="28"/>
          <w:szCs w:val="20"/>
        </w:rPr>
        <w:t>.</w:t>
      </w:r>
    </w:p>
    <w:p w:rsidR="00F801B7" w:rsidRPr="00280D0D" w:rsidRDefault="00F801B7" w:rsidP="009F6BA8">
      <w:pPr>
        <w:spacing w:beforeLines="40" w:before="96" w:afterLines="40" w:after="96" w:line="23" w:lineRule="atLeast"/>
        <w:rPr>
          <w:b/>
          <w:color w:val="0070C0"/>
        </w:rPr>
      </w:pPr>
    </w:p>
    <w:sectPr w:rsidR="00F801B7" w:rsidRPr="00280D0D" w:rsidSect="0070058D">
      <w:headerReference w:type="even" r:id="rId13"/>
      <w:footerReference w:type="even" r:id="rId14"/>
      <w:footerReference w:type="default" r:id="rId15"/>
      <w:pgSz w:w="11906" w:h="16838"/>
      <w:pgMar w:top="851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B7" w:rsidRDefault="000A36B7">
      <w:r>
        <w:separator/>
      </w:r>
    </w:p>
  </w:endnote>
  <w:endnote w:type="continuationSeparator" w:id="0">
    <w:p w:rsidR="000A36B7" w:rsidRDefault="000A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E5" w:rsidRDefault="00246DE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6DE5" w:rsidRDefault="00246D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E5" w:rsidRDefault="00246DE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5059">
      <w:rPr>
        <w:rStyle w:val="aa"/>
        <w:noProof/>
      </w:rPr>
      <w:t>51</w:t>
    </w:r>
    <w:r>
      <w:rPr>
        <w:rStyle w:val="aa"/>
      </w:rPr>
      <w:fldChar w:fldCharType="end"/>
    </w:r>
  </w:p>
  <w:p w:rsidR="00246DE5" w:rsidRDefault="00246DE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B7" w:rsidRDefault="000A36B7">
      <w:r>
        <w:separator/>
      </w:r>
    </w:p>
  </w:footnote>
  <w:footnote w:type="continuationSeparator" w:id="0">
    <w:p w:rsidR="000A36B7" w:rsidRDefault="000A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E5" w:rsidRDefault="00246DE5">
    <w:pPr>
      <w:pStyle w:val="afa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6DE5" w:rsidRDefault="00246DE5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8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2CC0794"/>
    <w:multiLevelType w:val="multilevel"/>
    <w:tmpl w:val="BFD0085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2">
    <w:nsid w:val="116F777F"/>
    <w:multiLevelType w:val="hybridMultilevel"/>
    <w:tmpl w:val="34B20336"/>
    <w:lvl w:ilvl="0" w:tplc="FC12E786">
      <w:start w:val="2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557051"/>
    <w:multiLevelType w:val="hybridMultilevel"/>
    <w:tmpl w:val="21507180"/>
    <w:lvl w:ilvl="0" w:tplc="FC12E786">
      <w:start w:val="2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AC631A"/>
    <w:multiLevelType w:val="hybridMultilevel"/>
    <w:tmpl w:val="4AAAB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8023EF"/>
    <w:multiLevelType w:val="hybridMultilevel"/>
    <w:tmpl w:val="93140024"/>
    <w:lvl w:ilvl="0" w:tplc="8EF24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01E2A"/>
    <w:multiLevelType w:val="hybridMultilevel"/>
    <w:tmpl w:val="E1400064"/>
    <w:lvl w:ilvl="0" w:tplc="FC12E786">
      <w:start w:val="2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352561"/>
    <w:multiLevelType w:val="hybridMultilevel"/>
    <w:tmpl w:val="9D6A7D5A"/>
    <w:lvl w:ilvl="0" w:tplc="C360DB5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557B"/>
    <w:multiLevelType w:val="hybridMultilevel"/>
    <w:tmpl w:val="3D987158"/>
    <w:lvl w:ilvl="0" w:tplc="B30E9C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31453"/>
    <w:multiLevelType w:val="hybridMultilevel"/>
    <w:tmpl w:val="7F229A24"/>
    <w:lvl w:ilvl="0" w:tplc="1DCEE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0A6595"/>
    <w:multiLevelType w:val="hybridMultilevel"/>
    <w:tmpl w:val="9D1A6F18"/>
    <w:lvl w:ilvl="0" w:tplc="FC12E78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3362D3"/>
    <w:multiLevelType w:val="hybridMultilevel"/>
    <w:tmpl w:val="E46A3D64"/>
    <w:lvl w:ilvl="0" w:tplc="FC12E78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4F38BD"/>
    <w:multiLevelType w:val="multilevel"/>
    <w:tmpl w:val="62002F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13">
    <w:nsid w:val="455B0235"/>
    <w:multiLevelType w:val="hybridMultilevel"/>
    <w:tmpl w:val="C4360760"/>
    <w:lvl w:ilvl="0" w:tplc="FC12E786">
      <w:start w:val="2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78157E7"/>
    <w:multiLevelType w:val="hybridMultilevel"/>
    <w:tmpl w:val="00062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5A01D5"/>
    <w:multiLevelType w:val="hybridMultilevel"/>
    <w:tmpl w:val="DE888B8E"/>
    <w:lvl w:ilvl="0" w:tplc="FC12E78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6C27E3"/>
    <w:multiLevelType w:val="hybridMultilevel"/>
    <w:tmpl w:val="74461866"/>
    <w:lvl w:ilvl="0" w:tplc="291EB05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B08F6"/>
    <w:multiLevelType w:val="hybridMultilevel"/>
    <w:tmpl w:val="C706A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8A5A48"/>
    <w:multiLevelType w:val="singleLevel"/>
    <w:tmpl w:val="FC12E7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BAA3914"/>
    <w:multiLevelType w:val="hybridMultilevel"/>
    <w:tmpl w:val="0BE6CF8C"/>
    <w:lvl w:ilvl="0" w:tplc="FC12E786">
      <w:start w:val="2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F9F7DA2"/>
    <w:multiLevelType w:val="hybridMultilevel"/>
    <w:tmpl w:val="83C6BB2A"/>
    <w:lvl w:ilvl="0" w:tplc="562C6642">
      <w:start w:val="1"/>
      <w:numFmt w:val="bullet"/>
      <w:lvlText w:val="-"/>
      <w:lvlJc w:val="left"/>
      <w:pPr>
        <w:tabs>
          <w:tab w:val="num" w:pos="1814"/>
        </w:tabs>
        <w:ind w:left="1814" w:hanging="153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2A308A"/>
    <w:multiLevelType w:val="hybridMultilevel"/>
    <w:tmpl w:val="CA4666FC"/>
    <w:lvl w:ilvl="0" w:tplc="FC12E786">
      <w:start w:val="2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C13A6F"/>
    <w:multiLevelType w:val="hybridMultilevel"/>
    <w:tmpl w:val="79C87302"/>
    <w:lvl w:ilvl="0" w:tplc="FC12E78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2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6"/>
  </w:num>
  <w:num w:numId="11">
    <w:abstractNumId w:val="22"/>
  </w:num>
  <w:num w:numId="12">
    <w:abstractNumId w:val="3"/>
  </w:num>
  <w:num w:numId="13">
    <w:abstractNumId w:val="11"/>
  </w:num>
  <w:num w:numId="14">
    <w:abstractNumId w:val="10"/>
  </w:num>
  <w:num w:numId="15">
    <w:abstractNumId w:val="19"/>
  </w:num>
  <w:num w:numId="16">
    <w:abstractNumId w:val="6"/>
  </w:num>
  <w:num w:numId="17">
    <w:abstractNumId w:val="13"/>
  </w:num>
  <w:num w:numId="18">
    <w:abstractNumId w:val="2"/>
  </w:num>
  <w:num w:numId="19">
    <w:abstractNumId w:val="21"/>
  </w:num>
  <w:num w:numId="20">
    <w:abstractNumId w:val="15"/>
  </w:num>
  <w:num w:numId="21">
    <w:abstractNumId w:val="5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4"/>
    <w:rsid w:val="0000032B"/>
    <w:rsid w:val="000024AB"/>
    <w:rsid w:val="000030C4"/>
    <w:rsid w:val="00005EA8"/>
    <w:rsid w:val="00006589"/>
    <w:rsid w:val="00007847"/>
    <w:rsid w:val="0001057E"/>
    <w:rsid w:val="00013001"/>
    <w:rsid w:val="000134BD"/>
    <w:rsid w:val="0001443B"/>
    <w:rsid w:val="00020361"/>
    <w:rsid w:val="00022C7F"/>
    <w:rsid w:val="00024853"/>
    <w:rsid w:val="00030711"/>
    <w:rsid w:val="00032CA8"/>
    <w:rsid w:val="000353BB"/>
    <w:rsid w:val="00036032"/>
    <w:rsid w:val="00036A9B"/>
    <w:rsid w:val="000416B0"/>
    <w:rsid w:val="0004203C"/>
    <w:rsid w:val="0004223A"/>
    <w:rsid w:val="00042284"/>
    <w:rsid w:val="00042BF9"/>
    <w:rsid w:val="00042F02"/>
    <w:rsid w:val="00042FDD"/>
    <w:rsid w:val="00043BDC"/>
    <w:rsid w:val="00043FA3"/>
    <w:rsid w:val="00046B25"/>
    <w:rsid w:val="00047C1D"/>
    <w:rsid w:val="00053A06"/>
    <w:rsid w:val="00056521"/>
    <w:rsid w:val="000601A2"/>
    <w:rsid w:val="00060B84"/>
    <w:rsid w:val="000617E8"/>
    <w:rsid w:val="0006724D"/>
    <w:rsid w:val="00070342"/>
    <w:rsid w:val="000706F0"/>
    <w:rsid w:val="000715EE"/>
    <w:rsid w:val="000719D3"/>
    <w:rsid w:val="000719F0"/>
    <w:rsid w:val="0007230F"/>
    <w:rsid w:val="000727E9"/>
    <w:rsid w:val="000752FB"/>
    <w:rsid w:val="000764A3"/>
    <w:rsid w:val="00076916"/>
    <w:rsid w:val="00082020"/>
    <w:rsid w:val="000856C4"/>
    <w:rsid w:val="00085A11"/>
    <w:rsid w:val="000916D6"/>
    <w:rsid w:val="00092846"/>
    <w:rsid w:val="0009793A"/>
    <w:rsid w:val="000A36B7"/>
    <w:rsid w:val="000A4A00"/>
    <w:rsid w:val="000B137C"/>
    <w:rsid w:val="000C02A7"/>
    <w:rsid w:val="000C057D"/>
    <w:rsid w:val="000C11AA"/>
    <w:rsid w:val="000C1316"/>
    <w:rsid w:val="000C1676"/>
    <w:rsid w:val="000C382C"/>
    <w:rsid w:val="000C3D8F"/>
    <w:rsid w:val="000C4EDB"/>
    <w:rsid w:val="000D101F"/>
    <w:rsid w:val="000D2CCE"/>
    <w:rsid w:val="000D6963"/>
    <w:rsid w:val="000D794D"/>
    <w:rsid w:val="000E2876"/>
    <w:rsid w:val="000E316D"/>
    <w:rsid w:val="000E3466"/>
    <w:rsid w:val="000E3F50"/>
    <w:rsid w:val="000E77C1"/>
    <w:rsid w:val="000F037A"/>
    <w:rsid w:val="000F062E"/>
    <w:rsid w:val="000F1C4F"/>
    <w:rsid w:val="000F39D0"/>
    <w:rsid w:val="000F4751"/>
    <w:rsid w:val="000F47A2"/>
    <w:rsid w:val="000F6547"/>
    <w:rsid w:val="001006E1"/>
    <w:rsid w:val="00101651"/>
    <w:rsid w:val="00104C82"/>
    <w:rsid w:val="00104F7B"/>
    <w:rsid w:val="001102E4"/>
    <w:rsid w:val="00111C2E"/>
    <w:rsid w:val="001142B4"/>
    <w:rsid w:val="0011455D"/>
    <w:rsid w:val="00114A6F"/>
    <w:rsid w:val="00116067"/>
    <w:rsid w:val="001174D2"/>
    <w:rsid w:val="00120212"/>
    <w:rsid w:val="00124216"/>
    <w:rsid w:val="00124D24"/>
    <w:rsid w:val="001364DA"/>
    <w:rsid w:val="00140EA1"/>
    <w:rsid w:val="00141FEE"/>
    <w:rsid w:val="0014208B"/>
    <w:rsid w:val="001424B7"/>
    <w:rsid w:val="00146727"/>
    <w:rsid w:val="001477F9"/>
    <w:rsid w:val="00151147"/>
    <w:rsid w:val="00151536"/>
    <w:rsid w:val="00152B27"/>
    <w:rsid w:val="00154F98"/>
    <w:rsid w:val="00155535"/>
    <w:rsid w:val="00156C6B"/>
    <w:rsid w:val="00157617"/>
    <w:rsid w:val="001578AC"/>
    <w:rsid w:val="00160BF2"/>
    <w:rsid w:val="00161BF0"/>
    <w:rsid w:val="00164CE4"/>
    <w:rsid w:val="00167C39"/>
    <w:rsid w:val="0017079C"/>
    <w:rsid w:val="00170EA1"/>
    <w:rsid w:val="001751EE"/>
    <w:rsid w:val="00181436"/>
    <w:rsid w:val="00182C1E"/>
    <w:rsid w:val="0018335B"/>
    <w:rsid w:val="001838C1"/>
    <w:rsid w:val="00185AF5"/>
    <w:rsid w:val="00185E56"/>
    <w:rsid w:val="00187149"/>
    <w:rsid w:val="00191556"/>
    <w:rsid w:val="00193B19"/>
    <w:rsid w:val="00193CB9"/>
    <w:rsid w:val="00194C8A"/>
    <w:rsid w:val="001970FF"/>
    <w:rsid w:val="001A1A4E"/>
    <w:rsid w:val="001A2171"/>
    <w:rsid w:val="001A5AB8"/>
    <w:rsid w:val="001A7390"/>
    <w:rsid w:val="001B060E"/>
    <w:rsid w:val="001B0BE8"/>
    <w:rsid w:val="001B1210"/>
    <w:rsid w:val="001B5558"/>
    <w:rsid w:val="001B7F57"/>
    <w:rsid w:val="001C0443"/>
    <w:rsid w:val="001C0E7A"/>
    <w:rsid w:val="001C17AA"/>
    <w:rsid w:val="001D1066"/>
    <w:rsid w:val="001D252F"/>
    <w:rsid w:val="001D2579"/>
    <w:rsid w:val="001D4EE6"/>
    <w:rsid w:val="001D58C6"/>
    <w:rsid w:val="001D64D1"/>
    <w:rsid w:val="001E1A2C"/>
    <w:rsid w:val="001E4322"/>
    <w:rsid w:val="001E6A4A"/>
    <w:rsid w:val="001F1FA1"/>
    <w:rsid w:val="001F2074"/>
    <w:rsid w:val="001F542B"/>
    <w:rsid w:val="001F75F2"/>
    <w:rsid w:val="001F7EB8"/>
    <w:rsid w:val="00200D9B"/>
    <w:rsid w:val="002022E2"/>
    <w:rsid w:val="00206804"/>
    <w:rsid w:val="002103A2"/>
    <w:rsid w:val="00212F41"/>
    <w:rsid w:val="002155EA"/>
    <w:rsid w:val="00215F20"/>
    <w:rsid w:val="00216482"/>
    <w:rsid w:val="00222009"/>
    <w:rsid w:val="00223114"/>
    <w:rsid w:val="002236B5"/>
    <w:rsid w:val="00224286"/>
    <w:rsid w:val="00226E2A"/>
    <w:rsid w:val="0023120D"/>
    <w:rsid w:val="00236D9F"/>
    <w:rsid w:val="002371C7"/>
    <w:rsid w:val="00240B14"/>
    <w:rsid w:val="00240F00"/>
    <w:rsid w:val="00241B54"/>
    <w:rsid w:val="00243815"/>
    <w:rsid w:val="00246DE5"/>
    <w:rsid w:val="0024762C"/>
    <w:rsid w:val="0025058A"/>
    <w:rsid w:val="00250810"/>
    <w:rsid w:val="00250D3F"/>
    <w:rsid w:val="002514B7"/>
    <w:rsid w:val="00251953"/>
    <w:rsid w:val="00252F39"/>
    <w:rsid w:val="002564B2"/>
    <w:rsid w:val="00256BB9"/>
    <w:rsid w:val="002570D8"/>
    <w:rsid w:val="00261AE9"/>
    <w:rsid w:val="0026567B"/>
    <w:rsid w:val="00265ADE"/>
    <w:rsid w:val="00266552"/>
    <w:rsid w:val="002670F2"/>
    <w:rsid w:val="00271BF5"/>
    <w:rsid w:val="00273953"/>
    <w:rsid w:val="00273B50"/>
    <w:rsid w:val="00275235"/>
    <w:rsid w:val="00275258"/>
    <w:rsid w:val="00276F63"/>
    <w:rsid w:val="002775E8"/>
    <w:rsid w:val="00280D0D"/>
    <w:rsid w:val="00285CAF"/>
    <w:rsid w:val="0028720E"/>
    <w:rsid w:val="0029145C"/>
    <w:rsid w:val="0029222B"/>
    <w:rsid w:val="00292242"/>
    <w:rsid w:val="00294DAB"/>
    <w:rsid w:val="00294DF6"/>
    <w:rsid w:val="00297098"/>
    <w:rsid w:val="002A5AA1"/>
    <w:rsid w:val="002A69F9"/>
    <w:rsid w:val="002B4B8E"/>
    <w:rsid w:val="002C582E"/>
    <w:rsid w:val="002C620B"/>
    <w:rsid w:val="002C71CD"/>
    <w:rsid w:val="002D0F02"/>
    <w:rsid w:val="002D0F39"/>
    <w:rsid w:val="002D55C3"/>
    <w:rsid w:val="002D5D53"/>
    <w:rsid w:val="002D7D46"/>
    <w:rsid w:val="002E084B"/>
    <w:rsid w:val="002E1942"/>
    <w:rsid w:val="002E720A"/>
    <w:rsid w:val="002E7676"/>
    <w:rsid w:val="002F0C95"/>
    <w:rsid w:val="002F12B1"/>
    <w:rsid w:val="002F2226"/>
    <w:rsid w:val="002F26E7"/>
    <w:rsid w:val="002F37AC"/>
    <w:rsid w:val="003000D9"/>
    <w:rsid w:val="0030065E"/>
    <w:rsid w:val="00301C24"/>
    <w:rsid w:val="0030230C"/>
    <w:rsid w:val="00304DBB"/>
    <w:rsid w:val="003077E8"/>
    <w:rsid w:val="003100F4"/>
    <w:rsid w:val="00311FF9"/>
    <w:rsid w:val="00313B52"/>
    <w:rsid w:val="003142C0"/>
    <w:rsid w:val="003156AF"/>
    <w:rsid w:val="00316CB5"/>
    <w:rsid w:val="0032288C"/>
    <w:rsid w:val="00323AE0"/>
    <w:rsid w:val="00327F0B"/>
    <w:rsid w:val="0033343D"/>
    <w:rsid w:val="00333EB7"/>
    <w:rsid w:val="00334E5C"/>
    <w:rsid w:val="00335813"/>
    <w:rsid w:val="003412B1"/>
    <w:rsid w:val="00341D6B"/>
    <w:rsid w:val="00342B0B"/>
    <w:rsid w:val="0034383D"/>
    <w:rsid w:val="0034434F"/>
    <w:rsid w:val="00344BB9"/>
    <w:rsid w:val="003456EF"/>
    <w:rsid w:val="00346031"/>
    <w:rsid w:val="00347949"/>
    <w:rsid w:val="00347DC2"/>
    <w:rsid w:val="00347FB5"/>
    <w:rsid w:val="003502F6"/>
    <w:rsid w:val="00352C2F"/>
    <w:rsid w:val="0035421A"/>
    <w:rsid w:val="00356D43"/>
    <w:rsid w:val="00362080"/>
    <w:rsid w:val="00363D3B"/>
    <w:rsid w:val="00366987"/>
    <w:rsid w:val="003677AB"/>
    <w:rsid w:val="003679C3"/>
    <w:rsid w:val="003707DB"/>
    <w:rsid w:val="003721A3"/>
    <w:rsid w:val="0037283A"/>
    <w:rsid w:val="003740EB"/>
    <w:rsid w:val="00376381"/>
    <w:rsid w:val="003774C0"/>
    <w:rsid w:val="00382413"/>
    <w:rsid w:val="003838D5"/>
    <w:rsid w:val="00384986"/>
    <w:rsid w:val="00385541"/>
    <w:rsid w:val="00385B94"/>
    <w:rsid w:val="003861E1"/>
    <w:rsid w:val="00390E42"/>
    <w:rsid w:val="003911BF"/>
    <w:rsid w:val="003963EB"/>
    <w:rsid w:val="00397029"/>
    <w:rsid w:val="003A09C0"/>
    <w:rsid w:val="003A68B4"/>
    <w:rsid w:val="003B040C"/>
    <w:rsid w:val="003B16C8"/>
    <w:rsid w:val="003B276E"/>
    <w:rsid w:val="003B2C94"/>
    <w:rsid w:val="003B331E"/>
    <w:rsid w:val="003B401C"/>
    <w:rsid w:val="003B7138"/>
    <w:rsid w:val="003B78B5"/>
    <w:rsid w:val="003B7E22"/>
    <w:rsid w:val="003C134B"/>
    <w:rsid w:val="003C29DA"/>
    <w:rsid w:val="003C3322"/>
    <w:rsid w:val="003C5F18"/>
    <w:rsid w:val="003D0AD3"/>
    <w:rsid w:val="003D0B33"/>
    <w:rsid w:val="003D2170"/>
    <w:rsid w:val="003D24F3"/>
    <w:rsid w:val="003D2F24"/>
    <w:rsid w:val="003D497E"/>
    <w:rsid w:val="003D4B52"/>
    <w:rsid w:val="003D5D9F"/>
    <w:rsid w:val="003D6AE0"/>
    <w:rsid w:val="003D7626"/>
    <w:rsid w:val="003E03A2"/>
    <w:rsid w:val="003E0A1F"/>
    <w:rsid w:val="003E0A4E"/>
    <w:rsid w:val="003E0D36"/>
    <w:rsid w:val="003E1832"/>
    <w:rsid w:val="003E22EC"/>
    <w:rsid w:val="003E2C9E"/>
    <w:rsid w:val="003E35BC"/>
    <w:rsid w:val="003E5AA0"/>
    <w:rsid w:val="003E5F93"/>
    <w:rsid w:val="003E6AE5"/>
    <w:rsid w:val="003E744F"/>
    <w:rsid w:val="003F249A"/>
    <w:rsid w:val="003F63BF"/>
    <w:rsid w:val="004063C5"/>
    <w:rsid w:val="00407547"/>
    <w:rsid w:val="00412123"/>
    <w:rsid w:val="00412CEE"/>
    <w:rsid w:val="00413850"/>
    <w:rsid w:val="00415C70"/>
    <w:rsid w:val="00415E4C"/>
    <w:rsid w:val="004251B0"/>
    <w:rsid w:val="00425472"/>
    <w:rsid w:val="00430ABD"/>
    <w:rsid w:val="004310E0"/>
    <w:rsid w:val="004314B5"/>
    <w:rsid w:val="00431918"/>
    <w:rsid w:val="004325DF"/>
    <w:rsid w:val="00434B46"/>
    <w:rsid w:val="00441BCB"/>
    <w:rsid w:val="00442518"/>
    <w:rsid w:val="0044393A"/>
    <w:rsid w:val="00446BE5"/>
    <w:rsid w:val="0045363F"/>
    <w:rsid w:val="00454032"/>
    <w:rsid w:val="00454053"/>
    <w:rsid w:val="00456DC2"/>
    <w:rsid w:val="00461356"/>
    <w:rsid w:val="0046472E"/>
    <w:rsid w:val="00465623"/>
    <w:rsid w:val="004711F3"/>
    <w:rsid w:val="00471999"/>
    <w:rsid w:val="004721FB"/>
    <w:rsid w:val="00474372"/>
    <w:rsid w:val="004759A5"/>
    <w:rsid w:val="00476597"/>
    <w:rsid w:val="004816C9"/>
    <w:rsid w:val="0048188F"/>
    <w:rsid w:val="00481F74"/>
    <w:rsid w:val="00483955"/>
    <w:rsid w:val="00484A24"/>
    <w:rsid w:val="00486BAD"/>
    <w:rsid w:val="00490902"/>
    <w:rsid w:val="00490B3F"/>
    <w:rsid w:val="00490F14"/>
    <w:rsid w:val="00494542"/>
    <w:rsid w:val="00494BD0"/>
    <w:rsid w:val="00496669"/>
    <w:rsid w:val="004A162C"/>
    <w:rsid w:val="004A3E61"/>
    <w:rsid w:val="004A433C"/>
    <w:rsid w:val="004A5535"/>
    <w:rsid w:val="004A5C25"/>
    <w:rsid w:val="004B11B3"/>
    <w:rsid w:val="004B36B4"/>
    <w:rsid w:val="004B7C81"/>
    <w:rsid w:val="004C1943"/>
    <w:rsid w:val="004C3112"/>
    <w:rsid w:val="004C47D2"/>
    <w:rsid w:val="004C50DC"/>
    <w:rsid w:val="004C5F45"/>
    <w:rsid w:val="004D1285"/>
    <w:rsid w:val="004D514F"/>
    <w:rsid w:val="004E0BCE"/>
    <w:rsid w:val="004E1B0B"/>
    <w:rsid w:val="004E2358"/>
    <w:rsid w:val="004E475D"/>
    <w:rsid w:val="004F2107"/>
    <w:rsid w:val="004F2A61"/>
    <w:rsid w:val="00500CB4"/>
    <w:rsid w:val="00506EF7"/>
    <w:rsid w:val="00510595"/>
    <w:rsid w:val="0051244C"/>
    <w:rsid w:val="005132A5"/>
    <w:rsid w:val="00513880"/>
    <w:rsid w:val="0051625F"/>
    <w:rsid w:val="00523DBC"/>
    <w:rsid w:val="00525FE1"/>
    <w:rsid w:val="00530B17"/>
    <w:rsid w:val="00532459"/>
    <w:rsid w:val="00532919"/>
    <w:rsid w:val="00534D9B"/>
    <w:rsid w:val="00535FDC"/>
    <w:rsid w:val="005407CE"/>
    <w:rsid w:val="005506BD"/>
    <w:rsid w:val="005525B5"/>
    <w:rsid w:val="00552E14"/>
    <w:rsid w:val="005531EE"/>
    <w:rsid w:val="005543F2"/>
    <w:rsid w:val="00555768"/>
    <w:rsid w:val="00556AAA"/>
    <w:rsid w:val="00557C5F"/>
    <w:rsid w:val="00560EA4"/>
    <w:rsid w:val="0056136D"/>
    <w:rsid w:val="00563D51"/>
    <w:rsid w:val="005654E5"/>
    <w:rsid w:val="00565EA0"/>
    <w:rsid w:val="00571CCA"/>
    <w:rsid w:val="00571FCD"/>
    <w:rsid w:val="00572806"/>
    <w:rsid w:val="00576F00"/>
    <w:rsid w:val="0057769B"/>
    <w:rsid w:val="005776A4"/>
    <w:rsid w:val="00581F6E"/>
    <w:rsid w:val="00582278"/>
    <w:rsid w:val="00586C08"/>
    <w:rsid w:val="005879BA"/>
    <w:rsid w:val="005902CF"/>
    <w:rsid w:val="0059036F"/>
    <w:rsid w:val="005922BA"/>
    <w:rsid w:val="0059521A"/>
    <w:rsid w:val="00596484"/>
    <w:rsid w:val="005A3966"/>
    <w:rsid w:val="005A59CF"/>
    <w:rsid w:val="005A5BFD"/>
    <w:rsid w:val="005A7841"/>
    <w:rsid w:val="005A7F7E"/>
    <w:rsid w:val="005B0F46"/>
    <w:rsid w:val="005B0FEC"/>
    <w:rsid w:val="005B3A0B"/>
    <w:rsid w:val="005B7F6E"/>
    <w:rsid w:val="005C313B"/>
    <w:rsid w:val="005C3761"/>
    <w:rsid w:val="005C39B1"/>
    <w:rsid w:val="005C3A78"/>
    <w:rsid w:val="005C44FC"/>
    <w:rsid w:val="005C4EC8"/>
    <w:rsid w:val="005C5721"/>
    <w:rsid w:val="005C5B08"/>
    <w:rsid w:val="005C7E20"/>
    <w:rsid w:val="005D21FA"/>
    <w:rsid w:val="005D2951"/>
    <w:rsid w:val="005D3F64"/>
    <w:rsid w:val="005D6AD9"/>
    <w:rsid w:val="005E2A2A"/>
    <w:rsid w:val="005E61A6"/>
    <w:rsid w:val="005E687E"/>
    <w:rsid w:val="005E7308"/>
    <w:rsid w:val="005F133C"/>
    <w:rsid w:val="005F2A52"/>
    <w:rsid w:val="005F588D"/>
    <w:rsid w:val="005F6BC5"/>
    <w:rsid w:val="006025CC"/>
    <w:rsid w:val="00602B4D"/>
    <w:rsid w:val="00603A19"/>
    <w:rsid w:val="00604264"/>
    <w:rsid w:val="00605AD6"/>
    <w:rsid w:val="006070AE"/>
    <w:rsid w:val="006078BE"/>
    <w:rsid w:val="006114AD"/>
    <w:rsid w:val="006114FE"/>
    <w:rsid w:val="00615C20"/>
    <w:rsid w:val="00615F5A"/>
    <w:rsid w:val="006220D4"/>
    <w:rsid w:val="00625961"/>
    <w:rsid w:val="00626662"/>
    <w:rsid w:val="0062757D"/>
    <w:rsid w:val="00627974"/>
    <w:rsid w:val="00632366"/>
    <w:rsid w:val="00634CB4"/>
    <w:rsid w:val="00636860"/>
    <w:rsid w:val="006368F7"/>
    <w:rsid w:val="00636B19"/>
    <w:rsid w:val="00637EF5"/>
    <w:rsid w:val="00642BA7"/>
    <w:rsid w:val="0064471D"/>
    <w:rsid w:val="00644865"/>
    <w:rsid w:val="006453A1"/>
    <w:rsid w:val="006466B3"/>
    <w:rsid w:val="00647EB5"/>
    <w:rsid w:val="006503DA"/>
    <w:rsid w:val="00653A41"/>
    <w:rsid w:val="00653DE5"/>
    <w:rsid w:val="00654A5F"/>
    <w:rsid w:val="00655E71"/>
    <w:rsid w:val="0065621D"/>
    <w:rsid w:val="00656D0E"/>
    <w:rsid w:val="00656E16"/>
    <w:rsid w:val="006577D8"/>
    <w:rsid w:val="006613F2"/>
    <w:rsid w:val="00661476"/>
    <w:rsid w:val="00662DCC"/>
    <w:rsid w:val="00663375"/>
    <w:rsid w:val="006639B7"/>
    <w:rsid w:val="006668F9"/>
    <w:rsid w:val="00675271"/>
    <w:rsid w:val="00675688"/>
    <w:rsid w:val="00675A80"/>
    <w:rsid w:val="00682F4E"/>
    <w:rsid w:val="0068461B"/>
    <w:rsid w:val="00686763"/>
    <w:rsid w:val="00692679"/>
    <w:rsid w:val="00693701"/>
    <w:rsid w:val="006942C4"/>
    <w:rsid w:val="00694FB4"/>
    <w:rsid w:val="00695F8D"/>
    <w:rsid w:val="0069742C"/>
    <w:rsid w:val="006A1FD8"/>
    <w:rsid w:val="006A355F"/>
    <w:rsid w:val="006B1C80"/>
    <w:rsid w:val="006B4A1C"/>
    <w:rsid w:val="006B5381"/>
    <w:rsid w:val="006B597C"/>
    <w:rsid w:val="006B5B3C"/>
    <w:rsid w:val="006B6063"/>
    <w:rsid w:val="006B6F01"/>
    <w:rsid w:val="006C0DC0"/>
    <w:rsid w:val="006C3C7A"/>
    <w:rsid w:val="006C537B"/>
    <w:rsid w:val="006D3B5C"/>
    <w:rsid w:val="006D6E11"/>
    <w:rsid w:val="006E019E"/>
    <w:rsid w:val="006E19C2"/>
    <w:rsid w:val="006E5878"/>
    <w:rsid w:val="006E6183"/>
    <w:rsid w:val="006E7EB6"/>
    <w:rsid w:val="006F3EDC"/>
    <w:rsid w:val="006F6E70"/>
    <w:rsid w:val="006F7D08"/>
    <w:rsid w:val="0070058D"/>
    <w:rsid w:val="00704222"/>
    <w:rsid w:val="007052AC"/>
    <w:rsid w:val="00705417"/>
    <w:rsid w:val="00705A6A"/>
    <w:rsid w:val="00706D55"/>
    <w:rsid w:val="007072B7"/>
    <w:rsid w:val="0071061A"/>
    <w:rsid w:val="007107E1"/>
    <w:rsid w:val="00714A51"/>
    <w:rsid w:val="00714E78"/>
    <w:rsid w:val="007150D5"/>
    <w:rsid w:val="00715AAE"/>
    <w:rsid w:val="00716FBE"/>
    <w:rsid w:val="007174EF"/>
    <w:rsid w:val="00717A1B"/>
    <w:rsid w:val="00723D2C"/>
    <w:rsid w:val="00737611"/>
    <w:rsid w:val="00737690"/>
    <w:rsid w:val="00737951"/>
    <w:rsid w:val="00742E4E"/>
    <w:rsid w:val="00743AD2"/>
    <w:rsid w:val="00745AA7"/>
    <w:rsid w:val="00747044"/>
    <w:rsid w:val="0075296E"/>
    <w:rsid w:val="00752BB2"/>
    <w:rsid w:val="00760752"/>
    <w:rsid w:val="00761CE0"/>
    <w:rsid w:val="00761F18"/>
    <w:rsid w:val="00762323"/>
    <w:rsid w:val="00764CF4"/>
    <w:rsid w:val="0076737D"/>
    <w:rsid w:val="00784D8A"/>
    <w:rsid w:val="007858FE"/>
    <w:rsid w:val="00785C94"/>
    <w:rsid w:val="00787CB2"/>
    <w:rsid w:val="007919B3"/>
    <w:rsid w:val="00794021"/>
    <w:rsid w:val="00794F03"/>
    <w:rsid w:val="007964ED"/>
    <w:rsid w:val="00797C1A"/>
    <w:rsid w:val="007A2728"/>
    <w:rsid w:val="007A582B"/>
    <w:rsid w:val="007A616A"/>
    <w:rsid w:val="007A7D16"/>
    <w:rsid w:val="007B1598"/>
    <w:rsid w:val="007B17F8"/>
    <w:rsid w:val="007B2751"/>
    <w:rsid w:val="007B4759"/>
    <w:rsid w:val="007B4F46"/>
    <w:rsid w:val="007C10E5"/>
    <w:rsid w:val="007C1A01"/>
    <w:rsid w:val="007C318F"/>
    <w:rsid w:val="007C3CDC"/>
    <w:rsid w:val="007C4E24"/>
    <w:rsid w:val="007C54C9"/>
    <w:rsid w:val="007C553B"/>
    <w:rsid w:val="007C56A6"/>
    <w:rsid w:val="007D225B"/>
    <w:rsid w:val="007D2F2F"/>
    <w:rsid w:val="007D4012"/>
    <w:rsid w:val="007D4B8E"/>
    <w:rsid w:val="007D6C9A"/>
    <w:rsid w:val="007E7E8F"/>
    <w:rsid w:val="007F2C11"/>
    <w:rsid w:val="007F2FBF"/>
    <w:rsid w:val="007F5167"/>
    <w:rsid w:val="007F64A5"/>
    <w:rsid w:val="007F75B4"/>
    <w:rsid w:val="00800534"/>
    <w:rsid w:val="00802994"/>
    <w:rsid w:val="00802F19"/>
    <w:rsid w:val="00803CAD"/>
    <w:rsid w:val="0080589B"/>
    <w:rsid w:val="008075A1"/>
    <w:rsid w:val="00807B55"/>
    <w:rsid w:val="00811177"/>
    <w:rsid w:val="0081242E"/>
    <w:rsid w:val="00813532"/>
    <w:rsid w:val="00813538"/>
    <w:rsid w:val="00816D33"/>
    <w:rsid w:val="0082148E"/>
    <w:rsid w:val="008224D8"/>
    <w:rsid w:val="008253D4"/>
    <w:rsid w:val="008257CA"/>
    <w:rsid w:val="0082775D"/>
    <w:rsid w:val="00830F42"/>
    <w:rsid w:val="00831EB2"/>
    <w:rsid w:val="00832EC9"/>
    <w:rsid w:val="00834248"/>
    <w:rsid w:val="008409C0"/>
    <w:rsid w:val="00841155"/>
    <w:rsid w:val="00843409"/>
    <w:rsid w:val="008439FA"/>
    <w:rsid w:val="008441E6"/>
    <w:rsid w:val="00846B8D"/>
    <w:rsid w:val="008472FF"/>
    <w:rsid w:val="00850787"/>
    <w:rsid w:val="008509D8"/>
    <w:rsid w:val="0085154E"/>
    <w:rsid w:val="0085743C"/>
    <w:rsid w:val="00857F98"/>
    <w:rsid w:val="00860849"/>
    <w:rsid w:val="008610BB"/>
    <w:rsid w:val="008619C7"/>
    <w:rsid w:val="00862BBA"/>
    <w:rsid w:val="00862E11"/>
    <w:rsid w:val="0086338F"/>
    <w:rsid w:val="00864425"/>
    <w:rsid w:val="00867AF8"/>
    <w:rsid w:val="0087050A"/>
    <w:rsid w:val="00871D39"/>
    <w:rsid w:val="00871E63"/>
    <w:rsid w:val="00872976"/>
    <w:rsid w:val="00873284"/>
    <w:rsid w:val="008758AF"/>
    <w:rsid w:val="00875A8D"/>
    <w:rsid w:val="00875C9B"/>
    <w:rsid w:val="008807AA"/>
    <w:rsid w:val="0088323D"/>
    <w:rsid w:val="00883786"/>
    <w:rsid w:val="0089044A"/>
    <w:rsid w:val="008A0696"/>
    <w:rsid w:val="008A1B04"/>
    <w:rsid w:val="008A4CEC"/>
    <w:rsid w:val="008A508B"/>
    <w:rsid w:val="008A6CDF"/>
    <w:rsid w:val="008A6F15"/>
    <w:rsid w:val="008A7241"/>
    <w:rsid w:val="008B3FCB"/>
    <w:rsid w:val="008B533D"/>
    <w:rsid w:val="008B60E1"/>
    <w:rsid w:val="008B62C9"/>
    <w:rsid w:val="008B6833"/>
    <w:rsid w:val="008B73FD"/>
    <w:rsid w:val="008C0600"/>
    <w:rsid w:val="008C1BB0"/>
    <w:rsid w:val="008C2A12"/>
    <w:rsid w:val="008C2B6B"/>
    <w:rsid w:val="008C613C"/>
    <w:rsid w:val="008C6264"/>
    <w:rsid w:val="008C763D"/>
    <w:rsid w:val="008D0078"/>
    <w:rsid w:val="008D0AFC"/>
    <w:rsid w:val="008D2883"/>
    <w:rsid w:val="008D5EAE"/>
    <w:rsid w:val="008E3CBB"/>
    <w:rsid w:val="008E46BC"/>
    <w:rsid w:val="008E53A0"/>
    <w:rsid w:val="008E60E6"/>
    <w:rsid w:val="008E6E5E"/>
    <w:rsid w:val="008E748C"/>
    <w:rsid w:val="008F0B1D"/>
    <w:rsid w:val="008F2BAE"/>
    <w:rsid w:val="008F359B"/>
    <w:rsid w:val="008F36BF"/>
    <w:rsid w:val="008F626B"/>
    <w:rsid w:val="008F6319"/>
    <w:rsid w:val="0090134D"/>
    <w:rsid w:val="00901B83"/>
    <w:rsid w:val="00901F77"/>
    <w:rsid w:val="00903754"/>
    <w:rsid w:val="00903873"/>
    <w:rsid w:val="0090732E"/>
    <w:rsid w:val="009077C3"/>
    <w:rsid w:val="009122A1"/>
    <w:rsid w:val="00912538"/>
    <w:rsid w:val="00912854"/>
    <w:rsid w:val="00913CEE"/>
    <w:rsid w:val="00913D24"/>
    <w:rsid w:val="0091492B"/>
    <w:rsid w:val="00922BF0"/>
    <w:rsid w:val="00922D9F"/>
    <w:rsid w:val="009248F4"/>
    <w:rsid w:val="00927563"/>
    <w:rsid w:val="00930FE4"/>
    <w:rsid w:val="009349E7"/>
    <w:rsid w:val="00934DE0"/>
    <w:rsid w:val="0094133B"/>
    <w:rsid w:val="009427CA"/>
    <w:rsid w:val="00943866"/>
    <w:rsid w:val="0095156E"/>
    <w:rsid w:val="0095195E"/>
    <w:rsid w:val="00952603"/>
    <w:rsid w:val="009531B7"/>
    <w:rsid w:val="00953E7A"/>
    <w:rsid w:val="0095410C"/>
    <w:rsid w:val="009566E8"/>
    <w:rsid w:val="009568AD"/>
    <w:rsid w:val="0095739D"/>
    <w:rsid w:val="009616C6"/>
    <w:rsid w:val="00962BD3"/>
    <w:rsid w:val="00964276"/>
    <w:rsid w:val="00964C0B"/>
    <w:rsid w:val="00964CA2"/>
    <w:rsid w:val="009658AF"/>
    <w:rsid w:val="00965E1A"/>
    <w:rsid w:val="0096617E"/>
    <w:rsid w:val="00966D38"/>
    <w:rsid w:val="00966DA7"/>
    <w:rsid w:val="0097217A"/>
    <w:rsid w:val="00973A0C"/>
    <w:rsid w:val="009868DB"/>
    <w:rsid w:val="0099344B"/>
    <w:rsid w:val="00993D12"/>
    <w:rsid w:val="00994450"/>
    <w:rsid w:val="009947B9"/>
    <w:rsid w:val="009957A3"/>
    <w:rsid w:val="00997542"/>
    <w:rsid w:val="009A01EE"/>
    <w:rsid w:val="009A116E"/>
    <w:rsid w:val="009A18CF"/>
    <w:rsid w:val="009A1951"/>
    <w:rsid w:val="009A2A84"/>
    <w:rsid w:val="009A341E"/>
    <w:rsid w:val="009A3C52"/>
    <w:rsid w:val="009A7638"/>
    <w:rsid w:val="009B164D"/>
    <w:rsid w:val="009B2F52"/>
    <w:rsid w:val="009B36F8"/>
    <w:rsid w:val="009B50FD"/>
    <w:rsid w:val="009B544A"/>
    <w:rsid w:val="009B5816"/>
    <w:rsid w:val="009C0E89"/>
    <w:rsid w:val="009C33CA"/>
    <w:rsid w:val="009C465F"/>
    <w:rsid w:val="009C59F3"/>
    <w:rsid w:val="009C6314"/>
    <w:rsid w:val="009C6C76"/>
    <w:rsid w:val="009C75C3"/>
    <w:rsid w:val="009D14FF"/>
    <w:rsid w:val="009D1B22"/>
    <w:rsid w:val="009D2AED"/>
    <w:rsid w:val="009D4F2F"/>
    <w:rsid w:val="009D7AD9"/>
    <w:rsid w:val="009E1994"/>
    <w:rsid w:val="009E1C8A"/>
    <w:rsid w:val="009E2C5A"/>
    <w:rsid w:val="009E2CC1"/>
    <w:rsid w:val="009E4578"/>
    <w:rsid w:val="009E45B3"/>
    <w:rsid w:val="009E54FB"/>
    <w:rsid w:val="009E6CC3"/>
    <w:rsid w:val="009F0673"/>
    <w:rsid w:val="009F118F"/>
    <w:rsid w:val="009F3C27"/>
    <w:rsid w:val="009F5248"/>
    <w:rsid w:val="009F5BDF"/>
    <w:rsid w:val="009F6BA8"/>
    <w:rsid w:val="009F7970"/>
    <w:rsid w:val="00A000CF"/>
    <w:rsid w:val="00A001A1"/>
    <w:rsid w:val="00A02822"/>
    <w:rsid w:val="00A03722"/>
    <w:rsid w:val="00A04A03"/>
    <w:rsid w:val="00A04BC5"/>
    <w:rsid w:val="00A065F6"/>
    <w:rsid w:val="00A06F12"/>
    <w:rsid w:val="00A11824"/>
    <w:rsid w:val="00A13797"/>
    <w:rsid w:val="00A140FF"/>
    <w:rsid w:val="00A145B1"/>
    <w:rsid w:val="00A15CE6"/>
    <w:rsid w:val="00A16D16"/>
    <w:rsid w:val="00A2246E"/>
    <w:rsid w:val="00A23E8E"/>
    <w:rsid w:val="00A31047"/>
    <w:rsid w:val="00A31B1E"/>
    <w:rsid w:val="00A33160"/>
    <w:rsid w:val="00A33ABA"/>
    <w:rsid w:val="00A356A0"/>
    <w:rsid w:val="00A4067D"/>
    <w:rsid w:val="00A43874"/>
    <w:rsid w:val="00A47483"/>
    <w:rsid w:val="00A505BF"/>
    <w:rsid w:val="00A51B92"/>
    <w:rsid w:val="00A52B7A"/>
    <w:rsid w:val="00A53204"/>
    <w:rsid w:val="00A55498"/>
    <w:rsid w:val="00A578DA"/>
    <w:rsid w:val="00A60D7D"/>
    <w:rsid w:val="00A6190C"/>
    <w:rsid w:val="00A63FBC"/>
    <w:rsid w:val="00A66D73"/>
    <w:rsid w:val="00A67210"/>
    <w:rsid w:val="00A72D2B"/>
    <w:rsid w:val="00A73695"/>
    <w:rsid w:val="00A7485F"/>
    <w:rsid w:val="00A756CC"/>
    <w:rsid w:val="00A761EB"/>
    <w:rsid w:val="00A77225"/>
    <w:rsid w:val="00A777CB"/>
    <w:rsid w:val="00A77D6D"/>
    <w:rsid w:val="00A8028D"/>
    <w:rsid w:val="00A819AB"/>
    <w:rsid w:val="00A81AD2"/>
    <w:rsid w:val="00A81FCC"/>
    <w:rsid w:val="00A825DB"/>
    <w:rsid w:val="00A82DDE"/>
    <w:rsid w:val="00A85722"/>
    <w:rsid w:val="00A85CBC"/>
    <w:rsid w:val="00A875FE"/>
    <w:rsid w:val="00A8762A"/>
    <w:rsid w:val="00A90944"/>
    <w:rsid w:val="00A959D7"/>
    <w:rsid w:val="00A96EAD"/>
    <w:rsid w:val="00AA1792"/>
    <w:rsid w:val="00AB11EF"/>
    <w:rsid w:val="00AB4DF8"/>
    <w:rsid w:val="00AB5B38"/>
    <w:rsid w:val="00AB60F1"/>
    <w:rsid w:val="00AB6D19"/>
    <w:rsid w:val="00AB6DC9"/>
    <w:rsid w:val="00AB7E5F"/>
    <w:rsid w:val="00AC0641"/>
    <w:rsid w:val="00AC2566"/>
    <w:rsid w:val="00AC300D"/>
    <w:rsid w:val="00AC5059"/>
    <w:rsid w:val="00AC518F"/>
    <w:rsid w:val="00AD30BE"/>
    <w:rsid w:val="00AD33CD"/>
    <w:rsid w:val="00AD4213"/>
    <w:rsid w:val="00AD48AB"/>
    <w:rsid w:val="00AD60BC"/>
    <w:rsid w:val="00AD6E0C"/>
    <w:rsid w:val="00AD77FD"/>
    <w:rsid w:val="00AE03EE"/>
    <w:rsid w:val="00AE48BB"/>
    <w:rsid w:val="00AE6583"/>
    <w:rsid w:val="00AF0762"/>
    <w:rsid w:val="00AF4861"/>
    <w:rsid w:val="00B007AA"/>
    <w:rsid w:val="00B00C80"/>
    <w:rsid w:val="00B03593"/>
    <w:rsid w:val="00B0654E"/>
    <w:rsid w:val="00B074F5"/>
    <w:rsid w:val="00B07B06"/>
    <w:rsid w:val="00B106DE"/>
    <w:rsid w:val="00B10D97"/>
    <w:rsid w:val="00B12153"/>
    <w:rsid w:val="00B139A4"/>
    <w:rsid w:val="00B14F29"/>
    <w:rsid w:val="00B20F34"/>
    <w:rsid w:val="00B21474"/>
    <w:rsid w:val="00B22AE7"/>
    <w:rsid w:val="00B230E6"/>
    <w:rsid w:val="00B25078"/>
    <w:rsid w:val="00B265A5"/>
    <w:rsid w:val="00B26971"/>
    <w:rsid w:val="00B31133"/>
    <w:rsid w:val="00B31247"/>
    <w:rsid w:val="00B31C1D"/>
    <w:rsid w:val="00B31D8E"/>
    <w:rsid w:val="00B33F3B"/>
    <w:rsid w:val="00B35482"/>
    <w:rsid w:val="00B407AF"/>
    <w:rsid w:val="00B427DA"/>
    <w:rsid w:val="00B436B1"/>
    <w:rsid w:val="00B439A0"/>
    <w:rsid w:val="00B43CE6"/>
    <w:rsid w:val="00B46609"/>
    <w:rsid w:val="00B51241"/>
    <w:rsid w:val="00B53A9D"/>
    <w:rsid w:val="00B54420"/>
    <w:rsid w:val="00B57A23"/>
    <w:rsid w:val="00B60AE1"/>
    <w:rsid w:val="00B62B32"/>
    <w:rsid w:val="00B6335B"/>
    <w:rsid w:val="00B6534C"/>
    <w:rsid w:val="00B76D08"/>
    <w:rsid w:val="00B804FA"/>
    <w:rsid w:val="00B86A49"/>
    <w:rsid w:val="00B870EF"/>
    <w:rsid w:val="00B91FEE"/>
    <w:rsid w:val="00B9201D"/>
    <w:rsid w:val="00B94481"/>
    <w:rsid w:val="00B94D7F"/>
    <w:rsid w:val="00B97385"/>
    <w:rsid w:val="00B97572"/>
    <w:rsid w:val="00B97B09"/>
    <w:rsid w:val="00BA060E"/>
    <w:rsid w:val="00BA0DBB"/>
    <w:rsid w:val="00BA0DEE"/>
    <w:rsid w:val="00BA2017"/>
    <w:rsid w:val="00BA6553"/>
    <w:rsid w:val="00BA7ECB"/>
    <w:rsid w:val="00BB09A9"/>
    <w:rsid w:val="00BB2AD9"/>
    <w:rsid w:val="00BB612E"/>
    <w:rsid w:val="00BC171C"/>
    <w:rsid w:val="00BC21FA"/>
    <w:rsid w:val="00BC4F1C"/>
    <w:rsid w:val="00BC59FB"/>
    <w:rsid w:val="00BC640B"/>
    <w:rsid w:val="00BD0F95"/>
    <w:rsid w:val="00BD1225"/>
    <w:rsid w:val="00BD4685"/>
    <w:rsid w:val="00BD4953"/>
    <w:rsid w:val="00BD7102"/>
    <w:rsid w:val="00BD7F2D"/>
    <w:rsid w:val="00BE062C"/>
    <w:rsid w:val="00BE5245"/>
    <w:rsid w:val="00BE562B"/>
    <w:rsid w:val="00BE589F"/>
    <w:rsid w:val="00BF0AD9"/>
    <w:rsid w:val="00BF24F7"/>
    <w:rsid w:val="00BF640E"/>
    <w:rsid w:val="00BF6CF6"/>
    <w:rsid w:val="00C02A8B"/>
    <w:rsid w:val="00C075ED"/>
    <w:rsid w:val="00C10B2A"/>
    <w:rsid w:val="00C10E8A"/>
    <w:rsid w:val="00C1333E"/>
    <w:rsid w:val="00C135D5"/>
    <w:rsid w:val="00C148C4"/>
    <w:rsid w:val="00C148DF"/>
    <w:rsid w:val="00C14935"/>
    <w:rsid w:val="00C2173E"/>
    <w:rsid w:val="00C2255A"/>
    <w:rsid w:val="00C24CD8"/>
    <w:rsid w:val="00C34278"/>
    <w:rsid w:val="00C34D23"/>
    <w:rsid w:val="00C4298F"/>
    <w:rsid w:val="00C43F2B"/>
    <w:rsid w:val="00C44984"/>
    <w:rsid w:val="00C46C0A"/>
    <w:rsid w:val="00C46D32"/>
    <w:rsid w:val="00C502D0"/>
    <w:rsid w:val="00C506D4"/>
    <w:rsid w:val="00C508D4"/>
    <w:rsid w:val="00C51ECC"/>
    <w:rsid w:val="00C51F15"/>
    <w:rsid w:val="00C527AC"/>
    <w:rsid w:val="00C538C3"/>
    <w:rsid w:val="00C5484C"/>
    <w:rsid w:val="00C56293"/>
    <w:rsid w:val="00C61B44"/>
    <w:rsid w:val="00C640F7"/>
    <w:rsid w:val="00C65DB8"/>
    <w:rsid w:val="00C66677"/>
    <w:rsid w:val="00C70B72"/>
    <w:rsid w:val="00C71B94"/>
    <w:rsid w:val="00C72DDB"/>
    <w:rsid w:val="00C72F87"/>
    <w:rsid w:val="00C766EF"/>
    <w:rsid w:val="00C81A70"/>
    <w:rsid w:val="00C84957"/>
    <w:rsid w:val="00C85C4C"/>
    <w:rsid w:val="00C920D7"/>
    <w:rsid w:val="00C948ED"/>
    <w:rsid w:val="00C94AA4"/>
    <w:rsid w:val="00C94AFA"/>
    <w:rsid w:val="00C974C8"/>
    <w:rsid w:val="00CA7E05"/>
    <w:rsid w:val="00CB1CE9"/>
    <w:rsid w:val="00CB3BF6"/>
    <w:rsid w:val="00CB41DF"/>
    <w:rsid w:val="00CB71DB"/>
    <w:rsid w:val="00CB7A55"/>
    <w:rsid w:val="00CC027C"/>
    <w:rsid w:val="00CC0B9C"/>
    <w:rsid w:val="00CC0C7A"/>
    <w:rsid w:val="00CC15D4"/>
    <w:rsid w:val="00CC1AC7"/>
    <w:rsid w:val="00CC36ED"/>
    <w:rsid w:val="00CC4388"/>
    <w:rsid w:val="00CC626D"/>
    <w:rsid w:val="00CC7591"/>
    <w:rsid w:val="00CD3633"/>
    <w:rsid w:val="00CD387C"/>
    <w:rsid w:val="00CD3C2F"/>
    <w:rsid w:val="00CD444C"/>
    <w:rsid w:val="00CD4974"/>
    <w:rsid w:val="00CE2AFC"/>
    <w:rsid w:val="00CE395E"/>
    <w:rsid w:val="00CE3B7F"/>
    <w:rsid w:val="00CE6701"/>
    <w:rsid w:val="00CE784A"/>
    <w:rsid w:val="00CE7FD4"/>
    <w:rsid w:val="00CF050C"/>
    <w:rsid w:val="00CF3650"/>
    <w:rsid w:val="00CF36C7"/>
    <w:rsid w:val="00CF5079"/>
    <w:rsid w:val="00CF5397"/>
    <w:rsid w:val="00CF5B14"/>
    <w:rsid w:val="00CF6A7C"/>
    <w:rsid w:val="00CF7558"/>
    <w:rsid w:val="00CF7F22"/>
    <w:rsid w:val="00D0220F"/>
    <w:rsid w:val="00D03407"/>
    <w:rsid w:val="00D055E8"/>
    <w:rsid w:val="00D05DF4"/>
    <w:rsid w:val="00D11E7E"/>
    <w:rsid w:val="00D13A3C"/>
    <w:rsid w:val="00D140DE"/>
    <w:rsid w:val="00D161D6"/>
    <w:rsid w:val="00D16DC5"/>
    <w:rsid w:val="00D17E53"/>
    <w:rsid w:val="00D20DE5"/>
    <w:rsid w:val="00D22619"/>
    <w:rsid w:val="00D22B8E"/>
    <w:rsid w:val="00D23EA4"/>
    <w:rsid w:val="00D240D4"/>
    <w:rsid w:val="00D276C3"/>
    <w:rsid w:val="00D27FAF"/>
    <w:rsid w:val="00D30372"/>
    <w:rsid w:val="00D315DD"/>
    <w:rsid w:val="00D32BA4"/>
    <w:rsid w:val="00D33AD0"/>
    <w:rsid w:val="00D3538C"/>
    <w:rsid w:val="00D42FAB"/>
    <w:rsid w:val="00D43EDD"/>
    <w:rsid w:val="00D5111F"/>
    <w:rsid w:val="00D55673"/>
    <w:rsid w:val="00D56232"/>
    <w:rsid w:val="00D568B0"/>
    <w:rsid w:val="00D600B9"/>
    <w:rsid w:val="00D60C36"/>
    <w:rsid w:val="00D60F8F"/>
    <w:rsid w:val="00D62619"/>
    <w:rsid w:val="00D627DD"/>
    <w:rsid w:val="00D64FB6"/>
    <w:rsid w:val="00D67448"/>
    <w:rsid w:val="00D70680"/>
    <w:rsid w:val="00D7508D"/>
    <w:rsid w:val="00D75E6C"/>
    <w:rsid w:val="00D76021"/>
    <w:rsid w:val="00D760A4"/>
    <w:rsid w:val="00D760CC"/>
    <w:rsid w:val="00D80093"/>
    <w:rsid w:val="00D81749"/>
    <w:rsid w:val="00D81DF8"/>
    <w:rsid w:val="00D9028F"/>
    <w:rsid w:val="00D90C7E"/>
    <w:rsid w:val="00D9111F"/>
    <w:rsid w:val="00D91BC8"/>
    <w:rsid w:val="00D925DD"/>
    <w:rsid w:val="00D9280C"/>
    <w:rsid w:val="00D9298B"/>
    <w:rsid w:val="00D92EA4"/>
    <w:rsid w:val="00D9358B"/>
    <w:rsid w:val="00D936E1"/>
    <w:rsid w:val="00D94D39"/>
    <w:rsid w:val="00D95F4D"/>
    <w:rsid w:val="00D96BDA"/>
    <w:rsid w:val="00D974C7"/>
    <w:rsid w:val="00DA7311"/>
    <w:rsid w:val="00DB0CB4"/>
    <w:rsid w:val="00DB10CB"/>
    <w:rsid w:val="00DB1872"/>
    <w:rsid w:val="00DB1B2D"/>
    <w:rsid w:val="00DB2128"/>
    <w:rsid w:val="00DB3372"/>
    <w:rsid w:val="00DB39BC"/>
    <w:rsid w:val="00DB3B77"/>
    <w:rsid w:val="00DB3E72"/>
    <w:rsid w:val="00DB50C0"/>
    <w:rsid w:val="00DB5A90"/>
    <w:rsid w:val="00DC072B"/>
    <w:rsid w:val="00DC1C4F"/>
    <w:rsid w:val="00DC4F2A"/>
    <w:rsid w:val="00DD2EE9"/>
    <w:rsid w:val="00DD3EF0"/>
    <w:rsid w:val="00DD606B"/>
    <w:rsid w:val="00DD67CE"/>
    <w:rsid w:val="00DD6ADA"/>
    <w:rsid w:val="00DD6FBE"/>
    <w:rsid w:val="00DE3F9C"/>
    <w:rsid w:val="00DE41D4"/>
    <w:rsid w:val="00DE48EA"/>
    <w:rsid w:val="00DE513A"/>
    <w:rsid w:val="00DE6C0B"/>
    <w:rsid w:val="00DE7179"/>
    <w:rsid w:val="00DF0675"/>
    <w:rsid w:val="00DF19D9"/>
    <w:rsid w:val="00DF4038"/>
    <w:rsid w:val="00DF4661"/>
    <w:rsid w:val="00DF4E81"/>
    <w:rsid w:val="00DF7638"/>
    <w:rsid w:val="00E001F2"/>
    <w:rsid w:val="00E0446A"/>
    <w:rsid w:val="00E11217"/>
    <w:rsid w:val="00E11DB1"/>
    <w:rsid w:val="00E16AAF"/>
    <w:rsid w:val="00E16E3A"/>
    <w:rsid w:val="00E16F18"/>
    <w:rsid w:val="00E17214"/>
    <w:rsid w:val="00E17566"/>
    <w:rsid w:val="00E231FC"/>
    <w:rsid w:val="00E23D9D"/>
    <w:rsid w:val="00E25330"/>
    <w:rsid w:val="00E25A6D"/>
    <w:rsid w:val="00E27499"/>
    <w:rsid w:val="00E32383"/>
    <w:rsid w:val="00E328CE"/>
    <w:rsid w:val="00E33007"/>
    <w:rsid w:val="00E3360D"/>
    <w:rsid w:val="00E33CE8"/>
    <w:rsid w:val="00E34BE4"/>
    <w:rsid w:val="00E35A6A"/>
    <w:rsid w:val="00E376B9"/>
    <w:rsid w:val="00E41C9F"/>
    <w:rsid w:val="00E4434A"/>
    <w:rsid w:val="00E46A7D"/>
    <w:rsid w:val="00E50346"/>
    <w:rsid w:val="00E54118"/>
    <w:rsid w:val="00E5576A"/>
    <w:rsid w:val="00E55822"/>
    <w:rsid w:val="00E567C2"/>
    <w:rsid w:val="00E5681D"/>
    <w:rsid w:val="00E5794A"/>
    <w:rsid w:val="00E57E5D"/>
    <w:rsid w:val="00E60E06"/>
    <w:rsid w:val="00E621DE"/>
    <w:rsid w:val="00E6255A"/>
    <w:rsid w:val="00E62E2C"/>
    <w:rsid w:val="00E633FA"/>
    <w:rsid w:val="00E66C0E"/>
    <w:rsid w:val="00E71A94"/>
    <w:rsid w:val="00E74F29"/>
    <w:rsid w:val="00E76FF1"/>
    <w:rsid w:val="00E7794F"/>
    <w:rsid w:val="00E813E9"/>
    <w:rsid w:val="00E815DD"/>
    <w:rsid w:val="00E84637"/>
    <w:rsid w:val="00E84EC6"/>
    <w:rsid w:val="00E87A0C"/>
    <w:rsid w:val="00E92481"/>
    <w:rsid w:val="00E937DD"/>
    <w:rsid w:val="00E952C5"/>
    <w:rsid w:val="00E95F1D"/>
    <w:rsid w:val="00EA52D3"/>
    <w:rsid w:val="00EA6794"/>
    <w:rsid w:val="00EB2206"/>
    <w:rsid w:val="00EB2368"/>
    <w:rsid w:val="00EB32D0"/>
    <w:rsid w:val="00EC02EC"/>
    <w:rsid w:val="00EC2674"/>
    <w:rsid w:val="00EC2E48"/>
    <w:rsid w:val="00ED34B0"/>
    <w:rsid w:val="00ED5E70"/>
    <w:rsid w:val="00ED6D3A"/>
    <w:rsid w:val="00EE0AF2"/>
    <w:rsid w:val="00EE3937"/>
    <w:rsid w:val="00EE4271"/>
    <w:rsid w:val="00EE460E"/>
    <w:rsid w:val="00EE5492"/>
    <w:rsid w:val="00EE5E99"/>
    <w:rsid w:val="00EE62DE"/>
    <w:rsid w:val="00EE7320"/>
    <w:rsid w:val="00EF02FD"/>
    <w:rsid w:val="00EF5A8C"/>
    <w:rsid w:val="00EF667E"/>
    <w:rsid w:val="00EF7925"/>
    <w:rsid w:val="00F000F5"/>
    <w:rsid w:val="00F00DF3"/>
    <w:rsid w:val="00F01695"/>
    <w:rsid w:val="00F0423D"/>
    <w:rsid w:val="00F07D84"/>
    <w:rsid w:val="00F128D1"/>
    <w:rsid w:val="00F146FB"/>
    <w:rsid w:val="00F1526B"/>
    <w:rsid w:val="00F171F8"/>
    <w:rsid w:val="00F221FA"/>
    <w:rsid w:val="00F262D2"/>
    <w:rsid w:val="00F3341B"/>
    <w:rsid w:val="00F33B44"/>
    <w:rsid w:val="00F353F6"/>
    <w:rsid w:val="00F35957"/>
    <w:rsid w:val="00F36BE3"/>
    <w:rsid w:val="00F37C3B"/>
    <w:rsid w:val="00F47765"/>
    <w:rsid w:val="00F508E7"/>
    <w:rsid w:val="00F511A8"/>
    <w:rsid w:val="00F5242A"/>
    <w:rsid w:val="00F52E43"/>
    <w:rsid w:val="00F53851"/>
    <w:rsid w:val="00F5723E"/>
    <w:rsid w:val="00F64808"/>
    <w:rsid w:val="00F65A24"/>
    <w:rsid w:val="00F65B81"/>
    <w:rsid w:val="00F66A23"/>
    <w:rsid w:val="00F724D7"/>
    <w:rsid w:val="00F72565"/>
    <w:rsid w:val="00F72756"/>
    <w:rsid w:val="00F776DD"/>
    <w:rsid w:val="00F77C16"/>
    <w:rsid w:val="00F801B7"/>
    <w:rsid w:val="00F806DA"/>
    <w:rsid w:val="00F81124"/>
    <w:rsid w:val="00F82F3B"/>
    <w:rsid w:val="00F85B36"/>
    <w:rsid w:val="00F864DA"/>
    <w:rsid w:val="00F928A2"/>
    <w:rsid w:val="00F9354C"/>
    <w:rsid w:val="00F94BB5"/>
    <w:rsid w:val="00F965A5"/>
    <w:rsid w:val="00F96A45"/>
    <w:rsid w:val="00FA0C35"/>
    <w:rsid w:val="00FA26C2"/>
    <w:rsid w:val="00FA2E61"/>
    <w:rsid w:val="00FA41AA"/>
    <w:rsid w:val="00FA5F08"/>
    <w:rsid w:val="00FB3516"/>
    <w:rsid w:val="00FC15BC"/>
    <w:rsid w:val="00FC1C2B"/>
    <w:rsid w:val="00FC31B8"/>
    <w:rsid w:val="00FC61E3"/>
    <w:rsid w:val="00FC7CE6"/>
    <w:rsid w:val="00FD147F"/>
    <w:rsid w:val="00FD4A2C"/>
    <w:rsid w:val="00FD4ABC"/>
    <w:rsid w:val="00FD58C3"/>
    <w:rsid w:val="00FE0457"/>
    <w:rsid w:val="00FE4556"/>
    <w:rsid w:val="00FE5492"/>
    <w:rsid w:val="00FE668D"/>
    <w:rsid w:val="00FE6FFA"/>
    <w:rsid w:val="00FF0DE7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6"/>
    <w:rPr>
      <w:sz w:val="24"/>
      <w:szCs w:val="24"/>
    </w:rPr>
  </w:style>
  <w:style w:type="paragraph" w:styleId="1">
    <w:name w:val="heading 1"/>
    <w:basedOn w:val="a"/>
    <w:next w:val="a"/>
    <w:qFormat/>
    <w:rsid w:val="00636860"/>
    <w:pPr>
      <w:shd w:val="clear" w:color="auto" w:fill="FFFFFF"/>
      <w:ind w:left="4" w:firstLine="698"/>
      <w:jc w:val="both"/>
      <w:outlineLvl w:val="0"/>
    </w:pPr>
    <w:rPr>
      <w:b/>
      <w:spacing w:val="7"/>
      <w:sz w:val="32"/>
      <w:szCs w:val="28"/>
    </w:rPr>
  </w:style>
  <w:style w:type="paragraph" w:styleId="2">
    <w:name w:val="heading 2"/>
    <w:basedOn w:val="a"/>
    <w:next w:val="a"/>
    <w:link w:val="20"/>
    <w:qFormat/>
    <w:rsid w:val="0065621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300D"/>
    <w:p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621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621D"/>
    <w:pPr>
      <w:keepNext/>
      <w:ind w:firstLine="708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65621D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621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562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5621D"/>
    <w:pPr>
      <w:keepNext/>
      <w:shd w:val="clear" w:color="auto" w:fill="FFFFFF"/>
      <w:tabs>
        <w:tab w:val="left" w:pos="10963"/>
      </w:tabs>
      <w:ind w:left="720"/>
      <w:jc w:val="right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21D"/>
    <w:pPr>
      <w:ind w:firstLine="720"/>
      <w:jc w:val="both"/>
    </w:pPr>
    <w:rPr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5621D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65621D"/>
    <w:pPr>
      <w:ind w:firstLine="720"/>
      <w:jc w:val="both"/>
    </w:pPr>
  </w:style>
  <w:style w:type="paragraph" w:styleId="a5">
    <w:name w:val="Body Text"/>
    <w:basedOn w:val="a"/>
    <w:link w:val="a6"/>
    <w:rsid w:val="0065621D"/>
    <w:pPr>
      <w:shd w:val="clear" w:color="auto" w:fill="FFFFFF"/>
      <w:tabs>
        <w:tab w:val="left" w:pos="10206"/>
      </w:tabs>
      <w:jc w:val="both"/>
    </w:pPr>
    <w:rPr>
      <w:color w:val="000000"/>
      <w:spacing w:val="1"/>
    </w:rPr>
  </w:style>
  <w:style w:type="paragraph" w:styleId="23">
    <w:name w:val="Body Text 2"/>
    <w:basedOn w:val="a"/>
    <w:link w:val="24"/>
    <w:rsid w:val="0065621D"/>
    <w:pPr>
      <w:spacing w:line="360" w:lineRule="auto"/>
      <w:jc w:val="both"/>
    </w:pPr>
    <w:rPr>
      <w:iCs/>
      <w:sz w:val="26"/>
      <w:szCs w:val="26"/>
    </w:rPr>
  </w:style>
  <w:style w:type="paragraph" w:styleId="a7">
    <w:name w:val="caption"/>
    <w:basedOn w:val="a"/>
    <w:next w:val="a"/>
    <w:qFormat/>
    <w:rsid w:val="0065621D"/>
    <w:rPr>
      <w:sz w:val="28"/>
    </w:rPr>
  </w:style>
  <w:style w:type="paragraph" w:styleId="a8">
    <w:name w:val="Block Text"/>
    <w:basedOn w:val="a"/>
    <w:rsid w:val="0065621D"/>
    <w:pPr>
      <w:shd w:val="clear" w:color="auto" w:fill="FFFFFF"/>
      <w:tabs>
        <w:tab w:val="left" w:pos="10206"/>
      </w:tabs>
      <w:spacing w:before="542" w:line="274" w:lineRule="exact"/>
      <w:ind w:left="709" w:right="137" w:firstLine="62"/>
      <w:jc w:val="both"/>
    </w:pPr>
    <w:rPr>
      <w:color w:val="000000"/>
      <w:spacing w:val="1"/>
      <w:sz w:val="28"/>
      <w:lang w:eastAsia="ar-SA"/>
    </w:rPr>
  </w:style>
  <w:style w:type="paragraph" w:styleId="32">
    <w:name w:val="Body Text 3"/>
    <w:basedOn w:val="a"/>
    <w:link w:val="33"/>
    <w:rsid w:val="0065621D"/>
    <w:pPr>
      <w:jc w:val="both"/>
    </w:pPr>
    <w:rPr>
      <w:sz w:val="28"/>
    </w:rPr>
  </w:style>
  <w:style w:type="paragraph" w:styleId="a9">
    <w:name w:val="footer"/>
    <w:basedOn w:val="a"/>
    <w:rsid w:val="0065621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5621D"/>
  </w:style>
  <w:style w:type="paragraph" w:customStyle="1" w:styleId="xl49">
    <w:name w:val="xl49"/>
    <w:basedOn w:val="a"/>
    <w:rsid w:val="006562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</w:rPr>
  </w:style>
  <w:style w:type="character" w:styleId="ab">
    <w:name w:val="annotation reference"/>
    <w:rsid w:val="00494542"/>
    <w:rPr>
      <w:sz w:val="16"/>
      <w:szCs w:val="16"/>
    </w:rPr>
  </w:style>
  <w:style w:type="paragraph" w:styleId="ac">
    <w:name w:val="annotation text"/>
    <w:basedOn w:val="a"/>
    <w:link w:val="ad"/>
    <w:rsid w:val="004945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94542"/>
  </w:style>
  <w:style w:type="paragraph" w:styleId="ae">
    <w:name w:val="annotation subject"/>
    <w:basedOn w:val="ac"/>
    <w:next w:val="ac"/>
    <w:link w:val="af"/>
    <w:rsid w:val="00494542"/>
    <w:rPr>
      <w:b/>
      <w:bCs/>
    </w:rPr>
  </w:style>
  <w:style w:type="character" w:customStyle="1" w:styleId="af">
    <w:name w:val="Тема примечания Знак"/>
    <w:link w:val="ae"/>
    <w:rsid w:val="00494542"/>
    <w:rPr>
      <w:b/>
      <w:bCs/>
    </w:rPr>
  </w:style>
  <w:style w:type="paragraph" w:styleId="af0">
    <w:name w:val="Revision"/>
    <w:hidden/>
    <w:uiPriority w:val="99"/>
    <w:semiHidden/>
    <w:rsid w:val="00494542"/>
    <w:rPr>
      <w:sz w:val="24"/>
      <w:szCs w:val="24"/>
    </w:rPr>
  </w:style>
  <w:style w:type="paragraph" w:styleId="af1">
    <w:name w:val="Balloon Text"/>
    <w:basedOn w:val="a"/>
    <w:link w:val="af2"/>
    <w:rsid w:val="0049454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94542"/>
    <w:rPr>
      <w:rFonts w:ascii="Tahoma" w:hAnsi="Tahoma" w:cs="Tahoma"/>
      <w:sz w:val="16"/>
      <w:szCs w:val="16"/>
    </w:rPr>
  </w:style>
  <w:style w:type="character" w:styleId="af3">
    <w:name w:val="Emphasis"/>
    <w:qFormat/>
    <w:rsid w:val="00C5484C"/>
    <w:rPr>
      <w:i/>
      <w:iCs/>
    </w:rPr>
  </w:style>
  <w:style w:type="paragraph" w:styleId="af4">
    <w:name w:val="TOC Heading"/>
    <w:basedOn w:val="1"/>
    <w:next w:val="a"/>
    <w:uiPriority w:val="39"/>
    <w:semiHidden/>
    <w:unhideWhenUsed/>
    <w:qFormat/>
    <w:rsid w:val="00AC300D"/>
    <w:pPr>
      <w:keepNext/>
      <w:keepLines/>
      <w:shd w:val="clear" w:color="auto" w:fill="auto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pacing w:val="0"/>
      <w:sz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71D39"/>
    <w:pPr>
      <w:tabs>
        <w:tab w:val="right" w:leader="dot" w:pos="9488"/>
      </w:tabs>
      <w:spacing w:line="360" w:lineRule="auto"/>
    </w:pPr>
  </w:style>
  <w:style w:type="paragraph" w:styleId="25">
    <w:name w:val="toc 2"/>
    <w:basedOn w:val="a"/>
    <w:next w:val="a"/>
    <w:autoRedefine/>
    <w:uiPriority w:val="39"/>
    <w:unhideWhenUsed/>
    <w:rsid w:val="00216482"/>
    <w:pPr>
      <w:tabs>
        <w:tab w:val="right" w:leader="dot" w:pos="9769"/>
      </w:tabs>
      <w:ind w:left="240"/>
    </w:pPr>
    <w:rPr>
      <w:noProof/>
    </w:rPr>
  </w:style>
  <w:style w:type="paragraph" w:styleId="34">
    <w:name w:val="toc 3"/>
    <w:basedOn w:val="a"/>
    <w:next w:val="a"/>
    <w:autoRedefine/>
    <w:uiPriority w:val="39"/>
    <w:unhideWhenUsed/>
    <w:rsid w:val="00AC300D"/>
    <w:pPr>
      <w:ind w:left="480"/>
    </w:pPr>
  </w:style>
  <w:style w:type="character" w:styleId="af5">
    <w:name w:val="Hyperlink"/>
    <w:uiPriority w:val="99"/>
    <w:unhideWhenUsed/>
    <w:rsid w:val="00AC300D"/>
    <w:rPr>
      <w:color w:val="0000FF"/>
      <w:u w:val="single"/>
    </w:rPr>
  </w:style>
  <w:style w:type="paragraph" w:styleId="af6">
    <w:name w:val="No Spacing"/>
    <w:link w:val="af7"/>
    <w:uiPriority w:val="1"/>
    <w:qFormat/>
    <w:rsid w:val="00056521"/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0030C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0030C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sPlusNormal">
    <w:name w:val="ConsPlusNormal"/>
    <w:rsid w:val="00285CAF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paragraph" w:styleId="af8">
    <w:name w:val="List Paragraph"/>
    <w:basedOn w:val="a"/>
    <w:uiPriority w:val="34"/>
    <w:qFormat/>
    <w:rsid w:val="00285CAF"/>
    <w:pPr>
      <w:ind w:left="720" w:firstLine="708"/>
      <w:contextualSpacing/>
      <w:jc w:val="both"/>
    </w:pPr>
    <w:rPr>
      <w:sz w:val="28"/>
      <w:szCs w:val="28"/>
      <w:lang w:eastAsia="en-US" w:bidi="en-US"/>
    </w:rPr>
  </w:style>
  <w:style w:type="paragraph" w:customStyle="1" w:styleId="11">
    <w:name w:val="Обычный1"/>
    <w:uiPriority w:val="99"/>
    <w:rsid w:val="00285CAF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F9354C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9354C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F9354C"/>
    <w:rPr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F9354C"/>
    <w:rPr>
      <w:sz w:val="28"/>
      <w:szCs w:val="24"/>
    </w:rPr>
  </w:style>
  <w:style w:type="character" w:customStyle="1" w:styleId="24">
    <w:name w:val="Основной текст 2 Знак"/>
    <w:link w:val="23"/>
    <w:rsid w:val="00F9354C"/>
    <w:rPr>
      <w:iCs/>
      <w:sz w:val="26"/>
      <w:szCs w:val="26"/>
    </w:rPr>
  </w:style>
  <w:style w:type="table" w:styleId="-1">
    <w:name w:val="Colorful Grid Accent 1"/>
    <w:basedOn w:val="a1"/>
    <w:uiPriority w:val="73"/>
    <w:rsid w:val="008619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5">
    <w:name w:val="Medium Grid 3 Accent 5"/>
    <w:basedOn w:val="a1"/>
    <w:uiPriority w:val="69"/>
    <w:rsid w:val="008619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6">
    <w:name w:val="Основной2"/>
    <w:rsid w:val="00157617"/>
    <w:pPr>
      <w:autoSpaceDE w:val="0"/>
      <w:autoSpaceDN w:val="0"/>
      <w:adjustRightInd w:val="0"/>
      <w:spacing w:line="200" w:lineRule="atLeast"/>
      <w:ind w:firstLine="283"/>
      <w:jc w:val="both"/>
    </w:pPr>
    <w:rPr>
      <w:rFonts w:ascii="FuturisC" w:hAnsi="FuturisC"/>
    </w:rPr>
  </w:style>
  <w:style w:type="table" w:styleId="af9">
    <w:name w:val="Table Grid"/>
    <w:basedOn w:val="a1"/>
    <w:uiPriority w:val="59"/>
    <w:rsid w:val="008C7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nhideWhenUsed/>
    <w:rsid w:val="00D568B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568B0"/>
    <w:rPr>
      <w:sz w:val="24"/>
      <w:szCs w:val="24"/>
    </w:rPr>
  </w:style>
  <w:style w:type="table" w:customStyle="1" w:styleId="12">
    <w:name w:val="Светлая сетка1"/>
    <w:basedOn w:val="a1"/>
    <w:uiPriority w:val="62"/>
    <w:rsid w:val="003502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7">
    <w:name w:val="Без интервала Знак"/>
    <w:link w:val="af6"/>
    <w:uiPriority w:val="1"/>
    <w:rsid w:val="002D55C3"/>
    <w:rPr>
      <w:sz w:val="24"/>
      <w:szCs w:val="24"/>
    </w:rPr>
  </w:style>
  <w:style w:type="paragraph" w:customStyle="1" w:styleId="afc">
    <w:name w:val="Знак Знак Знак Знак"/>
    <w:basedOn w:val="a"/>
    <w:rsid w:val="00A04A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0">
    <w:name w:val="toc 4"/>
    <w:basedOn w:val="a"/>
    <w:next w:val="a"/>
    <w:autoRedefine/>
    <w:uiPriority w:val="39"/>
    <w:unhideWhenUsed/>
    <w:rsid w:val="00256BB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256BB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56BB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56BB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256BB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256BB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d">
    <w:name w:val="Знак"/>
    <w:basedOn w:val="a"/>
    <w:rsid w:val="008B68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AF4861"/>
  </w:style>
  <w:style w:type="paragraph" w:customStyle="1" w:styleId="FR1">
    <w:name w:val="FR1"/>
    <w:rsid w:val="00B76D0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table" w:customStyle="1" w:styleId="13">
    <w:name w:val="Сетка таблицы1"/>
    <w:basedOn w:val="a1"/>
    <w:next w:val="af9"/>
    <w:uiPriority w:val="59"/>
    <w:rsid w:val="007B2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FF15F5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afe">
    <w:name w:val="Знак Знак Знак Знак"/>
    <w:basedOn w:val="a"/>
    <w:rsid w:val="00FF1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link w:val="35"/>
    <w:rsid w:val="00FF15F5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"/>
    <w:rsid w:val="00FF15F5"/>
    <w:pPr>
      <w:shd w:val="clear" w:color="auto" w:fill="FFFFFF"/>
      <w:spacing w:before="660" w:after="720" w:line="0" w:lineRule="atLeast"/>
      <w:ind w:hanging="2640"/>
    </w:pPr>
    <w:rPr>
      <w:sz w:val="27"/>
      <w:szCs w:val="27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B31D8E"/>
    <w:rPr>
      <w:color w:val="000000"/>
      <w:spacing w:val="1"/>
      <w:sz w:val="24"/>
      <w:szCs w:val="24"/>
      <w:shd w:val="clear" w:color="auto" w:fill="FFFFFF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31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0">
    <w:name w:val="Знак1 Знак Знак Знак Знак Знак Знак Знак Знак1 Знак Знак Знак1 Знак"/>
    <w:basedOn w:val="a"/>
    <w:rsid w:val="00ED34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DC4F2A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27">
    <w:name w:val="Сетка таблицы2"/>
    <w:basedOn w:val="a1"/>
    <w:next w:val="af9"/>
    <w:uiPriority w:val="59"/>
    <w:rsid w:val="004966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Title"/>
    <w:basedOn w:val="a"/>
    <w:next w:val="a"/>
    <w:link w:val="aff1"/>
    <w:uiPriority w:val="10"/>
    <w:qFormat/>
    <w:rsid w:val="009A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9A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uiPriority w:val="11"/>
    <w:qFormat/>
    <w:rsid w:val="009A1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9A1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Subtle Emphasis"/>
    <w:basedOn w:val="a0"/>
    <w:uiPriority w:val="19"/>
    <w:qFormat/>
    <w:rsid w:val="009A116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9A116E"/>
    <w:rPr>
      <w:b/>
      <w:bCs/>
      <w:i/>
      <w:iCs/>
      <w:color w:val="4F81BD" w:themeColor="accent1"/>
    </w:rPr>
  </w:style>
  <w:style w:type="character" w:customStyle="1" w:styleId="1111">
    <w:name w:val="Основной текст + 111"/>
    <w:aliases w:val="5 pt1"/>
    <w:rsid w:val="00B91FEE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aff6">
    <w:name w:val="Нормальный"/>
    <w:rsid w:val="00B91F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15"/>
    <w:locked/>
    <w:rsid w:val="00B91FEE"/>
    <w:rPr>
      <w:lang w:eastAsia="ar-SA"/>
    </w:rPr>
  </w:style>
  <w:style w:type="paragraph" w:customStyle="1" w:styleId="15">
    <w:name w:val="Без интервала1"/>
    <w:link w:val="NoSpacingChar"/>
    <w:rsid w:val="00B91FEE"/>
    <w:pPr>
      <w:widowControl w:val="0"/>
      <w:suppressAutoHyphens/>
      <w:autoSpaceDE w:val="0"/>
    </w:pPr>
    <w:rPr>
      <w:lang w:eastAsia="ar-SA"/>
    </w:rPr>
  </w:style>
  <w:style w:type="character" w:styleId="aff7">
    <w:name w:val="Strong"/>
    <w:uiPriority w:val="22"/>
    <w:qFormat/>
    <w:rsid w:val="00B91FEE"/>
    <w:rPr>
      <w:b/>
      <w:bCs/>
    </w:rPr>
  </w:style>
  <w:style w:type="paragraph" w:customStyle="1" w:styleId="Standard">
    <w:name w:val="Standard"/>
    <w:rsid w:val="00042BF9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6">
    <w:name w:val="p6"/>
    <w:basedOn w:val="a"/>
    <w:rsid w:val="00BC21FA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BC21FA"/>
  </w:style>
  <w:style w:type="character" w:customStyle="1" w:styleId="normaltextrunscxw258293616bcx3">
    <w:name w:val="normaltextrun scxw258293616 bcx3"/>
    <w:basedOn w:val="a0"/>
    <w:rsid w:val="00BC21FA"/>
  </w:style>
  <w:style w:type="table" w:customStyle="1" w:styleId="36">
    <w:name w:val="Сетка таблицы3"/>
    <w:basedOn w:val="a1"/>
    <w:next w:val="af9"/>
    <w:uiPriority w:val="39"/>
    <w:rsid w:val="00B00C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">
    <w:name w:val="Знак1 Знак Знак Знак Знак Знак Знак Знак Знак1 Знак Знак Знак1 Знак"/>
    <w:basedOn w:val="a"/>
    <w:rsid w:val="00B00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1">
    <w:name w:val="Сетка таблицы4"/>
    <w:basedOn w:val="a1"/>
    <w:next w:val="af9"/>
    <w:uiPriority w:val="59"/>
    <w:rsid w:val="00415C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415C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9"/>
    <w:uiPriority w:val="59"/>
    <w:rsid w:val="00257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E62DE"/>
    <w:rPr>
      <w:sz w:val="28"/>
      <w:szCs w:val="24"/>
    </w:rPr>
  </w:style>
  <w:style w:type="character" w:customStyle="1" w:styleId="33">
    <w:name w:val="Основной текст 3 Знак"/>
    <w:basedOn w:val="a0"/>
    <w:link w:val="32"/>
    <w:rsid w:val="00EE62D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6"/>
    <w:rPr>
      <w:sz w:val="24"/>
      <w:szCs w:val="24"/>
    </w:rPr>
  </w:style>
  <w:style w:type="paragraph" w:styleId="1">
    <w:name w:val="heading 1"/>
    <w:basedOn w:val="a"/>
    <w:next w:val="a"/>
    <w:qFormat/>
    <w:rsid w:val="00636860"/>
    <w:pPr>
      <w:shd w:val="clear" w:color="auto" w:fill="FFFFFF"/>
      <w:ind w:left="4" w:firstLine="698"/>
      <w:jc w:val="both"/>
      <w:outlineLvl w:val="0"/>
    </w:pPr>
    <w:rPr>
      <w:b/>
      <w:spacing w:val="7"/>
      <w:sz w:val="32"/>
      <w:szCs w:val="28"/>
    </w:rPr>
  </w:style>
  <w:style w:type="paragraph" w:styleId="2">
    <w:name w:val="heading 2"/>
    <w:basedOn w:val="a"/>
    <w:next w:val="a"/>
    <w:link w:val="20"/>
    <w:qFormat/>
    <w:rsid w:val="0065621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300D"/>
    <w:p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621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621D"/>
    <w:pPr>
      <w:keepNext/>
      <w:ind w:firstLine="708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65621D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621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562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5621D"/>
    <w:pPr>
      <w:keepNext/>
      <w:shd w:val="clear" w:color="auto" w:fill="FFFFFF"/>
      <w:tabs>
        <w:tab w:val="left" w:pos="10963"/>
      </w:tabs>
      <w:ind w:left="720"/>
      <w:jc w:val="right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21D"/>
    <w:pPr>
      <w:ind w:firstLine="720"/>
      <w:jc w:val="both"/>
    </w:pPr>
    <w:rPr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5621D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65621D"/>
    <w:pPr>
      <w:ind w:firstLine="720"/>
      <w:jc w:val="both"/>
    </w:pPr>
  </w:style>
  <w:style w:type="paragraph" w:styleId="a5">
    <w:name w:val="Body Text"/>
    <w:basedOn w:val="a"/>
    <w:link w:val="a6"/>
    <w:rsid w:val="0065621D"/>
    <w:pPr>
      <w:shd w:val="clear" w:color="auto" w:fill="FFFFFF"/>
      <w:tabs>
        <w:tab w:val="left" w:pos="10206"/>
      </w:tabs>
      <w:jc w:val="both"/>
    </w:pPr>
    <w:rPr>
      <w:color w:val="000000"/>
      <w:spacing w:val="1"/>
    </w:rPr>
  </w:style>
  <w:style w:type="paragraph" w:styleId="23">
    <w:name w:val="Body Text 2"/>
    <w:basedOn w:val="a"/>
    <w:link w:val="24"/>
    <w:rsid w:val="0065621D"/>
    <w:pPr>
      <w:spacing w:line="360" w:lineRule="auto"/>
      <w:jc w:val="both"/>
    </w:pPr>
    <w:rPr>
      <w:iCs/>
      <w:sz w:val="26"/>
      <w:szCs w:val="26"/>
    </w:rPr>
  </w:style>
  <w:style w:type="paragraph" w:styleId="a7">
    <w:name w:val="caption"/>
    <w:basedOn w:val="a"/>
    <w:next w:val="a"/>
    <w:qFormat/>
    <w:rsid w:val="0065621D"/>
    <w:rPr>
      <w:sz w:val="28"/>
    </w:rPr>
  </w:style>
  <w:style w:type="paragraph" w:styleId="a8">
    <w:name w:val="Block Text"/>
    <w:basedOn w:val="a"/>
    <w:rsid w:val="0065621D"/>
    <w:pPr>
      <w:shd w:val="clear" w:color="auto" w:fill="FFFFFF"/>
      <w:tabs>
        <w:tab w:val="left" w:pos="10206"/>
      </w:tabs>
      <w:spacing w:before="542" w:line="274" w:lineRule="exact"/>
      <w:ind w:left="709" w:right="137" w:firstLine="62"/>
      <w:jc w:val="both"/>
    </w:pPr>
    <w:rPr>
      <w:color w:val="000000"/>
      <w:spacing w:val="1"/>
      <w:sz w:val="28"/>
      <w:lang w:eastAsia="ar-SA"/>
    </w:rPr>
  </w:style>
  <w:style w:type="paragraph" w:styleId="32">
    <w:name w:val="Body Text 3"/>
    <w:basedOn w:val="a"/>
    <w:link w:val="33"/>
    <w:rsid w:val="0065621D"/>
    <w:pPr>
      <w:jc w:val="both"/>
    </w:pPr>
    <w:rPr>
      <w:sz w:val="28"/>
    </w:rPr>
  </w:style>
  <w:style w:type="paragraph" w:styleId="a9">
    <w:name w:val="footer"/>
    <w:basedOn w:val="a"/>
    <w:rsid w:val="0065621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5621D"/>
  </w:style>
  <w:style w:type="paragraph" w:customStyle="1" w:styleId="xl49">
    <w:name w:val="xl49"/>
    <w:basedOn w:val="a"/>
    <w:rsid w:val="006562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</w:rPr>
  </w:style>
  <w:style w:type="character" w:styleId="ab">
    <w:name w:val="annotation reference"/>
    <w:rsid w:val="00494542"/>
    <w:rPr>
      <w:sz w:val="16"/>
      <w:szCs w:val="16"/>
    </w:rPr>
  </w:style>
  <w:style w:type="paragraph" w:styleId="ac">
    <w:name w:val="annotation text"/>
    <w:basedOn w:val="a"/>
    <w:link w:val="ad"/>
    <w:rsid w:val="004945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94542"/>
  </w:style>
  <w:style w:type="paragraph" w:styleId="ae">
    <w:name w:val="annotation subject"/>
    <w:basedOn w:val="ac"/>
    <w:next w:val="ac"/>
    <w:link w:val="af"/>
    <w:rsid w:val="00494542"/>
    <w:rPr>
      <w:b/>
      <w:bCs/>
    </w:rPr>
  </w:style>
  <w:style w:type="character" w:customStyle="1" w:styleId="af">
    <w:name w:val="Тема примечания Знак"/>
    <w:link w:val="ae"/>
    <w:rsid w:val="00494542"/>
    <w:rPr>
      <w:b/>
      <w:bCs/>
    </w:rPr>
  </w:style>
  <w:style w:type="paragraph" w:styleId="af0">
    <w:name w:val="Revision"/>
    <w:hidden/>
    <w:uiPriority w:val="99"/>
    <w:semiHidden/>
    <w:rsid w:val="00494542"/>
    <w:rPr>
      <w:sz w:val="24"/>
      <w:szCs w:val="24"/>
    </w:rPr>
  </w:style>
  <w:style w:type="paragraph" w:styleId="af1">
    <w:name w:val="Balloon Text"/>
    <w:basedOn w:val="a"/>
    <w:link w:val="af2"/>
    <w:rsid w:val="0049454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94542"/>
    <w:rPr>
      <w:rFonts w:ascii="Tahoma" w:hAnsi="Tahoma" w:cs="Tahoma"/>
      <w:sz w:val="16"/>
      <w:szCs w:val="16"/>
    </w:rPr>
  </w:style>
  <w:style w:type="character" w:styleId="af3">
    <w:name w:val="Emphasis"/>
    <w:qFormat/>
    <w:rsid w:val="00C5484C"/>
    <w:rPr>
      <w:i/>
      <w:iCs/>
    </w:rPr>
  </w:style>
  <w:style w:type="paragraph" w:styleId="af4">
    <w:name w:val="TOC Heading"/>
    <w:basedOn w:val="1"/>
    <w:next w:val="a"/>
    <w:uiPriority w:val="39"/>
    <w:semiHidden/>
    <w:unhideWhenUsed/>
    <w:qFormat/>
    <w:rsid w:val="00AC300D"/>
    <w:pPr>
      <w:keepNext/>
      <w:keepLines/>
      <w:shd w:val="clear" w:color="auto" w:fill="auto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pacing w:val="0"/>
      <w:sz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71D39"/>
    <w:pPr>
      <w:tabs>
        <w:tab w:val="right" w:leader="dot" w:pos="9488"/>
      </w:tabs>
      <w:spacing w:line="360" w:lineRule="auto"/>
    </w:pPr>
  </w:style>
  <w:style w:type="paragraph" w:styleId="25">
    <w:name w:val="toc 2"/>
    <w:basedOn w:val="a"/>
    <w:next w:val="a"/>
    <w:autoRedefine/>
    <w:uiPriority w:val="39"/>
    <w:unhideWhenUsed/>
    <w:rsid w:val="00216482"/>
    <w:pPr>
      <w:tabs>
        <w:tab w:val="right" w:leader="dot" w:pos="9769"/>
      </w:tabs>
      <w:ind w:left="240"/>
    </w:pPr>
    <w:rPr>
      <w:noProof/>
    </w:rPr>
  </w:style>
  <w:style w:type="paragraph" w:styleId="34">
    <w:name w:val="toc 3"/>
    <w:basedOn w:val="a"/>
    <w:next w:val="a"/>
    <w:autoRedefine/>
    <w:uiPriority w:val="39"/>
    <w:unhideWhenUsed/>
    <w:rsid w:val="00AC300D"/>
    <w:pPr>
      <w:ind w:left="480"/>
    </w:pPr>
  </w:style>
  <w:style w:type="character" w:styleId="af5">
    <w:name w:val="Hyperlink"/>
    <w:uiPriority w:val="99"/>
    <w:unhideWhenUsed/>
    <w:rsid w:val="00AC300D"/>
    <w:rPr>
      <w:color w:val="0000FF"/>
      <w:u w:val="single"/>
    </w:rPr>
  </w:style>
  <w:style w:type="paragraph" w:styleId="af6">
    <w:name w:val="No Spacing"/>
    <w:link w:val="af7"/>
    <w:uiPriority w:val="1"/>
    <w:qFormat/>
    <w:rsid w:val="00056521"/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0030C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0030C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sPlusNormal">
    <w:name w:val="ConsPlusNormal"/>
    <w:rsid w:val="00285CAF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paragraph" w:styleId="af8">
    <w:name w:val="List Paragraph"/>
    <w:basedOn w:val="a"/>
    <w:uiPriority w:val="34"/>
    <w:qFormat/>
    <w:rsid w:val="00285CAF"/>
    <w:pPr>
      <w:ind w:left="720" w:firstLine="708"/>
      <w:contextualSpacing/>
      <w:jc w:val="both"/>
    </w:pPr>
    <w:rPr>
      <w:sz w:val="28"/>
      <w:szCs w:val="28"/>
      <w:lang w:eastAsia="en-US" w:bidi="en-US"/>
    </w:rPr>
  </w:style>
  <w:style w:type="paragraph" w:customStyle="1" w:styleId="11">
    <w:name w:val="Обычный1"/>
    <w:uiPriority w:val="99"/>
    <w:rsid w:val="00285CAF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F9354C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9354C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F9354C"/>
    <w:rPr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F9354C"/>
    <w:rPr>
      <w:sz w:val="28"/>
      <w:szCs w:val="24"/>
    </w:rPr>
  </w:style>
  <w:style w:type="character" w:customStyle="1" w:styleId="24">
    <w:name w:val="Основной текст 2 Знак"/>
    <w:link w:val="23"/>
    <w:rsid w:val="00F9354C"/>
    <w:rPr>
      <w:iCs/>
      <w:sz w:val="26"/>
      <w:szCs w:val="26"/>
    </w:rPr>
  </w:style>
  <w:style w:type="table" w:styleId="-1">
    <w:name w:val="Colorful Grid Accent 1"/>
    <w:basedOn w:val="a1"/>
    <w:uiPriority w:val="73"/>
    <w:rsid w:val="008619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5">
    <w:name w:val="Medium Grid 3 Accent 5"/>
    <w:basedOn w:val="a1"/>
    <w:uiPriority w:val="69"/>
    <w:rsid w:val="008619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6">
    <w:name w:val="Основной2"/>
    <w:rsid w:val="00157617"/>
    <w:pPr>
      <w:autoSpaceDE w:val="0"/>
      <w:autoSpaceDN w:val="0"/>
      <w:adjustRightInd w:val="0"/>
      <w:spacing w:line="200" w:lineRule="atLeast"/>
      <w:ind w:firstLine="283"/>
      <w:jc w:val="both"/>
    </w:pPr>
    <w:rPr>
      <w:rFonts w:ascii="FuturisC" w:hAnsi="FuturisC"/>
    </w:rPr>
  </w:style>
  <w:style w:type="table" w:styleId="af9">
    <w:name w:val="Table Grid"/>
    <w:basedOn w:val="a1"/>
    <w:uiPriority w:val="59"/>
    <w:rsid w:val="008C7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nhideWhenUsed/>
    <w:rsid w:val="00D568B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568B0"/>
    <w:rPr>
      <w:sz w:val="24"/>
      <w:szCs w:val="24"/>
    </w:rPr>
  </w:style>
  <w:style w:type="table" w:customStyle="1" w:styleId="12">
    <w:name w:val="Светлая сетка1"/>
    <w:basedOn w:val="a1"/>
    <w:uiPriority w:val="62"/>
    <w:rsid w:val="003502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7">
    <w:name w:val="Без интервала Знак"/>
    <w:link w:val="af6"/>
    <w:uiPriority w:val="1"/>
    <w:rsid w:val="002D55C3"/>
    <w:rPr>
      <w:sz w:val="24"/>
      <w:szCs w:val="24"/>
    </w:rPr>
  </w:style>
  <w:style w:type="paragraph" w:customStyle="1" w:styleId="afc">
    <w:name w:val="Знак Знак Знак Знак"/>
    <w:basedOn w:val="a"/>
    <w:rsid w:val="00A04A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0">
    <w:name w:val="toc 4"/>
    <w:basedOn w:val="a"/>
    <w:next w:val="a"/>
    <w:autoRedefine/>
    <w:uiPriority w:val="39"/>
    <w:unhideWhenUsed/>
    <w:rsid w:val="00256BB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256BB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56BB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56BB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256BB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256BB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d">
    <w:name w:val="Знак"/>
    <w:basedOn w:val="a"/>
    <w:rsid w:val="008B68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AF4861"/>
  </w:style>
  <w:style w:type="paragraph" w:customStyle="1" w:styleId="FR1">
    <w:name w:val="FR1"/>
    <w:rsid w:val="00B76D0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table" w:customStyle="1" w:styleId="13">
    <w:name w:val="Сетка таблицы1"/>
    <w:basedOn w:val="a1"/>
    <w:next w:val="af9"/>
    <w:uiPriority w:val="59"/>
    <w:rsid w:val="007B2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FF15F5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afe">
    <w:name w:val="Знак Знак Знак Знак"/>
    <w:basedOn w:val="a"/>
    <w:rsid w:val="00FF1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link w:val="35"/>
    <w:rsid w:val="00FF15F5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"/>
    <w:rsid w:val="00FF15F5"/>
    <w:pPr>
      <w:shd w:val="clear" w:color="auto" w:fill="FFFFFF"/>
      <w:spacing w:before="660" w:after="720" w:line="0" w:lineRule="atLeast"/>
      <w:ind w:hanging="2640"/>
    </w:pPr>
    <w:rPr>
      <w:sz w:val="27"/>
      <w:szCs w:val="27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B31D8E"/>
    <w:rPr>
      <w:color w:val="000000"/>
      <w:spacing w:val="1"/>
      <w:sz w:val="24"/>
      <w:szCs w:val="24"/>
      <w:shd w:val="clear" w:color="auto" w:fill="FFFFFF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31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0">
    <w:name w:val="Знак1 Знак Знак Знак Знак Знак Знак Знак Знак1 Знак Знак Знак1 Знак"/>
    <w:basedOn w:val="a"/>
    <w:rsid w:val="00ED34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DC4F2A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27">
    <w:name w:val="Сетка таблицы2"/>
    <w:basedOn w:val="a1"/>
    <w:next w:val="af9"/>
    <w:uiPriority w:val="59"/>
    <w:rsid w:val="004966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Title"/>
    <w:basedOn w:val="a"/>
    <w:next w:val="a"/>
    <w:link w:val="aff1"/>
    <w:uiPriority w:val="10"/>
    <w:qFormat/>
    <w:rsid w:val="009A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9A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uiPriority w:val="11"/>
    <w:qFormat/>
    <w:rsid w:val="009A1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9A1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Subtle Emphasis"/>
    <w:basedOn w:val="a0"/>
    <w:uiPriority w:val="19"/>
    <w:qFormat/>
    <w:rsid w:val="009A116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9A116E"/>
    <w:rPr>
      <w:b/>
      <w:bCs/>
      <w:i/>
      <w:iCs/>
      <w:color w:val="4F81BD" w:themeColor="accent1"/>
    </w:rPr>
  </w:style>
  <w:style w:type="character" w:customStyle="1" w:styleId="1111">
    <w:name w:val="Основной текст + 111"/>
    <w:aliases w:val="5 pt1"/>
    <w:rsid w:val="00B91FEE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aff6">
    <w:name w:val="Нормальный"/>
    <w:rsid w:val="00B91F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15"/>
    <w:locked/>
    <w:rsid w:val="00B91FEE"/>
    <w:rPr>
      <w:lang w:eastAsia="ar-SA"/>
    </w:rPr>
  </w:style>
  <w:style w:type="paragraph" w:customStyle="1" w:styleId="15">
    <w:name w:val="Без интервала1"/>
    <w:link w:val="NoSpacingChar"/>
    <w:rsid w:val="00B91FEE"/>
    <w:pPr>
      <w:widowControl w:val="0"/>
      <w:suppressAutoHyphens/>
      <w:autoSpaceDE w:val="0"/>
    </w:pPr>
    <w:rPr>
      <w:lang w:eastAsia="ar-SA"/>
    </w:rPr>
  </w:style>
  <w:style w:type="character" w:styleId="aff7">
    <w:name w:val="Strong"/>
    <w:uiPriority w:val="22"/>
    <w:qFormat/>
    <w:rsid w:val="00B91FEE"/>
    <w:rPr>
      <w:b/>
      <w:bCs/>
    </w:rPr>
  </w:style>
  <w:style w:type="paragraph" w:customStyle="1" w:styleId="Standard">
    <w:name w:val="Standard"/>
    <w:rsid w:val="00042BF9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6">
    <w:name w:val="p6"/>
    <w:basedOn w:val="a"/>
    <w:rsid w:val="00BC21FA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BC21FA"/>
  </w:style>
  <w:style w:type="character" w:customStyle="1" w:styleId="normaltextrunscxw258293616bcx3">
    <w:name w:val="normaltextrun scxw258293616 bcx3"/>
    <w:basedOn w:val="a0"/>
    <w:rsid w:val="00BC21FA"/>
  </w:style>
  <w:style w:type="table" w:customStyle="1" w:styleId="36">
    <w:name w:val="Сетка таблицы3"/>
    <w:basedOn w:val="a1"/>
    <w:next w:val="af9"/>
    <w:uiPriority w:val="39"/>
    <w:rsid w:val="00B00C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">
    <w:name w:val="Знак1 Знак Знак Знак Знак Знак Знак Знак Знак1 Знак Знак Знак1 Знак"/>
    <w:basedOn w:val="a"/>
    <w:rsid w:val="00B00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1">
    <w:name w:val="Сетка таблицы4"/>
    <w:basedOn w:val="a1"/>
    <w:next w:val="af9"/>
    <w:uiPriority w:val="59"/>
    <w:rsid w:val="00415C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415C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9"/>
    <w:uiPriority w:val="59"/>
    <w:rsid w:val="00257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E62DE"/>
    <w:rPr>
      <w:sz w:val="28"/>
      <w:szCs w:val="24"/>
    </w:rPr>
  </w:style>
  <w:style w:type="character" w:customStyle="1" w:styleId="33">
    <w:name w:val="Основной текст 3 Знак"/>
    <w:basedOn w:val="a0"/>
    <w:link w:val="32"/>
    <w:rsid w:val="00EE62D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omics.volgograd.ru/vo-project/norms/federal/%D0%A3%D0%BA%D0%B0%D0%B7%2020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Соотношение городского и сельского населения</a:t>
            </a:r>
          </a:p>
        </c:rich>
      </c:tx>
      <c:layout>
        <c:manualLayout>
          <c:xMode val="edge"/>
          <c:yMode val="edge"/>
          <c:x val="0.12371145914453002"/>
          <c:y val="2.1505081095632251E-2"/>
        </c:manualLayout>
      </c:layout>
      <c:overlay val="0"/>
      <c:spPr>
        <a:noFill/>
        <a:ln w="2544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11419171195151"/>
          <c:y val="0.24033867723691305"/>
          <c:w val="0.54639175257731964"/>
          <c:h val="0.33870967741935543"/>
        </c:manualLayout>
      </c:layout>
      <c:pie3DChart>
        <c:varyColors val="1"/>
        <c:ser>
          <c:idx val="0"/>
          <c:order val="0"/>
          <c:tx>
            <c:strRef>
              <c:f>Лист3!$C$1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3511829062602E-2"/>
                  <c:y val="-0.103236530917506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Городское 
43%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111120130602293E-2"/>
                  <c:y val="9.78788135354048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
57%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Baskerville Old Face"/>
                    <a:ea typeface="Baskerville Old Face"/>
                    <a:cs typeface="Baskerville Old Fa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Лист3!$B$2:$B$4</c:f>
              <c:strCache>
                <c:ptCount val="3"/>
                <c:pt idx="0">
                  <c:v>Население,тыс.чел.</c:v>
                </c:pt>
                <c:pt idx="1">
                  <c:v>Городское </c:v>
                </c:pt>
                <c:pt idx="2">
                  <c:v>Сельское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1">
                  <c:v>17296</c:v>
                </c:pt>
                <c:pt idx="2">
                  <c:v>22265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7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0962187418880332"/>
          <c:y val="0.75806447271014277"/>
          <c:w val="0.5601372905309917"/>
          <c:h val="0.12903264015075033"/>
        </c:manualLayout>
      </c:layout>
      <c:overlay val="0"/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81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Прогноз численности населения МО "Зеленоградский</a:t>
            </a:r>
            <a:r>
              <a:rPr lang="ru-RU" sz="1200" b="1" baseline="0"/>
              <a:t> городской округ" на период до 2024 года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9.5073570349160891E-2"/>
          <c:y val="0.17621320604614157"/>
          <c:w val="0.87714865187306135"/>
          <c:h val="0.6206309235211946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cat>
            <c:numRef>
              <c:f>'[Диаграмма в Microsoft Word]Лист1'!$D$8:$D$15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'[Диаграмма в Microsoft Word]Лист1'!$E$8:$E$15</c:f>
              <c:numCache>
                <c:formatCode>General</c:formatCode>
                <c:ptCount val="8"/>
                <c:pt idx="0">
                  <c:v>37054</c:v>
                </c:pt>
                <c:pt idx="1">
                  <c:v>38217</c:v>
                </c:pt>
                <c:pt idx="2">
                  <c:v>38250</c:v>
                </c:pt>
                <c:pt idx="3">
                  <c:v>39561</c:v>
                </c:pt>
                <c:pt idx="4">
                  <c:v>38217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AB-4AC6-A36C-73854AFCF270}"/>
            </c:ext>
          </c:extLst>
        </c:ser>
        <c:ser>
          <c:idx val="1"/>
          <c:order val="1"/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cat>
            <c:numRef>
              <c:f>'[Диаграмма в Microsoft Word]Лист1'!$D$8:$D$15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'[Диаграмма в Microsoft Word]Лист1'!$F$8:$F$15</c:f>
              <c:numCache>
                <c:formatCode>General</c:formatCode>
                <c:ptCount val="8"/>
                <c:pt idx="0">
                  <c:v>37039</c:v>
                </c:pt>
                <c:pt idx="1">
                  <c:v>38250</c:v>
                </c:pt>
                <c:pt idx="2">
                  <c:v>38630</c:v>
                </c:pt>
                <c:pt idx="3">
                  <c:v>38800</c:v>
                </c:pt>
                <c:pt idx="4">
                  <c:v>38990</c:v>
                </c:pt>
                <c:pt idx="5">
                  <c:v>38800</c:v>
                </c:pt>
                <c:pt idx="6">
                  <c:v>38990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AB-4AC6-A36C-73854AFCF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98110208"/>
        <c:axId val="206377728"/>
        <c:axId val="0"/>
      </c:bar3DChart>
      <c:catAx>
        <c:axId val="19811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77728"/>
        <c:crosses val="autoZero"/>
        <c:auto val="1"/>
        <c:lblAlgn val="ctr"/>
        <c:lblOffset val="100"/>
        <c:noMultiLvlLbl val="0"/>
      </c:catAx>
      <c:valAx>
        <c:axId val="20637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1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36C80F-A87E-4A20-A755-4C88F13F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51</Pages>
  <Words>18131</Words>
  <Characters>103351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121240</CharactersWithSpaces>
  <SharedDoc>false</SharedDoc>
  <HLinks>
    <vt:vector size="102" baseType="variant"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_Toc247454766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_Toc247454765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_Toc247454764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_Toc247454763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_Toc247454762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_Toc247454761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_Toc247454760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_Toc247454759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_Toc247454758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_Toc247454757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_Toc247454756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_Toc247454755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_Toc247454754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_Toc247454753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_Toc247454752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_Toc247454751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_Toc247454750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Burov</dc:creator>
  <cp:lastModifiedBy>User</cp:lastModifiedBy>
  <cp:revision>5</cp:revision>
  <cp:lastPrinted>2021-10-28T10:46:00Z</cp:lastPrinted>
  <dcterms:created xsi:type="dcterms:W3CDTF">2022-01-24T08:31:00Z</dcterms:created>
  <dcterms:modified xsi:type="dcterms:W3CDTF">2022-04-23T08:34:00Z</dcterms:modified>
</cp:coreProperties>
</file>