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255AEC" w:rsidTr="004E636F">
        <w:trPr>
          <w:trHeight w:val="499"/>
        </w:trPr>
        <w:tc>
          <w:tcPr>
            <w:tcW w:w="5211" w:type="dxa"/>
          </w:tcPr>
          <w:p w:rsidR="00255AEC" w:rsidRPr="00255AEC" w:rsidRDefault="00255AEC" w:rsidP="00255AE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55AEC">
              <w:rPr>
                <w:rFonts w:ascii="Times New Roman" w:hAnsi="Times New Roman"/>
                <w:b/>
                <w:sz w:val="28"/>
                <w:szCs w:val="28"/>
              </w:rPr>
              <w:t>«Разработано»</w:t>
            </w:r>
          </w:p>
        </w:tc>
        <w:tc>
          <w:tcPr>
            <w:tcW w:w="4962" w:type="dxa"/>
          </w:tcPr>
          <w:p w:rsidR="00255AEC" w:rsidRDefault="00255AEC" w:rsidP="00D5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255AEC" w:rsidTr="004E636F">
        <w:trPr>
          <w:trHeight w:val="759"/>
        </w:trPr>
        <w:tc>
          <w:tcPr>
            <w:tcW w:w="5211" w:type="dxa"/>
          </w:tcPr>
          <w:p w:rsidR="00255AEC" w:rsidRPr="00255AEC" w:rsidRDefault="00255AEC" w:rsidP="004E636F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EC">
              <w:rPr>
                <w:rFonts w:ascii="Times New Roman" w:hAnsi="Times New Roman"/>
                <w:b/>
                <w:sz w:val="28"/>
                <w:szCs w:val="28"/>
              </w:rPr>
              <w:t>Калининградский  филиал ФГБУ «Российское энергетическое агентство» Минэнерго России</w:t>
            </w:r>
          </w:p>
          <w:p w:rsidR="00255AEC" w:rsidRDefault="00255AEC" w:rsidP="00255AEC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AEC" w:rsidRPr="00255AEC" w:rsidRDefault="00255AEC" w:rsidP="00255AEC">
            <w:pPr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EC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 </w:t>
            </w:r>
            <w:proofErr w:type="spellStart"/>
            <w:r w:rsidRPr="00255AEC">
              <w:rPr>
                <w:rFonts w:ascii="Times New Roman" w:hAnsi="Times New Roman"/>
                <w:b/>
                <w:sz w:val="28"/>
                <w:szCs w:val="28"/>
              </w:rPr>
              <w:t>Ногай</w:t>
            </w:r>
            <w:proofErr w:type="spellEnd"/>
            <w:r w:rsidRPr="00255AEC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4962" w:type="dxa"/>
          </w:tcPr>
          <w:p w:rsidR="00255AEC" w:rsidRPr="000A169B" w:rsidRDefault="004E636F" w:rsidP="004910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255AEC" w:rsidRPr="003E6A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169B" w:rsidRPr="000A169B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  <w:p w:rsidR="00255AEC" w:rsidRDefault="00255AEC" w:rsidP="004910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02A">
              <w:rPr>
                <w:rFonts w:ascii="Times New Roman" w:hAnsi="Times New Roman"/>
                <w:b/>
                <w:sz w:val="28"/>
                <w:szCs w:val="28"/>
              </w:rPr>
              <w:t xml:space="preserve">________________ </w:t>
            </w:r>
            <w:r w:rsidR="00AD03C4">
              <w:rPr>
                <w:rFonts w:ascii="Times New Roman" w:hAnsi="Times New Roman"/>
                <w:b/>
                <w:sz w:val="28"/>
                <w:szCs w:val="28"/>
              </w:rPr>
              <w:t>Кошевой С.А.</w:t>
            </w:r>
          </w:p>
          <w:p w:rsidR="00255AEC" w:rsidRDefault="00255AEC" w:rsidP="004910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5234" w:rsidRPr="00685234" w:rsidRDefault="00685234" w:rsidP="00961C50">
      <w:pPr>
        <w:spacing w:before="0" w:line="360" w:lineRule="auto"/>
        <w:ind w:left="4395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685234" w:rsidRDefault="00685234" w:rsidP="002F160E">
      <w:pPr>
        <w:spacing w:before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685234" w:rsidRPr="002F160E" w:rsidRDefault="00685234" w:rsidP="002F160E">
      <w:pPr>
        <w:spacing w:before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2F160E" w:rsidRPr="002F160E" w:rsidRDefault="005E5B14" w:rsidP="002F160E">
      <w:pPr>
        <w:spacing w:before="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</w:t>
      </w:r>
      <w:r w:rsidR="002F160E" w:rsidRPr="002F160E">
        <w:rPr>
          <w:rFonts w:ascii="Times New Roman" w:eastAsia="Calibri" w:hAnsi="Times New Roman" w:cs="Times New Roman"/>
          <w:b/>
          <w:sz w:val="52"/>
          <w:szCs w:val="52"/>
        </w:rPr>
        <w:t>рограмма</w:t>
      </w:r>
    </w:p>
    <w:p w:rsidR="000D07BA" w:rsidRDefault="002F160E" w:rsidP="000D07BA">
      <w:pPr>
        <w:spacing w:before="0" w:line="276" w:lineRule="auto"/>
        <w:ind w:right="-166"/>
        <w:rPr>
          <w:rFonts w:ascii="Times New Roman" w:eastAsia="Calibri" w:hAnsi="Times New Roman" w:cs="Times New Roman"/>
          <w:b/>
          <w:sz w:val="32"/>
          <w:szCs w:val="32"/>
        </w:rPr>
      </w:pPr>
      <w:r w:rsidRPr="002F160E">
        <w:rPr>
          <w:rFonts w:ascii="Times New Roman" w:eastAsia="Calibri" w:hAnsi="Times New Roman" w:cs="Times New Roman"/>
          <w:b/>
          <w:sz w:val="32"/>
          <w:szCs w:val="32"/>
        </w:rPr>
        <w:t>энергосбережения и повышения энергетической эффективности</w:t>
      </w:r>
    </w:p>
    <w:p w:rsidR="002F160E" w:rsidRPr="000A169B" w:rsidRDefault="002F160E" w:rsidP="000A169B">
      <w:pPr>
        <w:spacing w:before="0" w:line="276" w:lineRule="auto"/>
        <w:ind w:right="-1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60E">
        <w:rPr>
          <w:rFonts w:ascii="Times New Roman" w:eastAsia="Calibri" w:hAnsi="Times New Roman" w:cs="Times New Roman"/>
          <w:b/>
          <w:sz w:val="32"/>
          <w:szCs w:val="32"/>
        </w:rPr>
        <w:t xml:space="preserve"> на 202</w:t>
      </w:r>
      <w:r w:rsidR="0049102A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2F160E">
        <w:rPr>
          <w:rFonts w:ascii="Times New Roman" w:eastAsia="Calibri" w:hAnsi="Times New Roman" w:cs="Times New Roman"/>
          <w:b/>
          <w:sz w:val="32"/>
          <w:szCs w:val="32"/>
        </w:rPr>
        <w:t xml:space="preserve"> – 2023 годы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169B" w:rsidRPr="000A169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Администрации муниципального образования "Зеленоградский муниципальный округ Калининградской области"</w:t>
      </w:r>
    </w:p>
    <w:p w:rsidR="002F160E" w:rsidRP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P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P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30A13" w:rsidRDefault="00930A13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D07BA" w:rsidRDefault="000D07BA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D07BA" w:rsidRPr="002F160E" w:rsidRDefault="000D07BA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A6402" w:rsidRPr="002F160E" w:rsidRDefault="008A6402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30A13" w:rsidRPr="00930A13" w:rsidRDefault="00930A13" w:rsidP="00930A13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460"/>
        <w:gridCol w:w="6940"/>
      </w:tblGrid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304515" w:rsidRDefault="00304515" w:rsidP="00C55D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304515" w:rsidRDefault="00304515" w:rsidP="00C55D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ЭНЕРГОСБЕРЕЖЕНИЯ И ПОВЫШЕНИЯ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15" w:rsidRPr="00304515" w:rsidRDefault="00304515" w:rsidP="00C55D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ЭНЕРГЕТИЧЕСКОЙ ЭФФЕКТИВНОСТИ</w:t>
            </w:r>
            <w:r w:rsidR="004E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36F" w:rsidRPr="004E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0A169B" w:rsidRDefault="000A169B" w:rsidP="004E636F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0A16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муниципального образования "Зеленоградский муниципальный округ Калининградской области"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304515" w:rsidRDefault="00304515" w:rsidP="0030451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4515" w:rsidRPr="00304515" w:rsidTr="00C55D9E">
        <w:trPr>
          <w:trHeight w:val="98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0A169B" w:rsidRDefault="000A169B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69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</w:tc>
      </w:tr>
      <w:tr w:rsidR="00304515" w:rsidRPr="00304515" w:rsidTr="00C55D9E">
        <w:trPr>
          <w:trHeight w:val="84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23.11.2009 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энергетики РФ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образования; организаций осуществляющих регулируемые виды деятельности, и отчетности в ходе их реализации».</w:t>
            </w: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7 октября 2019 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23 июня 2020 г. №914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04515" w:rsidRPr="002530B0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Минэкономразвития РФ от 15.07.2020 г. №425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</w:t>
            </w:r>
            <w:r w:rsidRPr="0030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энергии, угля, а также</w:t>
            </w:r>
            <w:r w:rsidR="002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объема потребляемой ими воды».</w:t>
            </w:r>
          </w:p>
        </w:tc>
      </w:tr>
      <w:tr w:rsidR="00304515" w:rsidRPr="00304515" w:rsidTr="00C55D9E">
        <w:trPr>
          <w:trHeight w:val="82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Полное наименование исполнителей и соискателей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0A169B" w:rsidRDefault="000A169B" w:rsidP="002530B0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69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</w:tc>
      </w:tr>
      <w:tr w:rsidR="002530B0" w:rsidRPr="00304515" w:rsidTr="00304515">
        <w:trPr>
          <w:trHeight w:val="82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304515" w:rsidRDefault="002530B0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разработчиков программы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2530B0" w:rsidRDefault="002530B0" w:rsidP="0026227C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Калининградский филиал Федерального государс</w:t>
            </w:r>
            <w:r w:rsidR="00262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твенного бюджетного учреждения «</w:t>
            </w:r>
            <w:r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</w:t>
            </w:r>
            <w:r w:rsidR="00262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йское энергетическое агентство» </w:t>
            </w:r>
            <w:r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энергетики Российской Федерации. </w:t>
            </w:r>
          </w:p>
        </w:tc>
      </w:tr>
      <w:tr w:rsidR="002530B0" w:rsidRPr="00304515" w:rsidTr="00304515">
        <w:trPr>
          <w:trHeight w:val="828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304515" w:rsidRDefault="002530B0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2530B0" w:rsidRDefault="002530B0" w:rsidP="002530B0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энергетической эффективности, сокращение затрат на обеспечение всеми видами энергетических ресурсов имущественного комплекса, расположенного по адресу: </w:t>
            </w:r>
          </w:p>
        </w:tc>
      </w:tr>
      <w:tr w:rsidR="002530B0" w:rsidRPr="00304515" w:rsidTr="00304515">
        <w:trPr>
          <w:trHeight w:val="72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B0" w:rsidRPr="00304515" w:rsidRDefault="002530B0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2530B0" w:rsidRDefault="004E636F" w:rsidP="004E636F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238530 Россия, Калининградская область, г. Зеленоградск ул. Крымская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4E6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4E6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</w:tr>
      <w:tr w:rsidR="002530B0" w:rsidRPr="00304515" w:rsidTr="00304515">
        <w:trPr>
          <w:trHeight w:val="55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304515" w:rsidRDefault="002530B0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2530B0" w:rsidRDefault="002530B0" w:rsidP="002530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объемов потребления энергетических ресурсов.   </w:t>
            </w:r>
            <w:r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Экономия бюджетных средств. </w:t>
            </w:r>
          </w:p>
        </w:tc>
      </w:tr>
      <w:tr w:rsidR="00304515" w:rsidRPr="00304515" w:rsidTr="00304515">
        <w:trPr>
          <w:trHeight w:val="331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2530B0" w:rsidRDefault="004E636F" w:rsidP="002530B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530B0" w:rsidRPr="002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асчеты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целевых показателей программы </w:t>
            </w:r>
            <w:r w:rsidR="002530B0" w:rsidRPr="002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</w:t>
            </w:r>
            <w:r w:rsidR="002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Калининградским филиалом ФГБУ «РЭА»</w:t>
            </w:r>
            <w:r w:rsidR="002530B0" w:rsidRPr="002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Минэнерго РФ на калькуляторе энергоэффективности, </w:t>
            </w:r>
            <w:r w:rsidR="00AC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530B0" w:rsidRPr="002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размещенном на сайте Минэкономразвития РФ</w:t>
            </w:r>
            <w:r w:rsidR="00AC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30B0" w:rsidRPr="002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целевых уровней снижения суммарного объема, в сопоставимых условиях, энергетических ресурсов и воды. </w:t>
            </w:r>
          </w:p>
          <w:p w:rsidR="00EB0826" w:rsidRPr="00EB0826" w:rsidRDefault="00EB0826" w:rsidP="00EB082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 предусмотрено снижение суммарного потребления энергетических ресурсов в размере:</w:t>
            </w:r>
          </w:p>
          <w:p w:rsidR="00EB0826" w:rsidRPr="00EB0826" w:rsidRDefault="00EB0826" w:rsidP="00EB082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природного газа к 2023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2 184 м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снижением уровня  потребления суммарного объема, в со</w:t>
            </w:r>
            <w:r w:rsidR="00AC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поставимых условиях, до 47,8 </w:t>
            </w:r>
            <w:proofErr w:type="spellStart"/>
            <w:r w:rsidR="00AC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  <w:proofErr w:type="gramStart"/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/ГСОП; </w:t>
            </w:r>
          </w:p>
          <w:p w:rsidR="00EB0826" w:rsidRPr="00EB0826" w:rsidRDefault="00EB0826" w:rsidP="00EB082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электрической энергии к 2023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 кВт×ч со снижением уровня потребления  суммарного объема, в соп</w:t>
            </w:r>
            <w:r w:rsidR="00AC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оставимых условиях, до 66,4 кВт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ч/м</w:t>
            </w:r>
            <w:proofErr w:type="gramStart"/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04515" w:rsidRPr="00304515" w:rsidRDefault="00EB0826" w:rsidP="00EB082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холодной воды к 2023 году до 10 м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снижение уровня потребления  суммарного объема, в сопоставимых условиях, не предусмотрено, т.к. здание эн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 w:rsidRPr="00EB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гоэффективное.</w:t>
            </w:r>
          </w:p>
        </w:tc>
      </w:tr>
      <w:tr w:rsidR="00304515" w:rsidRPr="00304515" w:rsidTr="00EB0826">
        <w:trPr>
          <w:trHeight w:val="5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15" w:rsidRPr="00304515" w:rsidRDefault="00304515" w:rsidP="0030451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годы</w:t>
            </w:r>
          </w:p>
        </w:tc>
      </w:tr>
      <w:tr w:rsidR="00304515" w:rsidRPr="00304515" w:rsidTr="00EB0826">
        <w:trPr>
          <w:trHeight w:val="574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Источники и объёмы финансового обеспечения реализации программы, тыс.руб.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 в размере:</w:t>
            </w:r>
          </w:p>
        </w:tc>
      </w:tr>
      <w:tr w:rsidR="00304515" w:rsidRPr="00304515" w:rsidTr="00EB0826">
        <w:trPr>
          <w:trHeight w:val="412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15" w:rsidRPr="00304515" w:rsidRDefault="00EB0826" w:rsidP="0030451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139,7</w:t>
            </w:r>
          </w:p>
        </w:tc>
      </w:tr>
      <w:tr w:rsidR="00304515" w:rsidRPr="00304515" w:rsidTr="00EB0826">
        <w:trPr>
          <w:trHeight w:val="106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5D" w:rsidRPr="0095745D" w:rsidRDefault="0095745D" w:rsidP="0095745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  <w:p w:rsidR="0095745D" w:rsidRPr="0095745D" w:rsidRDefault="00EB0826" w:rsidP="0095745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</w:t>
            </w:r>
            <w:r w:rsidR="0095745D" w:rsidRP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2021 году;</w:t>
            </w:r>
          </w:p>
          <w:p w:rsidR="0095745D" w:rsidRPr="0095745D" w:rsidRDefault="00EB0826" w:rsidP="0095745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</w:t>
            </w:r>
            <w:r w:rsidR="0095745D" w:rsidRP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2022 году;</w:t>
            </w:r>
          </w:p>
          <w:p w:rsidR="00304515" w:rsidRPr="00304515" w:rsidRDefault="00EB0826" w:rsidP="0095745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</w:t>
            </w:r>
            <w:r w:rsidR="0095745D" w:rsidRP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2023 году.</w:t>
            </w:r>
          </w:p>
        </w:tc>
      </w:tr>
      <w:tr w:rsidR="00304515" w:rsidRPr="00304515" w:rsidTr="00EB0826">
        <w:trPr>
          <w:trHeight w:val="1051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реализации программы, тыс.</w:t>
            </w:r>
            <w:r w:rsid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Планируемая экономия энергоресурсов при проведении мероприятий 2021 - 2023 годы оставит: </w:t>
            </w:r>
          </w:p>
        </w:tc>
      </w:tr>
      <w:tr w:rsidR="00304515" w:rsidRPr="00304515" w:rsidTr="0095745D">
        <w:trPr>
          <w:trHeight w:val="276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15" w:rsidRPr="00304515" w:rsidRDefault="00EB0826" w:rsidP="0030451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155,8</w:t>
            </w:r>
          </w:p>
        </w:tc>
      </w:tr>
      <w:tr w:rsidR="00304515" w:rsidRPr="00304515" w:rsidTr="00304515">
        <w:trPr>
          <w:trHeight w:val="1104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EB082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B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2021 году;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B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2022 году;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B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90,1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2023 год</w:t>
            </w:r>
            <w:r w:rsidR="00BB5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B5494" w:rsidRDefault="00BB5494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0B2B" w:rsidRDefault="00AC0B2B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B5494" w:rsidRDefault="00BB5494" w:rsidP="00BB5494">
      <w:pPr>
        <w:spacing w:after="12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  <w:sectPr w:rsidR="00BB5494" w:rsidSect="00037488">
          <w:pgSz w:w="11906" w:h="16838"/>
          <w:pgMar w:top="680" w:right="680" w:bottom="680" w:left="1418" w:header="709" w:footer="709" w:gutter="0"/>
          <w:cols w:space="708"/>
          <w:docGrid w:linePitch="360"/>
        </w:sectPr>
      </w:pPr>
    </w:p>
    <w:tbl>
      <w:tblPr>
        <w:tblW w:w="15601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6"/>
        <w:gridCol w:w="1268"/>
        <w:gridCol w:w="1980"/>
        <w:gridCol w:w="1512"/>
        <w:gridCol w:w="1487"/>
        <w:gridCol w:w="2295"/>
        <w:gridCol w:w="2274"/>
        <w:gridCol w:w="2119"/>
      </w:tblGrid>
      <w:tr w:rsidR="00AC0B2B" w:rsidRPr="00652FB8" w:rsidTr="00AC0B2B">
        <w:trPr>
          <w:trHeight w:val="276"/>
        </w:trPr>
        <w:tc>
          <w:tcPr>
            <w:tcW w:w="1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Default="00AC0B2B" w:rsidP="00AC0B2B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B2B" w:rsidRDefault="00AC0B2B" w:rsidP="00AC0B2B">
            <w:pPr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УРОВНИ СНИЖЕНИЯ ПОТРЕБЛЕНИЯ ЭНЕРГЕТИЧЕСКИХ РЕСУРСОВ И ВОДЫ</w:t>
            </w:r>
          </w:p>
          <w:p w:rsidR="00AC0B2B" w:rsidRPr="00AC0B2B" w:rsidRDefault="00AC0B2B" w:rsidP="00AC0B2B">
            <w:pPr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0B2B" w:rsidRPr="00652FB8" w:rsidRDefault="00AC0B2B" w:rsidP="00AC0B2B">
            <w:pPr>
              <w:spacing w:before="0"/>
              <w:ind w:firstLine="33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14.01.2022 г. </w:t>
            </w:r>
          </w:p>
        </w:tc>
      </w:tr>
      <w:tr w:rsidR="00AC0B2B" w:rsidRPr="00652FB8" w:rsidTr="00AC0B2B">
        <w:trPr>
          <w:trHeight w:val="27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заполняющего</w:t>
            </w:r>
          </w:p>
        </w:tc>
        <w:tc>
          <w:tcPr>
            <w:tcW w:w="1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EB082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 Александр Сергеевич</w:t>
            </w:r>
          </w:p>
        </w:tc>
      </w:tr>
      <w:tr w:rsidR="00AC0B2B" w:rsidRPr="00652FB8" w:rsidTr="00AC0B2B">
        <w:trPr>
          <w:trHeight w:val="27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AC0B2B">
            <w:pPr>
              <w:spacing w:before="0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заполняющего</w:t>
            </w:r>
          </w:p>
        </w:tc>
        <w:tc>
          <w:tcPr>
            <w:tcW w:w="1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AC0B2B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энергоаудитор 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Калининградского филиала Федерального государственного бюджетного учреждения «Российское энергетическое агентство»</w:t>
            </w:r>
          </w:p>
        </w:tc>
      </w:tr>
      <w:tr w:rsidR="00AC0B2B" w:rsidRPr="00652FB8" w:rsidTr="00AC0B2B">
        <w:trPr>
          <w:trHeight w:val="27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0B2B" w:rsidRPr="000A169B" w:rsidRDefault="000A169B" w:rsidP="00AC0B2B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</w:tc>
      </w:tr>
      <w:tr w:rsidR="00AC0B2B" w:rsidRPr="00652FB8" w:rsidTr="00AC0B2B">
        <w:trPr>
          <w:trHeight w:val="27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учреждения</w:t>
            </w:r>
          </w:p>
        </w:tc>
        <w:tc>
          <w:tcPr>
            <w:tcW w:w="1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AC0B2B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3918008200 </w:t>
            </w:r>
          </w:p>
        </w:tc>
      </w:tr>
      <w:tr w:rsidR="00AC0B2B" w:rsidRPr="00652FB8" w:rsidTr="00AC0B2B">
        <w:trPr>
          <w:trHeight w:val="27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0B2B" w:rsidRPr="00652FB8" w:rsidRDefault="00AC0B2B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здания, строения, сооружения</w:t>
            </w:r>
          </w:p>
        </w:tc>
        <w:tc>
          <w:tcPr>
            <w:tcW w:w="12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C0B2B" w:rsidRPr="00652FB8" w:rsidRDefault="00AC0B2B" w:rsidP="00AC0B2B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</w:tr>
      <w:tr w:rsidR="00652FB8" w:rsidRPr="00652FB8" w:rsidTr="00AC0B2B">
        <w:trPr>
          <w:trHeight w:val="27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0826" w:rsidRPr="00652FB8" w:rsidRDefault="00EB0826" w:rsidP="00EB082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0826" w:rsidRPr="00652FB8" w:rsidRDefault="00EB0826" w:rsidP="00EB082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0826" w:rsidRPr="00652FB8" w:rsidRDefault="00EB0826" w:rsidP="00EB082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0826" w:rsidRPr="00652FB8" w:rsidRDefault="00EB0826" w:rsidP="00EB0826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FB8" w:rsidRPr="00652FB8" w:rsidTr="00AC0B2B">
        <w:trPr>
          <w:trHeight w:val="135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652FB8" w:rsidRPr="00652FB8" w:rsidTr="00AC0B2B">
        <w:trPr>
          <w:trHeight w:val="79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</w:tr>
      <w:tr w:rsidR="00652FB8" w:rsidRPr="00652FB8" w:rsidTr="00AC0B2B">
        <w:trPr>
          <w:trHeight w:val="79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66,44</w:t>
            </w:r>
          </w:p>
        </w:tc>
      </w:tr>
      <w:tr w:rsidR="00652FB8" w:rsidRPr="00652FB8" w:rsidTr="00AC0B2B">
        <w:trPr>
          <w:trHeight w:val="79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826" w:rsidRPr="00652FB8" w:rsidRDefault="00EB0826" w:rsidP="00EB082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47,79</w:t>
            </w:r>
          </w:p>
        </w:tc>
      </w:tr>
    </w:tbl>
    <w:p w:rsidR="00E43C8F" w:rsidRDefault="00E43C8F" w:rsidP="00BB5494">
      <w:pPr>
        <w:spacing w:after="120"/>
        <w:jc w:val="both"/>
        <w:rPr>
          <w:rFonts w:ascii="Times New Roman" w:eastAsia="Calibri" w:hAnsi="Times New Roman" w:cs="Times New Roman"/>
          <w:b/>
          <w:bCs/>
          <w:sz w:val="8"/>
          <w:szCs w:val="8"/>
        </w:rPr>
        <w:sectPr w:rsidR="00E43C8F" w:rsidSect="00BB5494">
          <w:pgSz w:w="16838" w:h="11906" w:orient="landscape"/>
          <w:pgMar w:top="1418" w:right="680" w:bottom="680" w:left="680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92"/>
        <w:gridCol w:w="1560"/>
        <w:gridCol w:w="1701"/>
        <w:gridCol w:w="1701"/>
      </w:tblGrid>
      <w:tr w:rsidR="00652FB8" w:rsidRPr="00652FB8" w:rsidTr="00652FB8">
        <w:trPr>
          <w:trHeight w:val="130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СВЕДЕНИЯ</w:t>
            </w: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 ЦЕЛЕВЫХ ПОКАЗАТЕЛЯХ ПРОГРАММЫ ЭНЕРГОСБЕРЕЖЕНИЯ</w:t>
            </w: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ПОВЫШЕНИЯ ЭНЕРГЕТИЧЕСКОЙ ЭФФЕКТИВНОСТИ</w:t>
            </w:r>
          </w:p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2FB8" w:rsidRPr="00652FB8" w:rsidTr="00652FB8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значения целевых показателей программы</w:t>
            </w:r>
          </w:p>
        </w:tc>
      </w:tr>
      <w:tr w:rsidR="00652FB8" w:rsidRPr="00652FB8" w:rsidTr="00652FB8">
        <w:trPr>
          <w:trHeight w:val="63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652FB8" w:rsidRPr="00652FB8" w:rsidTr="00652FB8">
        <w:trPr>
          <w:trHeight w:val="9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Экономия электрической энергии в сопоставимых с базовым 2020 годом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10 152</w:t>
            </w:r>
          </w:p>
        </w:tc>
      </w:tr>
      <w:tr w:rsidR="00652FB8" w:rsidRPr="00652FB8" w:rsidTr="00652FB8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уровень потребления  электрической энергии в административных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ч/ м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652FB8" w:rsidRPr="00652FB8" w:rsidTr="00652FB8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природного газа в сопоставимых с базовым 2020 годом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2 184</w:t>
            </w:r>
          </w:p>
        </w:tc>
      </w:tr>
      <w:tr w:rsidR="00652FB8" w:rsidRPr="00652FB8" w:rsidTr="00652FB8">
        <w:trPr>
          <w:trHeight w:val="1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уровень потребления тепловой энергии от природного газа в административных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AC0B2B" w:rsidP="001256C6">
            <w:pPr>
              <w:spacing w:before="0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r w:rsidR="00652FB8"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="00652FB8"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="00652FB8"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652FB8"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/ГСОП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652FB8" w:rsidRPr="00652FB8" w:rsidTr="00652FB8">
        <w:trPr>
          <w:trHeight w:val="10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воды в сопоставимых с базовым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годом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52FB8" w:rsidRPr="00652FB8" w:rsidTr="00652FB8">
        <w:trPr>
          <w:trHeight w:val="21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уровень потребления воды в административных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B8" w:rsidRPr="00652FB8" w:rsidRDefault="00652FB8" w:rsidP="00652FB8">
            <w:pPr>
              <w:spacing w:before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эффективно. Требование не устанавливается.</w:t>
            </w:r>
          </w:p>
        </w:tc>
      </w:tr>
    </w:tbl>
    <w:p w:rsidR="00985BCD" w:rsidRDefault="0014289D" w:rsidP="00652FB8">
      <w:pPr>
        <w:spacing w:after="120"/>
        <w:jc w:val="lef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br w:type="page"/>
      </w:r>
    </w:p>
    <w:p w:rsidR="002B10CC" w:rsidRPr="002F160E" w:rsidRDefault="002B10CC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  <w:sectPr w:rsidR="002B10CC" w:rsidRPr="002F160E" w:rsidSect="00B9619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920"/>
        <w:gridCol w:w="1041"/>
        <w:gridCol w:w="756"/>
        <w:gridCol w:w="693"/>
        <w:gridCol w:w="812"/>
        <w:gridCol w:w="180"/>
        <w:gridCol w:w="994"/>
        <w:gridCol w:w="204"/>
        <w:gridCol w:w="1041"/>
        <w:gridCol w:w="756"/>
        <w:gridCol w:w="691"/>
        <w:gridCol w:w="992"/>
        <w:gridCol w:w="905"/>
        <w:gridCol w:w="38"/>
        <w:gridCol w:w="1003"/>
        <w:gridCol w:w="38"/>
        <w:gridCol w:w="718"/>
        <w:gridCol w:w="38"/>
        <w:gridCol w:w="662"/>
        <w:gridCol w:w="38"/>
        <w:gridCol w:w="105"/>
        <w:gridCol w:w="707"/>
        <w:gridCol w:w="143"/>
        <w:gridCol w:w="851"/>
      </w:tblGrid>
      <w:tr w:rsidR="001519A7" w:rsidRPr="00E75D3E" w:rsidTr="00A65EAC">
        <w:trPr>
          <w:trHeight w:val="996"/>
        </w:trPr>
        <w:tc>
          <w:tcPr>
            <w:tcW w:w="16018" w:type="dxa"/>
            <w:gridSpan w:val="25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</w:t>
            </w: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МЕРОПРИЯТИЙ ПРОГРАММЫ ЭНЕРГОСБЕРЕЖЕНИЯ И ПОВЫШЕНИЯ ЭНЕРГЕТИЧЕСКОЙ ЭФФЕКТИВНОСТИ </w:t>
            </w:r>
          </w:p>
        </w:tc>
      </w:tr>
      <w:tr w:rsidR="001519A7" w:rsidRPr="00E75D3E" w:rsidTr="001256C6">
        <w:trPr>
          <w:trHeight w:val="264"/>
        </w:trPr>
        <w:tc>
          <w:tcPr>
            <w:tcW w:w="692" w:type="dxa"/>
            <w:vMerge w:val="restart"/>
            <w:shd w:val="clear" w:color="000000" w:fill="FFFFFF"/>
            <w:noWrap/>
            <w:vAlign w:val="center"/>
            <w:hideMark/>
          </w:tcPr>
          <w:p w:rsidR="001519A7" w:rsidRPr="00E75D3E" w:rsidRDefault="001519A7" w:rsidP="00A65EAC">
            <w:pPr>
              <w:spacing w:before="0"/>
              <w:ind w:right="-124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20" w:type="dxa"/>
            <w:vMerge w:val="restart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4476" w:type="dxa"/>
            <w:gridSpan w:val="6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89" w:type="dxa"/>
            <w:gridSpan w:val="6"/>
            <w:shd w:val="clear" w:color="000000" w:fill="FFFFFF"/>
            <w:noWrap/>
            <w:vAlign w:val="bottom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41" w:type="dxa"/>
            <w:gridSpan w:val="11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1519A7" w:rsidRPr="00E75D3E" w:rsidTr="001256C6">
        <w:trPr>
          <w:trHeight w:val="348"/>
        </w:trPr>
        <w:tc>
          <w:tcPr>
            <w:tcW w:w="692" w:type="dxa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vMerge w:val="restart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79" w:type="dxa"/>
            <w:gridSpan w:val="4"/>
            <w:shd w:val="clear" w:color="000000" w:fill="FFFFFF"/>
            <w:noWrap/>
            <w:vAlign w:val="center"/>
            <w:hideMark/>
          </w:tcPr>
          <w:p w:rsidR="001519A7" w:rsidRPr="00E75D3E" w:rsidRDefault="001519A7" w:rsidP="00E75D3E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ТЭР</w:t>
            </w:r>
          </w:p>
        </w:tc>
        <w:tc>
          <w:tcPr>
            <w:tcW w:w="2001" w:type="dxa"/>
            <w:gridSpan w:val="3"/>
            <w:vMerge w:val="restart"/>
            <w:shd w:val="clear" w:color="000000" w:fill="FFFFFF"/>
            <w:vAlign w:val="center"/>
            <w:hideMark/>
          </w:tcPr>
          <w:p w:rsidR="001519A7" w:rsidRPr="00E75D3E" w:rsidRDefault="001519A7" w:rsidP="00E75D3E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588" w:type="dxa"/>
            <w:gridSpan w:val="3"/>
            <w:shd w:val="clear" w:color="000000" w:fill="FFFFFF"/>
            <w:noWrap/>
            <w:vAlign w:val="center"/>
            <w:hideMark/>
          </w:tcPr>
          <w:p w:rsidR="001519A7" w:rsidRPr="00E75D3E" w:rsidRDefault="001519A7" w:rsidP="00E75D3E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ТЭР</w:t>
            </w:r>
          </w:p>
        </w:tc>
        <w:tc>
          <w:tcPr>
            <w:tcW w:w="1797" w:type="dxa"/>
            <w:gridSpan w:val="4"/>
            <w:shd w:val="clear" w:color="000000" w:fill="FFFFFF"/>
            <w:vAlign w:val="center"/>
            <w:hideMark/>
          </w:tcPr>
          <w:p w:rsidR="001519A7" w:rsidRPr="00E75D3E" w:rsidRDefault="001519A7" w:rsidP="00E75D3E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544" w:type="dxa"/>
            <w:gridSpan w:val="7"/>
            <w:shd w:val="clear" w:color="000000" w:fill="FFFFFF"/>
            <w:noWrap/>
            <w:vAlign w:val="center"/>
            <w:hideMark/>
          </w:tcPr>
          <w:p w:rsidR="001519A7" w:rsidRPr="00E75D3E" w:rsidRDefault="001519A7" w:rsidP="00E75D3E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ТЭР</w:t>
            </w:r>
          </w:p>
        </w:tc>
      </w:tr>
      <w:tr w:rsidR="001519A7" w:rsidRPr="00E75D3E" w:rsidTr="001256C6">
        <w:trPr>
          <w:trHeight w:val="1596"/>
        </w:trPr>
        <w:tc>
          <w:tcPr>
            <w:tcW w:w="692" w:type="dxa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A65EAC">
            <w:pPr>
              <w:spacing w:before="0"/>
              <w:ind w:left="-124" w:right="-147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2001" w:type="dxa"/>
            <w:gridSpan w:val="3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797" w:type="dxa"/>
            <w:gridSpan w:val="4"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4"/>
            <w:shd w:val="clear" w:color="000000" w:fill="FFFFFF"/>
            <w:vAlign w:val="center"/>
            <w:hideMark/>
          </w:tcPr>
          <w:p w:rsidR="001519A7" w:rsidRPr="00E75D3E" w:rsidRDefault="001519A7" w:rsidP="00A65EAC">
            <w:pPr>
              <w:spacing w:before="0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</w:tr>
      <w:tr w:rsidR="001519A7" w:rsidRPr="00E75D3E" w:rsidTr="001256C6">
        <w:trPr>
          <w:trHeight w:val="900"/>
        </w:trPr>
        <w:tc>
          <w:tcPr>
            <w:tcW w:w="692" w:type="dxa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1519A7" w:rsidRPr="00E75D3E" w:rsidRDefault="001519A7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519A7" w:rsidRPr="00E75D3E" w:rsidRDefault="00A65EAC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1519A7" w:rsidRPr="00E75D3E" w:rsidRDefault="001519A7" w:rsidP="00A65EAC">
            <w:pPr>
              <w:spacing w:before="0"/>
              <w:ind w:right="-9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тыс. руб.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1519A7" w:rsidRPr="00E75D3E" w:rsidRDefault="00A65EAC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r w:rsidR="00A6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5" w:type="dxa"/>
            <w:gridSpan w:val="2"/>
            <w:shd w:val="clear" w:color="000000" w:fill="FFFFFF"/>
            <w:vAlign w:val="center"/>
            <w:hideMark/>
          </w:tcPr>
          <w:p w:rsidR="001519A7" w:rsidRPr="00E75D3E" w:rsidRDefault="00A65EAC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тыс. руб.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1519A7" w:rsidRPr="00E75D3E" w:rsidRDefault="00A65EAC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r w:rsidR="00A6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A6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1519A7" w:rsidRPr="00E75D3E" w:rsidRDefault="00A65EAC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тыс. руб.</w:t>
            </w:r>
          </w:p>
        </w:tc>
        <w:tc>
          <w:tcPr>
            <w:tcW w:w="700" w:type="dxa"/>
            <w:gridSpan w:val="2"/>
            <w:shd w:val="clear" w:color="000000" w:fill="FFFFFF"/>
            <w:vAlign w:val="center"/>
            <w:hideMark/>
          </w:tcPr>
          <w:p w:rsidR="001519A7" w:rsidRPr="00E75D3E" w:rsidRDefault="00A65EAC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9A7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r w:rsidR="00A6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A6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19A7" w:rsidRPr="00E75D3E" w:rsidTr="001256C6">
        <w:trPr>
          <w:trHeight w:val="456"/>
        </w:trPr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gridSpan w:val="2"/>
            <w:shd w:val="clear" w:color="000000" w:fill="FFFFFF"/>
            <w:noWrap/>
            <w:vAlign w:val="center"/>
            <w:hideMark/>
          </w:tcPr>
          <w:p w:rsidR="001519A7" w:rsidRPr="00E75D3E" w:rsidRDefault="001519A7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519A7" w:rsidRPr="00E75D3E" w:rsidTr="00A65EAC">
        <w:trPr>
          <w:trHeight w:val="759"/>
        </w:trPr>
        <w:tc>
          <w:tcPr>
            <w:tcW w:w="16018" w:type="dxa"/>
            <w:gridSpan w:val="25"/>
            <w:shd w:val="clear" w:color="000000" w:fill="FFFFFF"/>
            <w:noWrap/>
            <w:vAlign w:val="center"/>
            <w:hideMark/>
          </w:tcPr>
          <w:p w:rsidR="001519A7" w:rsidRPr="00ED148D" w:rsidRDefault="00ED148D" w:rsidP="00652FB8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1519A7" w:rsidRPr="00ED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ероприятия по </w:t>
            </w:r>
            <w:r w:rsidRPr="00ED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экономии</w:t>
            </w:r>
            <w:r w:rsidR="001519A7" w:rsidRPr="00ED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="00A92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иродного газа</w:t>
            </w:r>
          </w:p>
        </w:tc>
      </w:tr>
      <w:tr w:rsidR="00A92E23" w:rsidRPr="00E75D3E" w:rsidTr="001256C6">
        <w:trPr>
          <w:trHeight w:val="1569"/>
        </w:trPr>
        <w:tc>
          <w:tcPr>
            <w:tcW w:w="692" w:type="dxa"/>
            <w:vMerge w:val="restart"/>
            <w:shd w:val="clear" w:color="000000" w:fill="FFFFFF"/>
            <w:noWrap/>
            <w:vAlign w:val="center"/>
            <w:hideMark/>
          </w:tcPr>
          <w:p w:rsidR="00A92E23" w:rsidRPr="00BF69D1" w:rsidRDefault="00A92E23" w:rsidP="00BF69D1">
            <w:pPr>
              <w:ind w:left="-108" w:right="-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14 теплоотражающих экранов за радиаторами отопления 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12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5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3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41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12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92E23" w:rsidRPr="00E75D3E" w:rsidTr="001256C6">
        <w:trPr>
          <w:trHeight w:val="480"/>
        </w:trPr>
        <w:tc>
          <w:tcPr>
            <w:tcW w:w="692" w:type="dxa"/>
            <w:vMerge/>
            <w:vAlign w:val="center"/>
            <w:hideMark/>
          </w:tcPr>
          <w:p w:rsidR="00A92E23" w:rsidRPr="00BF69D1" w:rsidRDefault="00A92E23" w:rsidP="00BF69D1">
            <w:pPr>
              <w:spacing w:before="0"/>
              <w:ind w:left="-108" w:right="-12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снижения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отребления тепловой энергии,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/ГСОП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E23" w:rsidRPr="00E75D3E" w:rsidTr="001256C6">
        <w:trPr>
          <w:trHeight w:val="612"/>
        </w:trPr>
        <w:tc>
          <w:tcPr>
            <w:tcW w:w="692" w:type="dxa"/>
            <w:vMerge w:val="restart"/>
            <w:shd w:val="clear" w:color="000000" w:fill="FFFFFF"/>
            <w:noWrap/>
            <w:vAlign w:val="center"/>
            <w:hideMark/>
          </w:tcPr>
          <w:p w:rsidR="00A92E23" w:rsidRPr="00BF69D1" w:rsidRDefault="00A92E23" w:rsidP="00BF69D1">
            <w:pPr>
              <w:ind w:left="-108" w:right="-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14 теплоотражающих экранов за радиаторами отопления 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A92E23" w:rsidRPr="00A92E23" w:rsidRDefault="00A92E23" w:rsidP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3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92E23" w:rsidRPr="00E75D3E" w:rsidTr="001256C6">
        <w:trPr>
          <w:trHeight w:val="564"/>
        </w:trPr>
        <w:tc>
          <w:tcPr>
            <w:tcW w:w="692" w:type="dxa"/>
            <w:vMerge/>
            <w:vAlign w:val="center"/>
            <w:hideMark/>
          </w:tcPr>
          <w:p w:rsidR="00A92E23" w:rsidRPr="00BF69D1" w:rsidRDefault="00A92E23" w:rsidP="00BF69D1">
            <w:pPr>
              <w:spacing w:before="0"/>
              <w:ind w:left="-108" w:right="-12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снижения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отребления тепловой энергии,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/ГСОП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E23" w:rsidRPr="00E75D3E" w:rsidTr="001256C6">
        <w:trPr>
          <w:trHeight w:val="528"/>
        </w:trPr>
        <w:tc>
          <w:tcPr>
            <w:tcW w:w="692" w:type="dxa"/>
            <w:vMerge w:val="restart"/>
            <w:shd w:val="clear" w:color="000000" w:fill="FFFFFF"/>
            <w:noWrap/>
            <w:vAlign w:val="center"/>
            <w:hideMark/>
          </w:tcPr>
          <w:p w:rsidR="00A92E23" w:rsidRPr="00BF69D1" w:rsidRDefault="00A92E23" w:rsidP="00BF69D1">
            <w:pPr>
              <w:ind w:left="-108" w:right="-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28 теплоотражающих экранов за радиаторами отопления 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0" w:type="dxa"/>
            <w:gridSpan w:val="2"/>
            <w:shd w:val="clear" w:color="000000" w:fill="FFFFFF"/>
            <w:noWrap/>
            <w:vAlign w:val="center"/>
            <w:hideMark/>
          </w:tcPr>
          <w:p w:rsidR="00A92E23" w:rsidRPr="00A92E23" w:rsidRDefault="00A92E23" w:rsidP="00A92E23">
            <w:pPr>
              <w:ind w:righ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A92E23" w:rsidRPr="00E75D3E" w:rsidTr="001256C6">
        <w:trPr>
          <w:trHeight w:val="432"/>
        </w:trPr>
        <w:tc>
          <w:tcPr>
            <w:tcW w:w="692" w:type="dxa"/>
            <w:vMerge/>
            <w:vAlign w:val="center"/>
            <w:hideMark/>
          </w:tcPr>
          <w:p w:rsidR="00A92E23" w:rsidRPr="00BF69D1" w:rsidRDefault="00A92E23" w:rsidP="00BF69D1">
            <w:pPr>
              <w:spacing w:before="0"/>
              <w:ind w:left="-108" w:right="-12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снижения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отребления тепловой энергии,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/ГСОП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E23" w:rsidRPr="00E75D3E" w:rsidTr="001256C6">
        <w:trPr>
          <w:trHeight w:val="432"/>
        </w:trPr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A92E23" w:rsidRPr="00BF69D1" w:rsidRDefault="00A92E23" w:rsidP="00BF69D1">
            <w:pPr>
              <w:ind w:left="-108" w:right="-12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мероприятию  экономии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природного газа</w:t>
            </w: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245" w:type="dxa"/>
            <w:gridSpan w:val="2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A92E23" w:rsidRPr="001256C6" w:rsidRDefault="00A92E23" w:rsidP="00A92E23">
            <w:pPr>
              <w:ind w:left="-126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2E23" w:rsidRPr="001256C6" w:rsidRDefault="00A92E23" w:rsidP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A92E23" w:rsidRPr="001256C6" w:rsidRDefault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700" w:type="dxa"/>
            <w:gridSpan w:val="2"/>
            <w:shd w:val="clear" w:color="000000" w:fill="FFFFFF"/>
            <w:vAlign w:val="center"/>
            <w:hideMark/>
          </w:tcPr>
          <w:p w:rsidR="00A92E23" w:rsidRPr="001256C6" w:rsidRDefault="00A92E23" w:rsidP="00A92E23">
            <w:pPr>
              <w:ind w:left="-13" w:hanging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2 184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  <w:hideMark/>
          </w:tcPr>
          <w:p w:rsidR="00A92E23" w:rsidRPr="001256C6" w:rsidRDefault="00A92E23" w:rsidP="00A92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  <w:hideMark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16,4</w:t>
            </w:r>
          </w:p>
        </w:tc>
      </w:tr>
      <w:tr w:rsidR="00A92E23" w:rsidRPr="00E75D3E" w:rsidTr="001256C6">
        <w:trPr>
          <w:trHeight w:val="2448"/>
        </w:trPr>
        <w:tc>
          <w:tcPr>
            <w:tcW w:w="692" w:type="dxa"/>
            <w:shd w:val="clear" w:color="000000" w:fill="FFFFFF"/>
            <w:noWrap/>
            <w:vAlign w:val="center"/>
          </w:tcPr>
          <w:p w:rsidR="00A92E23" w:rsidRPr="00BF69D1" w:rsidRDefault="00A92E23" w:rsidP="00BF69D1">
            <w:pPr>
              <w:spacing w:before="0"/>
              <w:ind w:left="-108" w:right="-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vAlign w:val="bottom"/>
          </w:tcPr>
          <w:p w:rsidR="00A92E23" w:rsidRPr="00A92E23" w:rsidRDefault="00A92E23" w:rsidP="001256C6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снижение уровня удельного потребления тепловой энергии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природного газа,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</w:t>
            </w: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spellEnd"/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/м</w:t>
            </w: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/ГСОП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56" w:type="dxa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shd w:val="clear" w:color="000000" w:fill="FFFFFF"/>
            <w:vAlign w:val="center"/>
          </w:tcPr>
          <w:p w:rsidR="00A92E23" w:rsidRPr="00A92E23" w:rsidRDefault="00A92E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519A7" w:rsidRPr="00E75D3E" w:rsidTr="00A65EAC">
        <w:trPr>
          <w:trHeight w:val="432"/>
        </w:trPr>
        <w:tc>
          <w:tcPr>
            <w:tcW w:w="16018" w:type="dxa"/>
            <w:gridSpan w:val="2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9A7" w:rsidRPr="007D2720" w:rsidRDefault="00001164" w:rsidP="0000116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1519A7" w:rsidRPr="0049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ероприятия по </w:t>
            </w:r>
            <w:r w:rsidRPr="0049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экономии</w:t>
            </w:r>
            <w:r w:rsidR="001519A7" w:rsidRPr="0049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электрической энергии</w:t>
            </w:r>
          </w:p>
        </w:tc>
      </w:tr>
      <w:tr w:rsidR="00BF69D1" w:rsidRPr="00E75D3E" w:rsidTr="00034029">
        <w:trPr>
          <w:trHeight w:val="43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9D1" w:rsidRPr="00E75D3E" w:rsidRDefault="00793B13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9D1" w:rsidRPr="00E7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D1" w:rsidRPr="00BF69D1" w:rsidRDefault="00034029" w:rsidP="00034029">
            <w:pPr>
              <w:spacing w:before="0"/>
              <w:ind w:right="-4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27 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светильников с люминесцентными  лампами общей мощностью по 72 Вт на свет</w:t>
            </w:r>
            <w:r w:rsidR="0069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диодные светильники мощностью 36 Вт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F69D1" w:rsidRPr="00E75D3E" w:rsidTr="00034029">
        <w:trPr>
          <w:trHeight w:val="43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D1" w:rsidRPr="00E75D3E" w:rsidRDefault="00BF69D1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034029">
            <w:pPr>
              <w:spacing w:before="0"/>
              <w:ind w:right="-4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снижения потребл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электрической энергии, кВт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ч/м2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9D1" w:rsidRPr="00E75D3E" w:rsidTr="00034029">
        <w:trPr>
          <w:trHeight w:val="43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D1" w:rsidRPr="00E75D3E" w:rsidRDefault="00793B13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034029">
            <w:pPr>
              <w:spacing w:before="0"/>
              <w:ind w:right="-4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люминесцентными  лампами общей 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мощностью по 72 Вт на свет</w:t>
            </w:r>
            <w:r w:rsidR="0069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диодны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светильник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мощностью 36 Вт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BF69D1" w:rsidRPr="00E75D3E" w:rsidTr="00034029">
        <w:trPr>
          <w:trHeight w:val="432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9D1" w:rsidRPr="00E75D3E" w:rsidRDefault="00BF69D1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034029">
            <w:pPr>
              <w:spacing w:before="0"/>
              <w:ind w:right="-4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снижения потребления электрич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энергии, кВт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ч/м</w:t>
            </w:r>
            <w:r w:rsidRPr="001256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9D1" w:rsidRPr="00E75D3E" w:rsidTr="00034029">
        <w:trPr>
          <w:trHeight w:val="432"/>
        </w:trPr>
        <w:tc>
          <w:tcPr>
            <w:tcW w:w="692" w:type="dxa"/>
            <w:vMerge w:val="restart"/>
            <w:vAlign w:val="center"/>
          </w:tcPr>
          <w:p w:rsidR="00BF69D1" w:rsidRPr="00E75D3E" w:rsidRDefault="00793B13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1256C6">
            <w:pPr>
              <w:spacing w:before="0"/>
              <w:ind w:right="-4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светильников с люминесцентными  лампами общей мощностью по 72 Вт на свет</w:t>
            </w:r>
            <w:r w:rsidR="0069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диодные светильники мощностью по 36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 w:rsidR="00BF69D1"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BF69D1" w:rsidRPr="00E75D3E" w:rsidTr="00034029">
        <w:trPr>
          <w:trHeight w:val="432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:rsidR="00BF69D1" w:rsidRPr="00E75D3E" w:rsidRDefault="00BF69D1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034029">
            <w:pPr>
              <w:spacing w:before="0"/>
              <w:ind w:right="-4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снижения потребл</w:t>
            </w:r>
            <w:r w:rsid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электрической энергии, кВт</w:t>
            </w: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ч/м</w:t>
            </w: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9D1" w:rsidRPr="00E75D3E" w:rsidTr="00034029">
        <w:trPr>
          <w:trHeight w:val="396"/>
        </w:trPr>
        <w:tc>
          <w:tcPr>
            <w:tcW w:w="6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F69D1" w:rsidRPr="00E75D3E" w:rsidRDefault="00793B13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FFFFFF" w:themeFill="background1"/>
            <w:vAlign w:val="center"/>
            <w:hideMark/>
          </w:tcPr>
          <w:p w:rsidR="00BF69D1" w:rsidRPr="00BF69D1" w:rsidRDefault="00BF69D1" w:rsidP="00034029">
            <w:pPr>
              <w:spacing w:before="0"/>
              <w:ind w:right="-45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мероприятию экономии электрической энергии</w:t>
            </w:r>
            <w:r w:rsid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41" w:type="dxa"/>
            <w:shd w:val="clear" w:color="auto" w:fill="FFFFFF" w:themeFill="background1"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shd w:val="clear" w:color="auto" w:fill="FFFFFF" w:themeFill="background1"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693" w:type="dxa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BF69D1" w:rsidRPr="001256C6" w:rsidRDefault="00034029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BF69D1"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041" w:type="dxa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691" w:type="dxa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F69D1" w:rsidRPr="001256C6" w:rsidRDefault="00034029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BF69D1"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05" w:type="dxa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  <w:hideMark/>
          </w:tcPr>
          <w:p w:rsidR="00BF69D1" w:rsidRPr="001256C6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vAlign w:val="center"/>
            <w:hideMark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кВт</w:t>
            </w:r>
            <w:r w:rsidR="00BF69D1"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BF69D1" w:rsidRPr="00E75D3E" w:rsidTr="00034029">
        <w:trPr>
          <w:trHeight w:val="396"/>
        </w:trPr>
        <w:tc>
          <w:tcPr>
            <w:tcW w:w="692" w:type="dxa"/>
            <w:vMerge/>
            <w:shd w:val="clear" w:color="auto" w:fill="FFFFFF" w:themeFill="background1"/>
            <w:noWrap/>
            <w:vAlign w:val="center"/>
          </w:tcPr>
          <w:p w:rsidR="00BF69D1" w:rsidRPr="00E75D3E" w:rsidRDefault="00BF69D1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BF69D1" w:rsidRPr="00BF69D1" w:rsidRDefault="00BF69D1" w:rsidP="00034029">
            <w:pPr>
              <w:spacing w:before="0"/>
              <w:ind w:right="-45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снижение удельного </w:t>
            </w: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потребления электрической энергии</w:t>
            </w:r>
            <w:r w:rsid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0,2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</w:t>
            </w:r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spellEnd"/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/м</w:t>
            </w:r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BF69D1"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69D1" w:rsidRPr="00BF69D1" w:rsidRDefault="00034029" w:rsidP="00793B13">
            <w:pPr>
              <w:ind w:left="-92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</w:t>
            </w:r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spellEnd"/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/м</w:t>
            </w:r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BF69D1"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vAlign w:val="center"/>
          </w:tcPr>
          <w:p w:rsidR="00BF69D1" w:rsidRPr="00BF69D1" w:rsidRDefault="00034029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</w:t>
            </w:r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spellEnd"/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/м</w:t>
            </w:r>
            <w:r w:rsidR="00793B13"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BF69D1"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69D1" w:rsidRPr="00BF69D1" w:rsidRDefault="00BF69D1" w:rsidP="00BF69D1">
            <w:pPr>
              <w:ind w:left="-92" w:right="-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2720" w:rsidRPr="00E75D3E" w:rsidTr="00A65EAC">
        <w:trPr>
          <w:trHeight w:val="761"/>
        </w:trPr>
        <w:tc>
          <w:tcPr>
            <w:tcW w:w="16018" w:type="dxa"/>
            <w:gridSpan w:val="25"/>
            <w:shd w:val="clear" w:color="000000" w:fill="FFFFFF"/>
            <w:noWrap/>
            <w:vAlign w:val="center"/>
            <w:hideMark/>
          </w:tcPr>
          <w:p w:rsidR="007D2720" w:rsidRPr="00D33E04" w:rsidRDefault="007D2720" w:rsidP="00FB07DF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экономии воды</w:t>
            </w:r>
          </w:p>
        </w:tc>
      </w:tr>
      <w:tr w:rsidR="00034029" w:rsidRPr="00E75D3E" w:rsidTr="00A57C9F">
        <w:trPr>
          <w:trHeight w:val="360"/>
        </w:trPr>
        <w:tc>
          <w:tcPr>
            <w:tcW w:w="692" w:type="dxa"/>
            <w:vMerge w:val="restart"/>
            <w:shd w:val="clear" w:color="000000" w:fill="FFFFFF"/>
            <w:noWrap/>
            <w:vAlign w:val="center"/>
            <w:hideMark/>
          </w:tcPr>
          <w:p w:rsidR="00034029" w:rsidRPr="00E75D3E" w:rsidRDefault="00034029" w:rsidP="001519A7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034029" w:rsidRPr="00793B13" w:rsidRDefault="00034029" w:rsidP="00691984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однопозиционного сливного устройства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унитазе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3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gridSpan w:val="2"/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3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34029" w:rsidRPr="00E75D3E" w:rsidTr="00A57C9F">
        <w:trPr>
          <w:trHeight w:val="1541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4029" w:rsidRPr="00E75D3E" w:rsidRDefault="00034029" w:rsidP="001519A7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 w:rsidP="00793B13">
            <w:pPr>
              <w:spacing w:after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снижения 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холодной воды</w:t>
            </w:r>
            <w:r w:rsidR="00A5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029" w:rsidRPr="00E75D3E" w:rsidTr="001256C6">
        <w:trPr>
          <w:trHeight w:val="1092"/>
        </w:trPr>
        <w:tc>
          <w:tcPr>
            <w:tcW w:w="69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34029" w:rsidRPr="00E75D3E" w:rsidRDefault="00034029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FFFFFF" w:themeFill="background1"/>
            <w:vAlign w:val="center"/>
            <w:hideMark/>
          </w:tcPr>
          <w:p w:rsidR="00034029" w:rsidRPr="00793B13" w:rsidRDefault="00034029" w:rsidP="00691984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мероприятию экономии воды:</w:t>
            </w:r>
          </w:p>
        </w:tc>
        <w:tc>
          <w:tcPr>
            <w:tcW w:w="1041" w:type="dxa"/>
            <w:shd w:val="clear" w:color="auto" w:fill="FFFFFF" w:themeFill="background1"/>
            <w:vAlign w:val="center"/>
            <w:hideMark/>
          </w:tcPr>
          <w:p w:rsidR="00034029" w:rsidRPr="00793B13" w:rsidRDefault="00034029" w:rsidP="0069198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  <w:hideMark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3"/>
            <w:shd w:val="clear" w:color="auto" w:fill="FFFFFF" w:themeFill="background1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034029" w:rsidRPr="00034029" w:rsidRDefault="00A57C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034029"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034029" w:rsidRPr="00E75D3E" w:rsidTr="001256C6">
        <w:trPr>
          <w:trHeight w:val="1153"/>
        </w:trPr>
        <w:tc>
          <w:tcPr>
            <w:tcW w:w="692" w:type="dxa"/>
            <w:vMerge/>
            <w:shd w:val="clear" w:color="auto" w:fill="FFFFFF" w:themeFill="background1"/>
            <w:noWrap/>
            <w:vAlign w:val="center"/>
          </w:tcPr>
          <w:p w:rsidR="00034029" w:rsidRDefault="00034029" w:rsidP="001519A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034029" w:rsidRPr="00793B13" w:rsidRDefault="00034029" w:rsidP="001256C6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снижение удельного потребле</w:t>
            </w:r>
            <w:r w:rsidR="00125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воды: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4029" w:rsidRPr="00793B13" w:rsidRDefault="00034029" w:rsidP="0069198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034029" w:rsidRPr="00793B13" w:rsidRDefault="000340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034029" w:rsidRPr="00793B13" w:rsidRDefault="00034029" w:rsidP="00793B13">
            <w:pPr>
              <w:ind w:left="-108" w:right="-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  <w:vAlign w:val="center"/>
          </w:tcPr>
          <w:p w:rsidR="00034029" w:rsidRPr="00793B13" w:rsidRDefault="00034029" w:rsidP="00793B13">
            <w:pPr>
              <w:ind w:left="-108" w:right="-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034029" w:rsidRPr="00793B13" w:rsidRDefault="00034029" w:rsidP="00793B13">
            <w:pPr>
              <w:ind w:left="-108" w:right="-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34029" w:rsidRPr="00793B13" w:rsidRDefault="00034029" w:rsidP="00793B13">
            <w:pPr>
              <w:ind w:left="-108" w:right="-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034029" w:rsidRPr="00793B13" w:rsidRDefault="00034029" w:rsidP="00793B13">
            <w:pPr>
              <w:ind w:left="-108" w:right="-14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4029" w:rsidRPr="00793B13" w:rsidRDefault="00034029" w:rsidP="00793B13">
            <w:pPr>
              <w:ind w:left="-108" w:right="-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</w:tcPr>
          <w:p w:rsidR="00034029" w:rsidRPr="00793B13" w:rsidRDefault="00034029" w:rsidP="00793B13">
            <w:pPr>
              <w:ind w:left="-108" w:right="-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shd w:val="clear" w:color="auto" w:fill="FFFFFF" w:themeFill="background1"/>
            <w:vAlign w:val="center"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34029" w:rsidRPr="00034029" w:rsidRDefault="00034029" w:rsidP="00A57C9F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34029" w:rsidRPr="00E75D3E" w:rsidTr="00A57C9F">
        <w:trPr>
          <w:trHeight w:val="516"/>
        </w:trPr>
        <w:tc>
          <w:tcPr>
            <w:tcW w:w="2612" w:type="dxa"/>
            <w:gridSpan w:val="2"/>
            <w:shd w:val="clear" w:color="000000" w:fill="FFFFFF"/>
            <w:vAlign w:val="center"/>
            <w:hideMark/>
          </w:tcPr>
          <w:p w:rsidR="00034029" w:rsidRPr="00E75D3E" w:rsidRDefault="00034029" w:rsidP="00691984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планируемые затраты на мероприятия,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3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805" w:type="dxa"/>
            <w:gridSpan w:val="3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34029" w:rsidRPr="00E75D3E" w:rsidTr="00A57C9F">
        <w:trPr>
          <w:trHeight w:val="564"/>
        </w:trPr>
        <w:tc>
          <w:tcPr>
            <w:tcW w:w="2612" w:type="dxa"/>
            <w:gridSpan w:val="2"/>
            <w:shd w:val="clear" w:color="000000" w:fill="FFFFFF"/>
            <w:vAlign w:val="center"/>
            <w:hideMark/>
          </w:tcPr>
          <w:p w:rsidR="00034029" w:rsidRPr="00E75D3E" w:rsidRDefault="00034029" w:rsidP="00691984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планируемая экономия по мероприятиям,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3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041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034029" w:rsidRPr="00E75D3E" w:rsidTr="00A57C9F">
        <w:trPr>
          <w:trHeight w:val="756"/>
        </w:trPr>
        <w:tc>
          <w:tcPr>
            <w:tcW w:w="2612" w:type="dxa"/>
            <w:gridSpan w:val="2"/>
            <w:shd w:val="clear" w:color="000000" w:fill="FFFFFF"/>
            <w:vAlign w:val="center"/>
            <w:hideMark/>
          </w:tcPr>
          <w:p w:rsidR="00034029" w:rsidRPr="00E75D3E" w:rsidRDefault="00034029" w:rsidP="00034029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Планируемая экономия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природного газа</w:t>
            </w: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8" w:type="dxa"/>
            <w:gridSpan w:val="3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3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shd w:val="clear" w:color="000000" w:fill="FFFFFF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029" w:rsidRPr="00E75D3E" w:rsidTr="00A57C9F">
        <w:trPr>
          <w:trHeight w:val="312"/>
        </w:trPr>
        <w:tc>
          <w:tcPr>
            <w:tcW w:w="2612" w:type="dxa"/>
            <w:gridSpan w:val="2"/>
            <w:shd w:val="clear" w:color="000000" w:fill="FFFFFF"/>
            <w:vAlign w:val="center"/>
          </w:tcPr>
          <w:p w:rsidR="00034029" w:rsidRPr="00E75D3E" w:rsidRDefault="00034029" w:rsidP="00691984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экономия электрической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2 538</w:t>
            </w:r>
          </w:p>
        </w:tc>
        <w:tc>
          <w:tcPr>
            <w:tcW w:w="812" w:type="dxa"/>
            <w:shd w:val="clear" w:color="000000" w:fill="FFFFFF"/>
            <w:vAlign w:val="center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кВт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78" w:type="dxa"/>
            <w:gridSpan w:val="3"/>
            <w:shd w:val="clear" w:color="000000" w:fill="FFFFFF"/>
            <w:noWrap/>
            <w:vAlign w:val="bottom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000000" w:fill="FFFFFF"/>
            <w:noWrap/>
            <w:vAlign w:val="bottom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000000" w:fill="FFFFFF"/>
            <w:noWrap/>
            <w:vAlign w:val="center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кВт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943" w:type="dxa"/>
            <w:gridSpan w:val="2"/>
            <w:shd w:val="clear" w:color="000000" w:fill="FFFFFF"/>
            <w:noWrap/>
            <w:vAlign w:val="bottom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000000" w:fill="FFFFFF"/>
            <w:noWrap/>
            <w:vAlign w:val="bottom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shd w:val="clear" w:color="000000" w:fill="FFFFFF"/>
            <w:noWrap/>
            <w:vAlign w:val="bottom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shd w:val="clear" w:color="000000" w:fill="FFFFFF"/>
            <w:noWrap/>
            <w:vAlign w:val="center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10 152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34029" w:rsidRPr="00034029" w:rsidRDefault="00034029" w:rsidP="00034029">
            <w:pPr>
              <w:ind w:left="-123" w:right="-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кВт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34029" w:rsidRPr="00034029" w:rsidRDefault="00034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4029" w:rsidRPr="00E75D3E" w:rsidTr="00A57C9F">
        <w:trPr>
          <w:trHeight w:val="924"/>
        </w:trPr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034029" w:rsidRPr="00E75D3E" w:rsidRDefault="00034029" w:rsidP="00691984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экономия воды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34029" w:rsidRPr="00034029" w:rsidRDefault="000340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F160E" w:rsidRPr="002F160E" w:rsidRDefault="002F160E" w:rsidP="004076BC">
      <w:pPr>
        <w:spacing w:before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  <w:sectPr w:rsidR="002F160E" w:rsidRPr="002F160E" w:rsidSect="00B3536E">
          <w:pgSz w:w="16838" w:h="11906" w:orient="landscape"/>
          <w:pgMar w:top="1701" w:right="284" w:bottom="284" w:left="284" w:header="708" w:footer="708" w:gutter="0"/>
          <w:cols w:space="708"/>
          <w:docGrid w:linePitch="360"/>
        </w:sect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5" w:rsidRDefault="00304DB5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32"/>
          <w:szCs w:val="32"/>
        </w:rPr>
      </w:pPr>
      <w:r w:rsidRPr="002F160E">
        <w:rPr>
          <w:rFonts w:ascii="Times New Roman" w:eastAsia="Calibri" w:hAnsi="Times New Roman" w:cs="Times New Roman"/>
          <w:b/>
          <w:sz w:val="32"/>
          <w:szCs w:val="32"/>
        </w:rPr>
        <w:t>ПРИЛОЖЕНИЕ</w:t>
      </w:r>
    </w:p>
    <w:p w:rsidR="00F96E5F" w:rsidRDefault="00A35449" w:rsidP="00A35449">
      <w:pPr>
        <w:spacing w:before="0" w:line="36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2F160E">
        <w:rPr>
          <w:rFonts w:ascii="Times New Roman" w:eastAsia="Calibri" w:hAnsi="Times New Roman" w:cs="Times New Roman"/>
          <w:b/>
          <w:sz w:val="28"/>
          <w:szCs w:val="28"/>
        </w:rPr>
        <w:t>Оценка экономического эффекта и сроков окупаемости энергосберегающих мероприятий Программы энергосбережения и повышения энергоэффективности на 202</w:t>
      </w:r>
      <w:r w:rsidR="009626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– 2023 годы </w:t>
      </w:r>
    </w:p>
    <w:p w:rsidR="00A35449" w:rsidRPr="000A169B" w:rsidRDefault="000A169B" w:rsidP="00A35449">
      <w:pPr>
        <w:spacing w:before="0" w:line="36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0A169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администрация муниципального образования "Зеленоградский муниципальный округ Калининградской области"</w:t>
      </w:r>
      <w:r w:rsidR="00A35449" w:rsidRPr="000A1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35449" w:rsidRPr="002F160E" w:rsidRDefault="00A35449" w:rsidP="00633DE5">
      <w:pPr>
        <w:spacing w:before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Оценка экономического эффекта и срока окупаемости мероприятия по экономии </w:t>
      </w:r>
      <w:r w:rsidR="00F96E5F">
        <w:rPr>
          <w:rFonts w:ascii="Times New Roman" w:eastAsia="Calibri" w:hAnsi="Times New Roman" w:cs="Times New Roman"/>
          <w:b/>
          <w:sz w:val="28"/>
          <w:szCs w:val="28"/>
        </w:rPr>
        <w:t>тепловой энергии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при устройстве теплоотражающего экрана между внутренней поверхностью кирпичной стены </w:t>
      </w:r>
      <w:r w:rsidR="009626A2" w:rsidRPr="009626A2">
        <w:rPr>
          <w:rFonts w:ascii="Times New Roman" w:eastAsia="Calibri" w:hAnsi="Times New Roman" w:cs="Times New Roman"/>
          <w:b/>
          <w:sz w:val="28"/>
          <w:szCs w:val="28"/>
        </w:rPr>
        <w:t xml:space="preserve">и радиатором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>отопления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595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57C9F">
        <w:rPr>
          <w:rFonts w:ascii="Times New Roman" w:eastAsia="Calibri" w:hAnsi="Times New Roman" w:cs="Times New Roman"/>
          <w:b/>
          <w:sz w:val="28"/>
          <w:szCs w:val="28"/>
        </w:rPr>
        <w:t xml:space="preserve">здании </w:t>
      </w:r>
      <w:r w:rsidR="00633DE5" w:rsidRPr="00633D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администрация муниципального образования "Зеленоградский муниципальный округ Калининградской области"</w:t>
      </w:r>
      <w:r w:rsidR="002B70E0" w:rsidRPr="002B70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Стены </w:t>
      </w:r>
      <w:r w:rsidR="001012DA">
        <w:rPr>
          <w:rFonts w:ascii="Times New Roman" w:eastAsia="Calibri" w:hAnsi="Times New Roman" w:cs="Times New Roman"/>
          <w:sz w:val="28"/>
          <w:szCs w:val="28"/>
        </w:rPr>
        <w:t>здания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выполнены из кирпича</w:t>
      </w:r>
      <w:r w:rsidR="009626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Средняя плотность потока тепловых потерь через кирпичную стену из кирпича толщиной </w:t>
      </w:r>
      <w:r w:rsidR="0081606A">
        <w:rPr>
          <w:rFonts w:ascii="Times New Roman" w:eastAsia="Calibri" w:hAnsi="Times New Roman" w:cs="Times New Roman"/>
          <w:sz w:val="28"/>
          <w:szCs w:val="28"/>
        </w:rPr>
        <w:t>38</w:t>
      </w:r>
      <w:r w:rsidR="001012DA">
        <w:rPr>
          <w:rFonts w:ascii="Times New Roman" w:eastAsia="Calibri" w:hAnsi="Times New Roman" w:cs="Times New Roman"/>
          <w:sz w:val="28"/>
          <w:szCs w:val="28"/>
        </w:rPr>
        <w:t>0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мм в окружающую среду составляет: 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F160E">
        <w:rPr>
          <w:rFonts w:ascii="Times New Roman" w:eastAsia="Calibri" w:hAnsi="Times New Roman" w:cs="Times New Roman"/>
          <w:sz w:val="28"/>
          <w:szCs w:val="28"/>
          <w:u w:val="single"/>
        </w:rPr>
        <w:t>Для одного радиатора при установке теплоотражающего экрана</w:t>
      </w:r>
      <w:r w:rsidRPr="002F16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5449" w:rsidRPr="002F160E" w:rsidRDefault="00A35449" w:rsidP="009626A2">
      <w:pPr>
        <w:spacing w:before="0" w:line="360" w:lineRule="auto"/>
        <w:ind w:right="-285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16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q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1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>= (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в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н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</w:rPr>
        <w:t>) /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ст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proofErr w:type="spellStart"/>
      <w:proofErr w:type="gram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δ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э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="00A26116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gramEnd"/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λ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э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F160E">
        <w:rPr>
          <w:rFonts w:ascii="Times New Roman" w:eastAsia="Calibri" w:hAnsi="Times New Roman" w:cs="Times New Roman"/>
          <w:sz w:val="28"/>
          <w:szCs w:val="28"/>
        </w:rPr>
        <w:t>, Вт/м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</w:p>
    <w:p w:rsidR="00940A0D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F160E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- температура внутренней поверхности стены</w:t>
      </w:r>
      <w:r w:rsidR="00A5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A0D">
        <w:rPr>
          <w:rFonts w:ascii="Times New Roman" w:eastAsia="Calibri" w:hAnsi="Times New Roman" w:cs="Times New Roman"/>
          <w:sz w:val="28"/>
          <w:szCs w:val="28"/>
        </w:rPr>
        <w:t xml:space="preserve">принимается </w:t>
      </w:r>
      <w:r w:rsidR="00940A0D" w:rsidRPr="00940A0D">
        <w:rPr>
          <w:rFonts w:ascii="Times New Roman" w:eastAsia="Calibri" w:hAnsi="Times New Roman" w:cs="Times New Roman"/>
          <w:sz w:val="28"/>
          <w:szCs w:val="28"/>
        </w:rPr>
        <w:t>равной температуре внутреннего воздуха помещения</w:t>
      </w:r>
      <w:r w:rsidR="00940A0D">
        <w:rPr>
          <w:rFonts w:ascii="Times New Roman" w:eastAsia="Calibri" w:hAnsi="Times New Roman" w:cs="Times New Roman"/>
          <w:sz w:val="28"/>
          <w:szCs w:val="28"/>
        </w:rPr>
        <w:t xml:space="preserve"> - для</w:t>
      </w:r>
      <w:r w:rsidR="00940A0D" w:rsidRPr="0094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C9F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зданий </w:t>
      </w:r>
      <w:r w:rsidR="00940A0D">
        <w:rPr>
          <w:rFonts w:ascii="Times New Roman" w:eastAsia="Calibri" w:hAnsi="Times New Roman" w:cs="Times New Roman"/>
          <w:sz w:val="28"/>
          <w:szCs w:val="28"/>
        </w:rPr>
        <w:t xml:space="preserve">принимается </w:t>
      </w:r>
      <w:r w:rsidR="00A57C9F">
        <w:rPr>
          <w:rFonts w:ascii="Times New Roman" w:eastAsia="Calibri" w:hAnsi="Times New Roman" w:cs="Times New Roman"/>
          <w:sz w:val="28"/>
          <w:szCs w:val="28"/>
        </w:rPr>
        <w:t>согласно  приложения Приказа Минэкономразвития от 15.07.2020г. №425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0A0D">
        <w:rPr>
          <w:rFonts w:ascii="Times New Roman" w:eastAsia="Calibri" w:hAnsi="Times New Roman" w:cs="Times New Roman"/>
          <w:sz w:val="28"/>
          <w:szCs w:val="28"/>
        </w:rPr>
        <w:t xml:space="preserve">равной </w:t>
      </w:r>
      <w:proofErr w:type="spellStart"/>
      <w:r w:rsidR="00940A0D" w:rsidRPr="00940A0D">
        <w:rPr>
          <w:rFonts w:ascii="Times New Roman" w:eastAsia="Calibri" w:hAnsi="Times New Roman" w:cs="Times New Roman"/>
          <w:sz w:val="28"/>
          <w:szCs w:val="28"/>
        </w:rPr>
        <w:t>t</w:t>
      </w:r>
      <w:r w:rsidR="00940A0D" w:rsidRPr="00940A0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="00940A0D">
        <w:rPr>
          <w:rFonts w:ascii="Times New Roman" w:eastAsia="Calibri" w:hAnsi="Times New Roman" w:cs="Times New Roman"/>
          <w:sz w:val="28"/>
          <w:szCs w:val="28"/>
        </w:rPr>
        <w:t xml:space="preserve"> = 20 </w:t>
      </w:r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°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С. 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F160E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- температура наружного воздуха средняя за отопительный период, °С. Согласно </w:t>
      </w:r>
      <w:hyperlink r:id="rId6" w:tooltip="СНиП 23-01-99 PDF" w:history="1">
        <w:r w:rsidRPr="002F160E">
          <w:rPr>
            <w:rFonts w:ascii="Times New Roman" w:eastAsia="Calibri" w:hAnsi="Times New Roman" w:cs="Times New Roman"/>
            <w:sz w:val="28"/>
            <w:szCs w:val="28"/>
          </w:rPr>
          <w:t>СНиП 23-01-99 «Строительная климатология и геофизика</w:t>
        </w:r>
      </w:hyperlink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» для Калининградской области  </w:t>
      </w:r>
      <w:proofErr w:type="spellStart"/>
      <w:r w:rsidRPr="002F160E">
        <w:rPr>
          <w:rFonts w:ascii="Times New Roman" w:eastAsia="Calibri" w:hAnsi="Times New Roman" w:cs="Times New Roman"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-1,1 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F160E">
        <w:rPr>
          <w:rFonts w:ascii="Times New Roman" w:eastAsia="Calibri" w:hAnsi="Times New Roman" w:cs="Times New Roman"/>
          <w:sz w:val="28"/>
          <w:szCs w:val="28"/>
        </w:rPr>
        <w:t>С;</w:t>
      </w:r>
    </w:p>
    <w:p w:rsidR="00A35449" w:rsidRPr="002F160E" w:rsidRDefault="00A35449" w:rsidP="009626A2">
      <w:pPr>
        <w:spacing w:before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ст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2F16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Pr="002F16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2F160E">
        <w:rPr>
          <w:rFonts w:ascii="Times New Roman" w:eastAsia="Calibri" w:hAnsi="Times New Roman" w:cs="Times New Roman"/>
          <w:sz w:val="28"/>
          <w:szCs w:val="28"/>
        </w:rPr>
        <w:t>, м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F160E">
        <w:rPr>
          <w:rFonts w:ascii="Times New Roman" w:eastAsia="Calibri" w:hAnsi="Times New Roman" w:cs="Times New Roman"/>
          <w:sz w:val="28"/>
          <w:szCs w:val="28"/>
        </w:rPr>
        <w:t>×</w:t>
      </w:r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°</w:t>
      </w:r>
      <w:r w:rsidRPr="002F160E">
        <w:rPr>
          <w:rFonts w:ascii="Times New Roman" w:eastAsia="Calibri" w:hAnsi="Times New Roman" w:cs="Times New Roman"/>
          <w:sz w:val="28"/>
          <w:szCs w:val="28"/>
        </w:rPr>
        <w:t>С/Вт.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60E">
        <w:rPr>
          <w:rFonts w:ascii="Times New Roman" w:eastAsia="Calibri" w:hAnsi="Times New Roman" w:cs="Times New Roman"/>
          <w:sz w:val="28"/>
          <w:szCs w:val="28"/>
        </w:rPr>
        <w:t>R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ст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- сопротивление теплопередаче кирпичной наружной стены. 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При толщине кирпичной кладки 0,</w:t>
      </w:r>
      <w:r w:rsidR="0081606A">
        <w:rPr>
          <w:rFonts w:ascii="Times New Roman" w:eastAsia="Calibri" w:hAnsi="Times New Roman" w:cs="Times New Roman"/>
          <w:sz w:val="28"/>
          <w:szCs w:val="28"/>
        </w:rPr>
        <w:t>38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95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564">
        <w:rPr>
          <w:rFonts w:ascii="Times New Roman" w:eastAsia="Calibri" w:hAnsi="Times New Roman" w:cs="Times New Roman"/>
          <w:sz w:val="28"/>
          <w:szCs w:val="28"/>
        </w:rPr>
        <w:t>и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коэффициенте теплопроводности полнотелого кирпича </w:t>
      </w:r>
      <w:r w:rsidR="0096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составляющем 0,7</w:t>
      </w:r>
      <w:r w:rsidR="0010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2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</w:t>
      </w:r>
      <w:r w:rsidRPr="002F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2F16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F160E">
        <w:rPr>
          <w:rFonts w:ascii="Times New Roman" w:eastAsia="Calibri" w:hAnsi="Times New Roman" w:cs="Times New Roman"/>
          <w:sz w:val="28"/>
          <w:szCs w:val="28"/>
        </w:rPr>
        <w:t>×</w:t>
      </w:r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°</w:t>
      </w:r>
      <w:r w:rsidR="0012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F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2F160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– толщина слоя (м), а </w:t>
      </w:r>
      <w:r w:rsidRPr="002F160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теплопроводности материала </w:t>
      </w:r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Вт/</w:t>
      </w:r>
      <w:proofErr w:type="spellStart"/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м°С</w:t>
      </w:r>
      <w:proofErr w:type="spellEnd"/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449" w:rsidRPr="002F160E" w:rsidRDefault="00A35449" w:rsidP="009626A2">
      <w:pPr>
        <w:spacing w:before="0" w:line="360" w:lineRule="auto"/>
        <w:ind w:right="-285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2F160E">
        <w:rPr>
          <w:rFonts w:ascii="Times New Roman" w:eastAsia="Calibri" w:hAnsi="Times New Roman" w:cs="Times New Roman"/>
          <w:sz w:val="28"/>
          <w:szCs w:val="28"/>
        </w:rPr>
        <w:t>R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ст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 w:rsidR="000E3564">
        <w:rPr>
          <w:rFonts w:ascii="Times New Roman" w:eastAsia="Calibri" w:hAnsi="Times New Roman" w:cs="Times New Roman"/>
          <w:sz w:val="28"/>
          <w:szCs w:val="28"/>
        </w:rPr>
        <w:t>38</w:t>
      </w:r>
      <w:r w:rsidR="009626A2">
        <w:rPr>
          <w:rFonts w:ascii="Times New Roman" w:eastAsia="Calibri" w:hAnsi="Times New Roman" w:cs="Times New Roman"/>
          <w:sz w:val="28"/>
          <w:szCs w:val="28"/>
        </w:rPr>
        <w:t xml:space="preserve"> / 0,7</w:t>
      </w:r>
      <w:r w:rsidR="001012DA">
        <w:rPr>
          <w:rFonts w:ascii="Times New Roman" w:eastAsia="Calibri" w:hAnsi="Times New Roman" w:cs="Times New Roman"/>
          <w:sz w:val="28"/>
          <w:szCs w:val="28"/>
        </w:rPr>
        <w:t>0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 w:rsidR="0081606A">
        <w:rPr>
          <w:rFonts w:ascii="Times New Roman" w:eastAsia="Calibri" w:hAnsi="Times New Roman" w:cs="Times New Roman"/>
          <w:sz w:val="28"/>
          <w:szCs w:val="28"/>
        </w:rPr>
        <w:t>5</w:t>
      </w:r>
      <w:r w:rsidR="000E3564">
        <w:rPr>
          <w:rFonts w:ascii="Times New Roman" w:eastAsia="Calibri" w:hAnsi="Times New Roman" w:cs="Times New Roman"/>
          <w:sz w:val="28"/>
          <w:szCs w:val="28"/>
        </w:rPr>
        <w:t>4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6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м²</w:t>
      </w:r>
      <w:r w:rsidRPr="002F160E">
        <w:rPr>
          <w:rFonts w:ascii="Times New Roman" w:eastAsia="Calibri" w:hAnsi="Times New Roman" w:cs="Times New Roman"/>
          <w:sz w:val="28"/>
          <w:szCs w:val="28"/>
        </w:rPr>
        <w:t>×</w:t>
      </w:r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°</w:t>
      </w:r>
      <w:r w:rsidRPr="002F160E">
        <w:rPr>
          <w:rFonts w:ascii="Times New Roman" w:eastAsia="Calibri" w:hAnsi="Times New Roman" w:cs="Times New Roman"/>
          <w:sz w:val="28"/>
          <w:szCs w:val="28"/>
        </w:rPr>
        <w:t>С</w:t>
      </w:r>
      <w:r w:rsidRPr="002F16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/Вт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Cambria Math" w:eastAsia="Calibri" w:hAnsi="Cambria Math" w:cs="Cambria Math"/>
          <w:sz w:val="28"/>
          <w:szCs w:val="28"/>
        </w:rPr>
        <w:t>𝛿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э 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- толщина теплоотражающего экрана на основе вспененного полиэтилена с отражающим слоем из прошивной алюминиевой фольги составляет 0,005 м; 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Cambria Math" w:eastAsia="Calibri" w:hAnsi="Cambria Math" w:cs="Cambria Math"/>
          <w:sz w:val="28"/>
          <w:szCs w:val="28"/>
        </w:rPr>
        <w:t>𝜆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э </w:t>
      </w:r>
      <w:r w:rsidRPr="002F160E">
        <w:rPr>
          <w:rFonts w:ascii="Times New Roman" w:eastAsia="Calibri" w:hAnsi="Times New Roman" w:cs="Times New Roman"/>
          <w:sz w:val="28"/>
          <w:szCs w:val="28"/>
        </w:rPr>
        <w:t>- теплопроводность теплоотражающего экрана составляет 0,0</w:t>
      </w:r>
      <w:r w:rsidR="0081606A">
        <w:rPr>
          <w:rFonts w:ascii="Times New Roman" w:eastAsia="Calibri" w:hAnsi="Times New Roman" w:cs="Times New Roman"/>
          <w:sz w:val="28"/>
          <w:szCs w:val="28"/>
        </w:rPr>
        <w:t>1</w:t>
      </w:r>
      <w:r w:rsidR="001256C6">
        <w:rPr>
          <w:rFonts w:ascii="Times New Roman" w:eastAsia="Calibri" w:hAnsi="Times New Roman" w:cs="Times New Roman"/>
          <w:sz w:val="28"/>
          <w:szCs w:val="28"/>
        </w:rPr>
        <w:t>9 Вт/м×°C</w:t>
      </w:r>
    </w:p>
    <w:p w:rsidR="00A35449" w:rsidRPr="002F160E" w:rsidRDefault="00A35449" w:rsidP="009626A2">
      <w:pPr>
        <w:spacing w:before="0"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Все значения теплопроводности материалов приняты согласно значений из СП 50.13330.2012 «Тепловая защита зданий»;</w:t>
      </w:r>
    </w:p>
    <w:p w:rsidR="00A35449" w:rsidRPr="002F160E" w:rsidRDefault="00A35449" w:rsidP="00A35449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Соответственно:</w:t>
      </w:r>
    </w:p>
    <w:p w:rsidR="00A35449" w:rsidRPr="002F160E" w:rsidRDefault="00A35449" w:rsidP="00A35449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160E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2F160E">
        <w:rPr>
          <w:rFonts w:ascii="Times New Roman" w:eastAsia="Calibri" w:hAnsi="Times New Roman" w:cs="Times New Roman"/>
          <w:sz w:val="28"/>
          <w:szCs w:val="28"/>
        </w:rPr>
        <w:t>= [(</w:t>
      </w:r>
      <w:r w:rsidR="001012DA">
        <w:rPr>
          <w:rFonts w:ascii="Times New Roman" w:eastAsia="Calibri" w:hAnsi="Times New Roman" w:cs="Times New Roman"/>
          <w:sz w:val="28"/>
          <w:szCs w:val="28"/>
        </w:rPr>
        <w:t>2</w:t>
      </w:r>
      <w:r w:rsidR="0081606A">
        <w:rPr>
          <w:rFonts w:ascii="Times New Roman" w:eastAsia="Calibri" w:hAnsi="Times New Roman" w:cs="Times New Roman"/>
          <w:sz w:val="28"/>
          <w:szCs w:val="28"/>
        </w:rPr>
        <w:t>0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– (-1</w:t>
      </w:r>
      <w:proofErr w:type="gramStart"/>
      <w:r w:rsidRPr="002F160E">
        <w:rPr>
          <w:rFonts w:ascii="Times New Roman" w:eastAsia="Calibri" w:hAnsi="Times New Roman" w:cs="Times New Roman"/>
          <w:sz w:val="28"/>
          <w:szCs w:val="28"/>
        </w:rPr>
        <w:t>,1</w:t>
      </w:r>
      <w:proofErr w:type="gramEnd"/>
      <w:r w:rsidRPr="002F160E">
        <w:rPr>
          <w:rFonts w:ascii="Times New Roman" w:eastAsia="Calibri" w:hAnsi="Times New Roman" w:cs="Times New Roman"/>
          <w:sz w:val="28"/>
          <w:szCs w:val="28"/>
        </w:rPr>
        <w:t>)] / (0,</w:t>
      </w:r>
      <w:r w:rsidR="0081606A">
        <w:rPr>
          <w:rFonts w:ascii="Times New Roman" w:eastAsia="Calibri" w:hAnsi="Times New Roman" w:cs="Times New Roman"/>
          <w:sz w:val="28"/>
          <w:szCs w:val="28"/>
        </w:rPr>
        <w:t>5</w:t>
      </w:r>
      <w:r w:rsidR="000E3564">
        <w:rPr>
          <w:rFonts w:ascii="Times New Roman" w:eastAsia="Calibri" w:hAnsi="Times New Roman" w:cs="Times New Roman"/>
          <w:sz w:val="28"/>
          <w:szCs w:val="28"/>
        </w:rPr>
        <w:t>4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+ 0,005 / 0,0</w:t>
      </w:r>
      <w:r w:rsidR="0081606A">
        <w:rPr>
          <w:rFonts w:ascii="Times New Roman" w:eastAsia="Calibri" w:hAnsi="Times New Roman" w:cs="Times New Roman"/>
          <w:sz w:val="28"/>
          <w:szCs w:val="28"/>
        </w:rPr>
        <w:t>1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9) = </w:t>
      </w:r>
      <w:r w:rsidR="000E3564">
        <w:rPr>
          <w:rFonts w:ascii="Times New Roman" w:eastAsia="Calibri" w:hAnsi="Times New Roman" w:cs="Times New Roman"/>
          <w:sz w:val="28"/>
          <w:szCs w:val="28"/>
        </w:rPr>
        <w:t>21,37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Вт/м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A35449" w:rsidRPr="002F160E" w:rsidRDefault="00A35449" w:rsidP="00A35449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для одного отопительного радиатора и площади </w:t>
      </w:r>
      <w:r w:rsidR="00940A0D">
        <w:rPr>
          <w:rFonts w:ascii="Times New Roman" w:eastAsia="Calibri" w:hAnsi="Times New Roman" w:cs="Times New Roman"/>
          <w:sz w:val="28"/>
          <w:szCs w:val="28"/>
        </w:rPr>
        <w:t xml:space="preserve">прогреваемой 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поверхности стен за ним </w:t>
      </w:r>
      <w:r w:rsidR="000E3564">
        <w:rPr>
          <w:rFonts w:ascii="Times New Roman" w:eastAsia="Calibri" w:hAnsi="Times New Roman" w:cs="Times New Roman"/>
          <w:sz w:val="28"/>
          <w:szCs w:val="28"/>
        </w:rPr>
        <w:t>2</w:t>
      </w:r>
      <w:r w:rsidR="00940A0D">
        <w:rPr>
          <w:rFonts w:ascii="Times New Roman" w:eastAsia="Calibri" w:hAnsi="Times New Roman" w:cs="Times New Roman"/>
          <w:sz w:val="28"/>
          <w:szCs w:val="28"/>
        </w:rPr>
        <w:t>,0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, тепловая потеря от участка стены за радиатором в окружающую среду составит: </w:t>
      </w:r>
    </w:p>
    <w:p w:rsidR="00A35449" w:rsidRPr="002F160E" w:rsidRDefault="00A35449" w:rsidP="00A35449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Q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40A0D">
        <w:rPr>
          <w:rFonts w:ascii="Times New Roman" w:eastAsia="Calibri" w:hAnsi="Times New Roman" w:cs="Times New Roman"/>
          <w:sz w:val="28"/>
          <w:szCs w:val="28"/>
        </w:rPr>
        <w:t>2,0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r w:rsidR="00955959">
        <w:rPr>
          <w:rFonts w:ascii="Times New Roman" w:eastAsia="Calibri" w:hAnsi="Times New Roman" w:cs="Times New Roman"/>
          <w:sz w:val="28"/>
          <w:szCs w:val="28"/>
        </w:rPr>
        <w:t>2</w:t>
      </w:r>
      <w:r w:rsidR="000E3564">
        <w:rPr>
          <w:rFonts w:ascii="Times New Roman" w:eastAsia="Calibri" w:hAnsi="Times New Roman" w:cs="Times New Roman"/>
          <w:sz w:val="28"/>
          <w:szCs w:val="28"/>
        </w:rPr>
        <w:t>1</w:t>
      </w:r>
      <w:r w:rsidR="00955959">
        <w:rPr>
          <w:rFonts w:ascii="Times New Roman" w:eastAsia="Calibri" w:hAnsi="Times New Roman" w:cs="Times New Roman"/>
          <w:sz w:val="28"/>
          <w:szCs w:val="28"/>
        </w:rPr>
        <w:t>,3</w:t>
      </w:r>
      <w:r w:rsidR="000E356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2F160E">
        <w:rPr>
          <w:rFonts w:ascii="Times New Roman" w:eastAsia="Calibri" w:hAnsi="Times New Roman" w:cs="Times New Roman"/>
          <w:sz w:val="28"/>
          <w:szCs w:val="28"/>
        </w:rPr>
        <w:t>/ 1000 = 0,0</w:t>
      </w:r>
      <w:r w:rsidR="00940A0D">
        <w:rPr>
          <w:rFonts w:ascii="Times New Roman" w:eastAsia="Calibri" w:hAnsi="Times New Roman" w:cs="Times New Roman"/>
          <w:sz w:val="28"/>
          <w:szCs w:val="28"/>
        </w:rPr>
        <w:t>43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кВт</w:t>
      </w:r>
    </w:p>
    <w:p w:rsidR="00A35449" w:rsidRPr="002F160E" w:rsidRDefault="00A35449" w:rsidP="00A35449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160E">
        <w:rPr>
          <w:rFonts w:ascii="Times New Roman" w:eastAsia="Calibri" w:hAnsi="Times New Roman" w:cs="Times New Roman"/>
          <w:sz w:val="28"/>
          <w:szCs w:val="28"/>
          <w:u w:val="single"/>
        </w:rPr>
        <w:t>Для радиатора без теплоотражающего экрана</w:t>
      </w:r>
      <w:r w:rsidRPr="002F16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5449" w:rsidRPr="002F160E" w:rsidRDefault="00A35449" w:rsidP="00A35449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2F16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q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2 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>=</w:t>
      </w:r>
      <w:proofErr w:type="gramEnd"/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в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- 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н</w:t>
      </w:r>
      <w:proofErr w:type="spellEnd"/>
      <w:r w:rsidR="0081606A">
        <w:rPr>
          <w:rFonts w:ascii="Times New Roman" w:eastAsia="Calibri" w:hAnsi="Times New Roman" w:cs="Times New Roman"/>
          <w:b/>
          <w:sz w:val="28"/>
          <w:szCs w:val="28"/>
        </w:rPr>
        <w:t>) /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ст</w:t>
      </w:r>
      <w:proofErr w:type="spellEnd"/>
      <w:r w:rsidRPr="002F160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Вт/м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A35449" w:rsidRPr="002F160E" w:rsidRDefault="00A35449" w:rsidP="00A35449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35449" w:rsidRPr="002F160E" w:rsidRDefault="00A35449" w:rsidP="00A35449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160E">
        <w:rPr>
          <w:rFonts w:ascii="Times New Roman" w:eastAsia="Calibri" w:hAnsi="Times New Roman" w:cs="Times New Roman"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- температура внутренней поверхности стены - при отсутствии теплоотражающих экранов </w:t>
      </w:r>
      <w:proofErr w:type="spellStart"/>
      <w:r w:rsidRPr="002F160E">
        <w:rPr>
          <w:rFonts w:ascii="Times New Roman" w:eastAsia="Calibri" w:hAnsi="Times New Roman" w:cs="Times New Roman"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E3564">
        <w:rPr>
          <w:rFonts w:ascii="Times New Roman" w:eastAsia="Calibri" w:hAnsi="Times New Roman" w:cs="Times New Roman"/>
          <w:sz w:val="28"/>
          <w:szCs w:val="28"/>
        </w:rPr>
        <w:t>4</w:t>
      </w:r>
      <w:r w:rsidR="00CB0B85">
        <w:rPr>
          <w:rFonts w:ascii="Times New Roman" w:eastAsia="Calibri" w:hAnsi="Times New Roman" w:cs="Times New Roman"/>
          <w:sz w:val="28"/>
          <w:szCs w:val="28"/>
        </w:rPr>
        <w:t>0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60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°</w:t>
      </w:r>
      <w:r w:rsidRPr="002F160E">
        <w:rPr>
          <w:rFonts w:ascii="Times New Roman" w:eastAsia="Calibri" w:hAnsi="Times New Roman" w:cs="Times New Roman"/>
          <w:sz w:val="28"/>
          <w:szCs w:val="28"/>
        </w:rPr>
        <w:t>С;</w:t>
      </w:r>
    </w:p>
    <w:p w:rsidR="00A35449" w:rsidRPr="002F160E" w:rsidRDefault="00A35449" w:rsidP="00A35449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160E">
        <w:rPr>
          <w:rFonts w:ascii="Times New Roman" w:eastAsia="Calibri" w:hAnsi="Times New Roman" w:cs="Times New Roman"/>
          <w:sz w:val="28"/>
          <w:szCs w:val="28"/>
        </w:rPr>
        <w:t>t</w:t>
      </w:r>
      <w:proofErr w:type="gramStart"/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температура наружного воздуха средняя за отопительный период для Калининградской области  </w:t>
      </w:r>
      <w:proofErr w:type="spellStart"/>
      <w:r w:rsidRPr="002F160E">
        <w:rPr>
          <w:rFonts w:ascii="Times New Roman" w:eastAsia="Calibri" w:hAnsi="Times New Roman" w:cs="Times New Roman"/>
          <w:sz w:val="28"/>
          <w:szCs w:val="28"/>
        </w:rPr>
        <w:t>t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н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-1,1 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F160E">
        <w:rPr>
          <w:rFonts w:ascii="Times New Roman" w:eastAsia="Calibri" w:hAnsi="Times New Roman" w:cs="Times New Roman"/>
          <w:sz w:val="28"/>
          <w:szCs w:val="28"/>
        </w:rPr>
        <w:t>С;</w:t>
      </w:r>
    </w:p>
    <w:p w:rsidR="00A35449" w:rsidRPr="002F160E" w:rsidRDefault="00A35449" w:rsidP="00A35449">
      <w:pPr>
        <w:spacing w:before="0" w:line="360" w:lineRule="auto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F16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Соответственно:</w:t>
      </w:r>
    </w:p>
    <w:p w:rsidR="00A35449" w:rsidRPr="002F160E" w:rsidRDefault="00A35449" w:rsidP="00A35449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160E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 </w:t>
      </w:r>
      <w:r w:rsidRPr="002F160E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E3564">
        <w:rPr>
          <w:rFonts w:ascii="Times New Roman" w:eastAsia="Calibri" w:hAnsi="Times New Roman" w:cs="Times New Roman"/>
          <w:sz w:val="28"/>
          <w:szCs w:val="28"/>
        </w:rPr>
        <w:t>4</w:t>
      </w:r>
      <w:r w:rsidR="00CB0B85">
        <w:rPr>
          <w:rFonts w:ascii="Times New Roman" w:eastAsia="Calibri" w:hAnsi="Times New Roman" w:cs="Times New Roman"/>
          <w:sz w:val="28"/>
          <w:szCs w:val="28"/>
        </w:rPr>
        <w:t>0</w:t>
      </w:r>
      <w:r w:rsidR="0081606A">
        <w:rPr>
          <w:rFonts w:ascii="Times New Roman" w:eastAsia="Calibri" w:hAnsi="Times New Roman" w:cs="Times New Roman"/>
          <w:sz w:val="28"/>
          <w:szCs w:val="28"/>
        </w:rPr>
        <w:t xml:space="preserve"> - (- 1,1)] / </w:t>
      </w:r>
      <w:r w:rsidRPr="002F160E">
        <w:rPr>
          <w:rFonts w:ascii="Times New Roman" w:eastAsia="Calibri" w:hAnsi="Times New Roman" w:cs="Times New Roman"/>
          <w:sz w:val="28"/>
          <w:szCs w:val="28"/>
        </w:rPr>
        <w:t>0,</w:t>
      </w:r>
      <w:r w:rsidR="0081606A">
        <w:rPr>
          <w:rFonts w:ascii="Times New Roman" w:eastAsia="Calibri" w:hAnsi="Times New Roman" w:cs="Times New Roman"/>
          <w:sz w:val="28"/>
          <w:szCs w:val="28"/>
        </w:rPr>
        <w:t>5</w:t>
      </w:r>
      <w:r w:rsidR="000E3564">
        <w:rPr>
          <w:rFonts w:ascii="Times New Roman" w:eastAsia="Calibri" w:hAnsi="Times New Roman" w:cs="Times New Roman"/>
          <w:sz w:val="28"/>
          <w:szCs w:val="28"/>
        </w:rPr>
        <w:t>4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E3564">
        <w:rPr>
          <w:rFonts w:ascii="Times New Roman" w:eastAsia="Calibri" w:hAnsi="Times New Roman" w:cs="Times New Roman"/>
          <w:sz w:val="28"/>
          <w:szCs w:val="28"/>
        </w:rPr>
        <w:t>76,11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Вт/м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A35449" w:rsidRPr="002F160E" w:rsidRDefault="00A35449" w:rsidP="00A35449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Таким образом, для участка стены за одним отопительным радиатором и площади поверхности стены за ним </w:t>
      </w:r>
      <w:r w:rsidR="000E3564">
        <w:rPr>
          <w:rFonts w:ascii="Times New Roman" w:eastAsia="Calibri" w:hAnsi="Times New Roman" w:cs="Times New Roman"/>
          <w:sz w:val="28"/>
          <w:szCs w:val="28"/>
        </w:rPr>
        <w:t>2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2F16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, тепловая потеря в окружающую среду составит: </w:t>
      </w:r>
    </w:p>
    <w:p w:rsidR="00A35449" w:rsidRPr="002F160E" w:rsidRDefault="00A35449" w:rsidP="00A35449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Q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40A0D">
        <w:rPr>
          <w:rFonts w:ascii="Times New Roman" w:eastAsia="Calibri" w:hAnsi="Times New Roman" w:cs="Times New Roman"/>
          <w:sz w:val="28"/>
          <w:szCs w:val="28"/>
        </w:rPr>
        <w:t>2</w:t>
      </w:r>
      <w:r w:rsidR="001256C6">
        <w:rPr>
          <w:rFonts w:ascii="Times New Roman" w:eastAsia="Calibri" w:hAnsi="Times New Roman" w:cs="Times New Roman"/>
          <w:sz w:val="28"/>
          <w:szCs w:val="28"/>
        </w:rPr>
        <w:t>,</w:t>
      </w:r>
      <w:r w:rsidR="00940A0D">
        <w:rPr>
          <w:rFonts w:ascii="Times New Roman" w:eastAsia="Calibri" w:hAnsi="Times New Roman" w:cs="Times New Roman"/>
          <w:sz w:val="28"/>
          <w:szCs w:val="28"/>
        </w:rPr>
        <w:t>0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r w:rsidR="000E3564">
        <w:rPr>
          <w:rFonts w:ascii="Times New Roman" w:eastAsia="Calibri" w:hAnsi="Times New Roman" w:cs="Times New Roman"/>
          <w:sz w:val="28"/>
          <w:szCs w:val="28"/>
        </w:rPr>
        <w:t>76,11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/ 1000 = 0,</w:t>
      </w:r>
      <w:r w:rsidR="00940A0D">
        <w:rPr>
          <w:rFonts w:ascii="Times New Roman" w:eastAsia="Calibri" w:hAnsi="Times New Roman" w:cs="Times New Roman"/>
          <w:sz w:val="28"/>
          <w:szCs w:val="28"/>
        </w:rPr>
        <w:t>152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кВт.</w:t>
      </w:r>
    </w:p>
    <w:p w:rsidR="00A35449" w:rsidRPr="002F160E" w:rsidRDefault="00A35449" w:rsidP="00A35449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Соответственно, экономия тепловых потерь при установке теплоотражающего экрана за отопительным радиатором составит: </w:t>
      </w:r>
    </w:p>
    <w:p w:rsidR="00A35449" w:rsidRPr="002F160E" w:rsidRDefault="00A35449" w:rsidP="00A35449">
      <w:pPr>
        <w:spacing w:before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60E">
        <w:rPr>
          <w:rFonts w:ascii="Times New Roman" w:eastAsia="Calibri" w:hAnsi="Times New Roman" w:cs="Times New Roman"/>
          <w:b/>
          <w:sz w:val="28"/>
          <w:szCs w:val="28"/>
        </w:rPr>
        <w:t>∆Q = Q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– Q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35449" w:rsidRDefault="00A35449" w:rsidP="00A35449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∆Q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 = </w:t>
      </w:r>
      <w:r w:rsidRPr="002F160E">
        <w:rPr>
          <w:rFonts w:ascii="Times New Roman" w:eastAsia="Calibri" w:hAnsi="Times New Roman" w:cs="Times New Roman"/>
          <w:sz w:val="28"/>
          <w:szCs w:val="28"/>
        </w:rPr>
        <w:t>0,</w:t>
      </w:r>
      <w:r w:rsidR="00940A0D">
        <w:rPr>
          <w:rFonts w:ascii="Times New Roman" w:eastAsia="Calibri" w:hAnsi="Times New Roman" w:cs="Times New Roman"/>
          <w:sz w:val="28"/>
          <w:szCs w:val="28"/>
        </w:rPr>
        <w:t>152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- 0,0</w:t>
      </w:r>
      <w:r w:rsidR="00940A0D">
        <w:rPr>
          <w:rFonts w:ascii="Times New Roman" w:eastAsia="Calibri" w:hAnsi="Times New Roman" w:cs="Times New Roman"/>
          <w:sz w:val="28"/>
          <w:szCs w:val="28"/>
        </w:rPr>
        <w:t>43</w:t>
      </w:r>
      <w:r w:rsidR="00EB7A5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55959">
        <w:rPr>
          <w:rFonts w:ascii="Times New Roman" w:eastAsia="Calibri" w:hAnsi="Times New Roman" w:cs="Times New Roman"/>
          <w:sz w:val="28"/>
          <w:szCs w:val="28"/>
        </w:rPr>
        <w:t>0,</w:t>
      </w:r>
      <w:r w:rsidR="00940A0D">
        <w:rPr>
          <w:rFonts w:ascii="Times New Roman" w:eastAsia="Calibri" w:hAnsi="Times New Roman" w:cs="Times New Roman"/>
          <w:sz w:val="28"/>
          <w:szCs w:val="28"/>
        </w:rPr>
        <w:t>109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кВт</w:t>
      </w:r>
      <w:r w:rsidR="00EB7A5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940A0D">
        <w:rPr>
          <w:rFonts w:ascii="Times New Roman" w:eastAsia="Calibri" w:hAnsi="Times New Roman" w:cs="Times New Roman"/>
          <w:sz w:val="28"/>
          <w:szCs w:val="28"/>
        </w:rPr>
        <w:t>109</w:t>
      </w:r>
      <w:r w:rsidR="00EB7A59">
        <w:rPr>
          <w:rFonts w:ascii="Times New Roman" w:eastAsia="Calibri" w:hAnsi="Times New Roman" w:cs="Times New Roman"/>
          <w:sz w:val="28"/>
          <w:szCs w:val="28"/>
        </w:rPr>
        <w:t xml:space="preserve"> Вт</w:t>
      </w:r>
      <w:r w:rsidR="00BA2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44F1" w:rsidRDefault="00BF44F1" w:rsidP="00BF44F1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A2B3B">
        <w:rPr>
          <w:rFonts w:ascii="Times New Roman" w:eastAsia="Calibri" w:hAnsi="Times New Roman" w:cs="Times New Roman"/>
          <w:sz w:val="28"/>
          <w:szCs w:val="28"/>
        </w:rPr>
        <w:t>уммарная годовая экономия тепловой энергии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составляет:</w:t>
      </w:r>
    </w:p>
    <w:p w:rsidR="00BF44F1" w:rsidRDefault="00BF44F1" w:rsidP="00BF44F1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44F1">
        <w:rPr>
          <w:rFonts w:ascii="Times New Roman" w:eastAsia="Calibri" w:hAnsi="Times New Roman" w:cs="Times New Roman"/>
          <w:sz w:val="28"/>
          <w:szCs w:val="28"/>
        </w:rPr>
        <w:t>Q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AC659F" w:rsidRPr="00AC659F">
        <w:rPr>
          <w:rFonts w:ascii="Times New Roman" w:eastAsia="Calibri" w:hAnsi="Times New Roman" w:cs="Times New Roman"/>
          <w:sz w:val="28"/>
          <w:szCs w:val="28"/>
        </w:rPr>
        <w:t xml:space="preserve">∆Q ×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3A0ED1">
        <w:rPr>
          <w:rFonts w:ascii="Times New Roman" w:eastAsia="Calibri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4F1">
        <w:rPr>
          <w:rFonts w:ascii="Times New Roman" w:eastAsia="Calibri" w:hAnsi="Times New Roman" w:cs="Times New Roman"/>
          <w:sz w:val="28"/>
          <w:szCs w:val="28"/>
        </w:rPr>
        <w:t>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0ED1" w:rsidRPr="003A0ED1">
        <w:rPr>
          <w:rFonts w:ascii="Times New Roman" w:eastAsia="Calibri" w:hAnsi="Times New Roman" w:cs="Times New Roman"/>
          <w:sz w:val="28"/>
          <w:szCs w:val="28"/>
        </w:rPr>
        <w:t>С</w:t>
      </w:r>
      <w:r w:rsidR="003A0ED1" w:rsidRPr="003A0ED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r w:rsidR="003A0ED1" w:rsidRPr="003A0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4F1">
        <w:rPr>
          <w:rFonts w:ascii="Times New Roman" w:eastAsia="Calibri" w:hAnsi="Times New Roman" w:cs="Times New Roman"/>
          <w:sz w:val="28"/>
          <w:szCs w:val="28"/>
        </w:rPr>
        <w:t>×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ГРСОП</w:t>
      </w:r>
      <w:r w:rsidR="00FD29D2">
        <w:rPr>
          <w:rFonts w:ascii="Times New Roman" w:eastAsia="Calibri" w:hAnsi="Times New Roman" w:cs="Times New Roman"/>
          <w:sz w:val="28"/>
          <w:szCs w:val="28"/>
        </w:rPr>
        <w:t>/ 1000000</w:t>
      </w:r>
      <w:r>
        <w:rPr>
          <w:rFonts w:ascii="Times New Roman" w:eastAsia="Calibri" w:hAnsi="Times New Roman" w:cs="Times New Roman"/>
          <w:sz w:val="28"/>
          <w:szCs w:val="28"/>
        </w:rPr>
        <w:t>, Дж</w:t>
      </w:r>
    </w:p>
    <w:p w:rsidR="00BF44F1" w:rsidRDefault="00BF44F1" w:rsidP="00BF44F1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F44F1">
        <w:rPr>
          <w:rFonts w:ascii="Times New Roman" w:eastAsia="Calibri" w:hAnsi="Times New Roman" w:cs="Times New Roman"/>
          <w:sz w:val="28"/>
          <w:szCs w:val="28"/>
        </w:rPr>
        <w:t>Т</w:t>
      </w:r>
      <w:r w:rsidR="003A0ED1">
        <w:rPr>
          <w:rFonts w:ascii="Times New Roman" w:eastAsia="Calibri" w:hAnsi="Times New Roman" w:cs="Times New Roman"/>
          <w:sz w:val="28"/>
          <w:szCs w:val="28"/>
          <w:vertAlign w:val="subscript"/>
        </w:rPr>
        <w:t>от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F44F1">
        <w:rPr>
          <w:rFonts w:ascii="Times New Roman" w:eastAsia="Calibri" w:hAnsi="Times New Roman" w:cs="Times New Roman"/>
          <w:sz w:val="28"/>
          <w:szCs w:val="28"/>
        </w:rPr>
        <w:t xml:space="preserve">отопительный период для г. Калининграда составляет 193 </w:t>
      </w:r>
      <w:proofErr w:type="gramStart"/>
      <w:r w:rsidRPr="00BF44F1">
        <w:rPr>
          <w:rFonts w:ascii="Times New Roman" w:eastAsia="Calibri" w:hAnsi="Times New Roman" w:cs="Times New Roman"/>
          <w:sz w:val="28"/>
          <w:szCs w:val="28"/>
        </w:rPr>
        <w:t>календарн</w:t>
      </w:r>
      <w:r w:rsidR="001256C6">
        <w:rPr>
          <w:rFonts w:ascii="Times New Roman" w:eastAsia="Calibri" w:hAnsi="Times New Roman" w:cs="Times New Roman"/>
          <w:sz w:val="28"/>
          <w:szCs w:val="28"/>
        </w:rPr>
        <w:t>ых</w:t>
      </w:r>
      <w:proofErr w:type="gramEnd"/>
      <w:r w:rsidRPr="00BF4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44F1">
        <w:rPr>
          <w:rFonts w:ascii="Times New Roman" w:eastAsia="Calibri" w:hAnsi="Times New Roman" w:cs="Times New Roman"/>
          <w:sz w:val="28"/>
          <w:szCs w:val="28"/>
        </w:rPr>
        <w:t>дн</w:t>
      </w:r>
      <w:r w:rsidR="001256C6">
        <w:rPr>
          <w:rFonts w:ascii="Times New Roman" w:eastAsia="Calibri" w:hAnsi="Times New Roman" w:cs="Times New Roman"/>
          <w:sz w:val="28"/>
          <w:szCs w:val="28"/>
        </w:rPr>
        <w:t>ец</w:t>
      </w:r>
      <w:proofErr w:type="spellEnd"/>
      <w:r w:rsidRPr="00BF44F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F44F1">
        <w:rPr>
          <w:rFonts w:ascii="Times New Roman" w:eastAsia="Calibri" w:hAnsi="Times New Roman" w:cs="Times New Roman"/>
          <w:sz w:val="28"/>
          <w:szCs w:val="28"/>
        </w:rPr>
        <w:t>огласно СНиП 23-01-99 «Строительная климатология»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44F1" w:rsidRDefault="003A0ED1" w:rsidP="00BF44F1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0ED1">
        <w:rPr>
          <w:rFonts w:ascii="Times New Roman" w:eastAsia="Calibri" w:hAnsi="Times New Roman" w:cs="Times New Roman"/>
          <w:sz w:val="28"/>
          <w:szCs w:val="28"/>
        </w:rPr>
        <w:t>С</w:t>
      </w:r>
      <w:r w:rsidRPr="003A0ED1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F44F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F44F1">
        <w:rPr>
          <w:rFonts w:ascii="Times New Roman" w:eastAsia="Calibri" w:hAnsi="Times New Roman" w:cs="Times New Roman"/>
          <w:sz w:val="28"/>
          <w:szCs w:val="28"/>
        </w:rPr>
        <w:t>– количество часов в сутках;</w:t>
      </w:r>
    </w:p>
    <w:p w:rsidR="00BF44F1" w:rsidRPr="00BF44F1" w:rsidRDefault="00BF44F1" w:rsidP="00BF44F1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ГРСОП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градусо</w:t>
      </w:r>
      <w:proofErr w:type="spellEnd"/>
      <w:r w:rsidR="001256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сутки отопительного периода </w:t>
      </w:r>
      <w:r w:rsidRPr="00BF44F1">
        <w:rPr>
          <w:rFonts w:ascii="Times New Roman" w:eastAsia="Calibri" w:hAnsi="Times New Roman" w:cs="Times New Roman"/>
          <w:sz w:val="28"/>
          <w:szCs w:val="28"/>
        </w:rPr>
        <w:t xml:space="preserve">для внутренних помещений с температурой 20 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приняты </w:t>
      </w:r>
      <w:r w:rsidRPr="00FD29D2">
        <w:rPr>
          <w:rFonts w:ascii="Times New Roman" w:eastAsia="Calibri" w:hAnsi="Times New Roman" w:cs="Times New Roman"/>
          <w:sz w:val="28"/>
          <w:szCs w:val="28"/>
        </w:rPr>
        <w:t>в размере - 2605 °</w:t>
      </w:r>
      <w:proofErr w:type="spellStart"/>
      <w:r w:rsidRPr="00FD29D2">
        <w:rPr>
          <w:rFonts w:ascii="Times New Roman" w:eastAsia="Calibri" w:hAnsi="Times New Roman" w:cs="Times New Roman"/>
          <w:sz w:val="28"/>
          <w:szCs w:val="28"/>
        </w:rPr>
        <w:t>С×сут</w:t>
      </w:r>
      <w:proofErr w:type="spellEnd"/>
      <w:r w:rsidRPr="00FD2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D29D2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B74065" w:rsidRPr="00FD29D2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FD2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065" w:rsidRPr="00FD29D2">
        <w:rPr>
          <w:rFonts w:ascii="Times New Roman" w:eastAsia="Calibri" w:hAnsi="Times New Roman" w:cs="Times New Roman"/>
          <w:sz w:val="28"/>
          <w:szCs w:val="28"/>
        </w:rPr>
        <w:t>Приказа Минэкономразвития РФ</w:t>
      </w:r>
      <w:r w:rsidR="00B74065" w:rsidRPr="00B74065">
        <w:rPr>
          <w:rFonts w:ascii="Times New Roman" w:eastAsia="Calibri" w:hAnsi="Times New Roman" w:cs="Times New Roman"/>
          <w:sz w:val="28"/>
          <w:szCs w:val="28"/>
        </w:rPr>
        <w:t xml:space="preserve"> от 15.07.2020 г. №425 «Об утверждении методических рекомендации по определению в сопоставимых условиях целевого уровня снижения</w:t>
      </w:r>
      <w:r w:rsidR="00B74065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BA2B3B" w:rsidRPr="00AC659F" w:rsidRDefault="00B74065" w:rsidP="008E4799">
      <w:pPr>
        <w:tabs>
          <w:tab w:val="left" w:pos="6521"/>
        </w:tabs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799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Соответственно,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B3B" w:rsidRPr="00BA2B3B">
        <w:rPr>
          <w:rFonts w:ascii="Times New Roman" w:eastAsia="Calibri" w:hAnsi="Times New Roman" w:cs="Times New Roman"/>
          <w:sz w:val="28"/>
          <w:szCs w:val="28"/>
        </w:rPr>
        <w:t xml:space="preserve">суммарная годовая экономия тепловой энергии </w:t>
      </w:r>
      <w:r w:rsidR="00FD29D2">
        <w:rPr>
          <w:rFonts w:ascii="Times New Roman" w:eastAsia="Calibri" w:hAnsi="Times New Roman" w:cs="Times New Roman"/>
          <w:sz w:val="28"/>
          <w:szCs w:val="28"/>
        </w:rPr>
        <w:t xml:space="preserve">при устройстве одного теплоотражающего экрана за радиатором отопления </w:t>
      </w:r>
      <w:r w:rsidR="00BA2B3B" w:rsidRPr="00AC659F">
        <w:rPr>
          <w:rFonts w:ascii="Times New Roman" w:eastAsia="Calibri" w:hAnsi="Times New Roman" w:cs="Times New Roman"/>
          <w:sz w:val="28"/>
          <w:szCs w:val="28"/>
        </w:rPr>
        <w:t>составит:</w:t>
      </w:r>
    </w:p>
    <w:p w:rsidR="00FD29D2" w:rsidRPr="00AC659F" w:rsidRDefault="00BA2B3B" w:rsidP="00BA2B3B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F">
        <w:rPr>
          <w:rFonts w:ascii="Times New Roman" w:eastAsia="Calibri" w:hAnsi="Times New Roman" w:cs="Times New Roman"/>
          <w:sz w:val="28"/>
          <w:szCs w:val="28"/>
        </w:rPr>
        <w:t>0,</w:t>
      </w:r>
      <w:r w:rsidR="0012107C">
        <w:rPr>
          <w:rFonts w:ascii="Times New Roman" w:eastAsia="Calibri" w:hAnsi="Times New Roman" w:cs="Times New Roman"/>
          <w:sz w:val="28"/>
          <w:szCs w:val="28"/>
        </w:rPr>
        <w:t>109</w:t>
      </w:r>
      <w:r w:rsidRPr="00AC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× 193 </w:t>
      </w:r>
      <w:r w:rsidRPr="00AC659F">
        <w:rPr>
          <w:rFonts w:ascii="Times New Roman" w:eastAsia="Calibri" w:hAnsi="Times New Roman" w:cs="Times New Roman"/>
          <w:sz w:val="28"/>
          <w:szCs w:val="28"/>
        </w:rPr>
        <w:t>×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659F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× 2605 / 1000000 </w:t>
      </w:r>
      <w:r w:rsidRPr="00AC659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12107C">
        <w:rPr>
          <w:rFonts w:ascii="Times New Roman" w:eastAsia="Calibri" w:hAnsi="Times New Roman" w:cs="Times New Roman"/>
          <w:sz w:val="28"/>
          <w:szCs w:val="28"/>
        </w:rPr>
        <w:t xml:space="preserve">1,3 </w:t>
      </w:r>
      <w:r w:rsidRPr="00AC659F">
        <w:rPr>
          <w:rFonts w:ascii="Times New Roman" w:eastAsia="Calibri" w:hAnsi="Times New Roman" w:cs="Times New Roman"/>
          <w:sz w:val="28"/>
          <w:szCs w:val="28"/>
        </w:rPr>
        <w:t xml:space="preserve">ГДж 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(К перевода ГДж в </w:t>
      </w:r>
      <w:r w:rsidR="0012107C">
        <w:rPr>
          <w:rFonts w:ascii="Times New Roman" w:eastAsia="Calibri" w:hAnsi="Times New Roman" w:cs="Times New Roman"/>
          <w:sz w:val="28"/>
          <w:szCs w:val="28"/>
        </w:rPr>
        <w:t>куб</w:t>
      </w:r>
      <w:proofErr w:type="gramStart"/>
      <w:r w:rsidR="0012107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12107C">
        <w:rPr>
          <w:rFonts w:ascii="Times New Roman" w:eastAsia="Calibri" w:hAnsi="Times New Roman" w:cs="Times New Roman"/>
          <w:sz w:val="28"/>
          <w:szCs w:val="28"/>
        </w:rPr>
        <w:t xml:space="preserve"> природного газа 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6C6">
        <w:rPr>
          <w:rFonts w:ascii="Times New Roman" w:eastAsia="Calibri" w:hAnsi="Times New Roman" w:cs="Times New Roman"/>
          <w:sz w:val="28"/>
          <w:szCs w:val="28"/>
        </w:rPr>
        <w:t>=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6C6">
        <w:rPr>
          <w:rFonts w:ascii="Times New Roman" w:eastAsia="Calibri" w:hAnsi="Times New Roman" w:cs="Times New Roman"/>
          <w:sz w:val="28"/>
          <w:szCs w:val="28"/>
        </w:rPr>
        <w:t>30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2B3B" w:rsidRPr="00AC659F" w:rsidRDefault="008E4799" w:rsidP="00FD29D2">
      <w:pPr>
        <w:spacing w:before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C659F">
        <w:rPr>
          <w:rFonts w:ascii="Times New Roman" w:eastAsia="Calibri" w:hAnsi="Times New Roman" w:cs="Times New Roman"/>
          <w:sz w:val="28"/>
          <w:szCs w:val="28"/>
        </w:rPr>
        <w:t>и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1256C6">
        <w:rPr>
          <w:rFonts w:ascii="Times New Roman" w:eastAsia="Calibri" w:hAnsi="Times New Roman" w:cs="Times New Roman"/>
          <w:sz w:val="28"/>
          <w:szCs w:val="28"/>
        </w:rPr>
        <w:t>30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r w:rsidR="0012107C">
        <w:rPr>
          <w:rFonts w:ascii="Times New Roman" w:eastAsia="Calibri" w:hAnsi="Times New Roman" w:cs="Times New Roman"/>
          <w:sz w:val="28"/>
          <w:szCs w:val="28"/>
        </w:rPr>
        <w:t xml:space="preserve">1,3 </w:t>
      </w:r>
      <w:r w:rsidR="0012107C" w:rsidRPr="0012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9D2" w:rsidRPr="00AC659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12107C" w:rsidRPr="0012107C">
        <w:rPr>
          <w:rFonts w:ascii="Times New Roman" w:eastAsia="Calibri" w:hAnsi="Times New Roman" w:cs="Times New Roman"/>
          <w:b/>
          <w:sz w:val="28"/>
          <w:szCs w:val="28"/>
        </w:rPr>
        <w:t>39 м</w:t>
      </w:r>
      <w:r w:rsidR="0012107C" w:rsidRPr="0012107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 </w:t>
      </w:r>
      <w:r w:rsidR="0012107C" w:rsidRPr="0012107C">
        <w:rPr>
          <w:rFonts w:ascii="Times New Roman" w:eastAsia="Calibri" w:hAnsi="Times New Roman" w:cs="Times New Roman"/>
          <w:b/>
          <w:sz w:val="28"/>
          <w:szCs w:val="28"/>
        </w:rPr>
        <w:t>природного газа</w:t>
      </w:r>
      <w:r w:rsidR="00BA2B3B" w:rsidRPr="0012107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D29D2" w:rsidRPr="002F160E" w:rsidRDefault="00FD29D2" w:rsidP="00FD29D2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F">
        <w:rPr>
          <w:rFonts w:ascii="Times New Roman" w:eastAsia="Calibri" w:hAnsi="Times New Roman" w:cs="Times New Roman"/>
          <w:sz w:val="28"/>
          <w:szCs w:val="28"/>
        </w:rPr>
        <w:t>3. Срок окупаемости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энергосберегающего мероприятия п</w:t>
      </w:r>
      <w:r>
        <w:rPr>
          <w:rFonts w:ascii="Times New Roman" w:eastAsia="Calibri" w:hAnsi="Times New Roman" w:cs="Times New Roman"/>
          <w:sz w:val="28"/>
          <w:szCs w:val="28"/>
        </w:rPr>
        <w:t>ри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установке теплоотражающего экрана рассчитывается по формуле: </w:t>
      </w:r>
    </w:p>
    <w:p w:rsidR="00FD29D2" w:rsidRPr="002F160E" w:rsidRDefault="00FD29D2" w:rsidP="00FD29D2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ок 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2F16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Δ</w:t>
      </w:r>
      <w:proofErr w:type="spellStart"/>
      <w:r w:rsidRPr="002F160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э</w:t>
      </w:r>
      <w:proofErr w:type="spellEnd"/>
      <w:r w:rsidRPr="002F160E">
        <w:rPr>
          <w:rFonts w:ascii="Times New Roman" w:eastAsia="Times New Roman" w:hAnsi="Times New Roman" w:cs="Times New Roman"/>
          <w:sz w:val="28"/>
          <w:szCs w:val="28"/>
        </w:rPr>
        <w:t>, лет</w:t>
      </w:r>
    </w:p>
    <w:p w:rsidR="00FD29D2" w:rsidRPr="002F160E" w:rsidRDefault="00FD29D2" w:rsidP="00FD29D2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29D2" w:rsidRPr="002F160E" w:rsidRDefault="00FD29D2" w:rsidP="00FD29D2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  <w:lang w:val="en-US"/>
        </w:rPr>
        <w:t>Δ</w:t>
      </w:r>
      <w:proofErr w:type="spellStart"/>
      <w:r w:rsidRPr="002F16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16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F160E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∆Cэ</m:t>
        </m:r>
      </m:oMath>
      <w:r w:rsidRPr="002F160E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2F160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– экономия денежных средств за счёт уменьшения потребления </w:t>
      </w:r>
      <w:r w:rsidR="0012107C">
        <w:rPr>
          <w:rFonts w:ascii="Times New Roman" w:eastAsia="Times New Roman" w:hAnsi="Times New Roman" w:cs="Times New Roman"/>
          <w:sz w:val="28"/>
          <w:szCs w:val="28"/>
        </w:rPr>
        <w:t>природного газа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>, рублей;</w:t>
      </w:r>
    </w:p>
    <w:p w:rsidR="00FD29D2" w:rsidRPr="002F160E" w:rsidRDefault="00FD29D2" w:rsidP="00FD29D2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16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F16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– инвестиционные затраты на устройство теплоотражающего экрана. В среднем можно принять стоимость работ и материалов равной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>00 руб.;</w:t>
      </w:r>
    </w:p>
    <w:p w:rsidR="00FD29D2" w:rsidRPr="002F160E" w:rsidRDefault="00FD29D2" w:rsidP="00FD29D2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Экономия денежных средств рассчитывается по формуле: </w:t>
      </w:r>
    </w:p>
    <w:p w:rsidR="00FD29D2" w:rsidRPr="002F160E" w:rsidRDefault="00FD29D2" w:rsidP="00FD29D2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Δ</w:t>
      </w:r>
      <w:proofErr w:type="spellStart"/>
      <w:r w:rsidRPr="002F160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э</w:t>
      </w:r>
      <w:proofErr w:type="spellEnd"/>
      <w:r w:rsidRPr="002F160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ΔQ</w:t>
      </w:r>
      <w:r w:rsidRPr="002F160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тэ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× </w:t>
      </w:r>
      <w:proofErr w:type="spellStart"/>
      <w:r w:rsidRPr="002F160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2F160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т</w:t>
      </w:r>
      <w:proofErr w:type="spellEnd"/>
      <w:r w:rsidRPr="002F160E">
        <w:rPr>
          <w:rFonts w:ascii="Times New Roman" w:eastAsia="Calibri" w:hAnsi="Times New Roman" w:cs="Times New Roman"/>
          <w:sz w:val="28"/>
          <w:szCs w:val="28"/>
        </w:rPr>
        <w:t>, руб</w:t>
      </w:r>
      <w:proofErr w:type="gramStart"/>
      <w:r w:rsidRPr="002F160E">
        <w:rPr>
          <w:rFonts w:ascii="Times New Roman" w:eastAsia="Calibri" w:hAnsi="Times New Roman" w:cs="Times New Roman"/>
          <w:sz w:val="28"/>
          <w:szCs w:val="28"/>
        </w:rPr>
        <w:t>./</w:t>
      </w:r>
      <w:proofErr w:type="gramEnd"/>
      <w:r w:rsidRPr="002F160E">
        <w:rPr>
          <w:rFonts w:ascii="Times New Roman" w:eastAsia="Calibri" w:hAnsi="Times New Roman" w:cs="Times New Roman"/>
          <w:sz w:val="28"/>
          <w:szCs w:val="28"/>
        </w:rPr>
        <w:t>год;</w:t>
      </w:r>
    </w:p>
    <w:p w:rsidR="00FD29D2" w:rsidRPr="002F160E" w:rsidRDefault="00FD29D2" w:rsidP="00FD29D2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 w:rsidRPr="002F160E">
        <w:rPr>
          <w:rFonts w:ascii="Times New Roman" w:eastAsia="Times New Roman" w:hAnsi="Times New Roman" w:cs="Times New Roman"/>
          <w:sz w:val="28"/>
          <w:szCs w:val="28"/>
          <w:lang w:val="en-US"/>
        </w:rPr>
        <w:t>ΔQ</w:t>
      </w:r>
      <w:r w:rsidRPr="002F16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тэ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– экономия </w:t>
      </w:r>
      <w:r w:rsidR="0012107C">
        <w:rPr>
          <w:rFonts w:ascii="Times New Roman" w:eastAsia="Times New Roman" w:hAnsi="Times New Roman" w:cs="Times New Roman"/>
          <w:sz w:val="28"/>
          <w:szCs w:val="28"/>
        </w:rPr>
        <w:t>природного газа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9D2" w:rsidRPr="002F160E" w:rsidRDefault="00FD29D2" w:rsidP="00FD29D2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16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16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proofErr w:type="spellEnd"/>
      <w:proofErr w:type="gramEnd"/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 1 </w:t>
      </w:r>
      <w:r w:rsidR="001210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10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07C" w:rsidRPr="0012107C">
        <w:rPr>
          <w:rFonts w:ascii="Times New Roman" w:eastAsia="Times New Roman" w:hAnsi="Times New Roman" w:cs="Times New Roman"/>
          <w:sz w:val="28"/>
          <w:szCs w:val="28"/>
        </w:rPr>
        <w:t xml:space="preserve">природного газа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базовом 2020 году 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2107C">
        <w:rPr>
          <w:rFonts w:ascii="Times New Roman" w:eastAsia="Times New Roman" w:hAnsi="Times New Roman" w:cs="Times New Roman"/>
          <w:sz w:val="28"/>
          <w:szCs w:val="28"/>
        </w:rPr>
        <w:t xml:space="preserve"> 6,93 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>руб./</w:t>
      </w:r>
      <w:r w:rsidR="001210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10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9D2" w:rsidRPr="002F160E" w:rsidRDefault="00FD29D2" w:rsidP="00FD29D2">
      <w:pPr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Т</w:t>
      </w:r>
      <w:r w:rsidRPr="002F160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ок. 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F160E">
        <w:rPr>
          <w:rFonts w:ascii="Times New Roman" w:eastAsia="Calibri" w:hAnsi="Times New Roman" w:cs="Times New Roman"/>
          <w:sz w:val="28"/>
          <w:szCs w:val="28"/>
        </w:rPr>
        <w:t>00 / (</w:t>
      </w:r>
      <w:r w:rsidR="0012107C">
        <w:rPr>
          <w:rFonts w:ascii="Times New Roman" w:eastAsia="Calibri" w:hAnsi="Times New Roman" w:cs="Times New Roman"/>
          <w:sz w:val="28"/>
          <w:szCs w:val="28"/>
        </w:rPr>
        <w:t>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="0012107C">
        <w:rPr>
          <w:rFonts w:ascii="Times New Roman" w:eastAsia="Calibri" w:hAnsi="Times New Roman" w:cs="Times New Roman"/>
          <w:sz w:val="28"/>
          <w:szCs w:val="28"/>
        </w:rPr>
        <w:t>6,93</w:t>
      </w:r>
      <w:r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="0012107C">
        <w:rPr>
          <w:rFonts w:ascii="Times New Roman" w:eastAsia="Calibri" w:hAnsi="Times New Roman" w:cs="Times New Roman"/>
          <w:sz w:val="28"/>
          <w:szCs w:val="28"/>
        </w:rPr>
        <w:t xml:space="preserve">1,5 </w:t>
      </w:r>
      <w:r w:rsidR="0012107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9D2" w:rsidRDefault="00FD29D2" w:rsidP="00FD29D2">
      <w:pPr>
        <w:spacing w:before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Таким образом, окупаемость затрат на теплоотражающий экран составляет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менее </w:t>
      </w:r>
      <w:r w:rsidR="00121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двух лет</w:t>
      </w:r>
      <w:r w:rsidRPr="002F160E">
        <w:rPr>
          <w:rFonts w:ascii="Times New Roman" w:eastAsia="Times New Roman" w:hAnsi="Times New Roman" w:cs="Times New Roman"/>
          <w:b/>
          <w:i/>
          <w:sz w:val="28"/>
          <w:szCs w:val="28"/>
        </w:rPr>
        <w:t>, что относится к категории быстро окупаемых и мало затратных мероприятий.</w:t>
      </w:r>
    </w:p>
    <w:p w:rsidR="00EB4197" w:rsidRDefault="003A0ED1" w:rsidP="00FD29D2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ED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F1B6A">
        <w:rPr>
          <w:rFonts w:ascii="Times New Roman" w:eastAsia="Calibri" w:hAnsi="Times New Roman" w:cs="Times New Roman"/>
          <w:sz w:val="28"/>
          <w:szCs w:val="28"/>
        </w:rPr>
        <w:t xml:space="preserve">Расчет величины снижения </w:t>
      </w:r>
      <w:r w:rsidR="009F1B6A" w:rsidRPr="009F1B6A">
        <w:rPr>
          <w:rFonts w:ascii="Times New Roman" w:eastAsia="Calibri" w:hAnsi="Times New Roman" w:cs="Times New Roman"/>
          <w:sz w:val="28"/>
          <w:szCs w:val="28"/>
        </w:rPr>
        <w:t xml:space="preserve">удельного потребления </w:t>
      </w:r>
      <w:r w:rsidR="00082EB7">
        <w:rPr>
          <w:rFonts w:ascii="Times New Roman" w:eastAsia="Calibri" w:hAnsi="Times New Roman" w:cs="Times New Roman"/>
          <w:sz w:val="28"/>
          <w:szCs w:val="28"/>
        </w:rPr>
        <w:t xml:space="preserve">природного газа </w:t>
      </w:r>
      <w:r w:rsidR="009F1B6A" w:rsidRPr="009F1B6A">
        <w:rPr>
          <w:rFonts w:ascii="Times New Roman" w:eastAsia="Calibri" w:hAnsi="Times New Roman" w:cs="Times New Roman"/>
          <w:sz w:val="28"/>
          <w:szCs w:val="28"/>
        </w:rPr>
        <w:t>при устройстве одного теплоотражающего экрана</w:t>
      </w:r>
      <w:r w:rsidR="0008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6C6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1256C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9F1B6A" w:rsidRPr="00EB4197">
        <w:rPr>
          <w:rFonts w:ascii="Times New Roman" w:eastAsia="Calibri" w:hAnsi="Times New Roman" w:cs="Times New Roman"/>
          <w:sz w:val="28"/>
          <w:szCs w:val="28"/>
        </w:rPr>
        <w:t xml:space="preserve"> перевода </w:t>
      </w:r>
      <w:r w:rsidR="00082EB7">
        <w:rPr>
          <w:rFonts w:ascii="Times New Roman" w:eastAsia="Calibri" w:hAnsi="Times New Roman" w:cs="Times New Roman"/>
          <w:sz w:val="28"/>
          <w:szCs w:val="28"/>
        </w:rPr>
        <w:t>1 м</w:t>
      </w:r>
      <w:r w:rsidR="00082EB7" w:rsidRPr="00082EB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9F1B6A" w:rsidRPr="00EB4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197">
        <w:rPr>
          <w:rFonts w:ascii="Times New Roman" w:eastAsia="Calibri" w:hAnsi="Times New Roman" w:cs="Times New Roman"/>
          <w:sz w:val="28"/>
          <w:szCs w:val="28"/>
        </w:rPr>
        <w:t>=</w:t>
      </w:r>
      <w:r w:rsidR="00151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EB7">
        <w:rPr>
          <w:rFonts w:ascii="Times New Roman" w:eastAsia="Calibri" w:hAnsi="Times New Roman" w:cs="Times New Roman"/>
          <w:sz w:val="28"/>
          <w:szCs w:val="28"/>
        </w:rPr>
        <w:t xml:space="preserve">10 550 </w:t>
      </w:r>
      <w:proofErr w:type="spellStart"/>
      <w:r w:rsidR="00082EB7">
        <w:rPr>
          <w:rFonts w:ascii="Times New Roman" w:eastAsia="Calibri" w:hAnsi="Times New Roman" w:cs="Times New Roman"/>
          <w:sz w:val="28"/>
          <w:szCs w:val="28"/>
        </w:rPr>
        <w:t>Втч</w:t>
      </w:r>
      <w:proofErr w:type="spellEnd"/>
      <w:r w:rsidR="001256C6">
        <w:rPr>
          <w:rFonts w:ascii="Times New Roman" w:eastAsia="Calibri" w:hAnsi="Times New Roman" w:cs="Times New Roman"/>
          <w:sz w:val="28"/>
          <w:szCs w:val="28"/>
        </w:rPr>
        <w:t>)</w:t>
      </w:r>
      <w:r w:rsidR="00EB41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B6C" w:rsidRDefault="001D3B6C" w:rsidP="001D3B6C">
      <w:pPr>
        <w:spacing w:before="0" w:line="360" w:lineRule="auto"/>
      </w:pPr>
      <w:r w:rsidRPr="001D3B6C">
        <w:rPr>
          <w:rFonts w:ascii="Times New Roman" w:eastAsia="Calibri" w:hAnsi="Times New Roman" w:cs="Times New Roman"/>
          <w:sz w:val="28"/>
          <w:szCs w:val="28"/>
        </w:rPr>
        <w:t>∆</w:t>
      </w:r>
      <w:proofErr w:type="spellStart"/>
      <w:proofErr w:type="gramStart"/>
      <w:r w:rsidRPr="001D3B6C">
        <w:rPr>
          <w:rFonts w:ascii="Times New Roman" w:eastAsia="Calibri" w:hAnsi="Times New Roman" w:cs="Times New Roman"/>
          <w:sz w:val="28"/>
          <w:szCs w:val="28"/>
        </w:rPr>
        <w:t>Q</w:t>
      </w:r>
      <w:proofErr w:type="gramEnd"/>
      <w:r w:rsidRPr="00151337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proofErr w:type="spellEnd"/>
      <w:r w:rsidRPr="001D3B6C">
        <w:rPr>
          <w:rFonts w:ascii="Times New Roman" w:eastAsia="Calibri" w:hAnsi="Times New Roman" w:cs="Times New Roman"/>
          <w:sz w:val="28"/>
          <w:szCs w:val="28"/>
        </w:rPr>
        <w:t xml:space="preserve"> =  </w:t>
      </w:r>
      <w:r w:rsidR="00082EB7">
        <w:rPr>
          <w:rFonts w:ascii="Times New Roman" w:eastAsia="Calibri" w:hAnsi="Times New Roman" w:cs="Times New Roman"/>
          <w:sz w:val="28"/>
          <w:szCs w:val="28"/>
        </w:rPr>
        <w:t>39</w:t>
      </w:r>
      <w:r w:rsidRPr="001D3B6C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r w:rsidR="00082EB7">
        <w:rPr>
          <w:rFonts w:ascii="Times New Roman" w:eastAsia="Calibri" w:hAnsi="Times New Roman" w:cs="Times New Roman"/>
          <w:sz w:val="28"/>
          <w:szCs w:val="28"/>
        </w:rPr>
        <w:t>10 550</w:t>
      </w:r>
      <w:r w:rsidRPr="001D3B6C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82EB7">
        <w:rPr>
          <w:rFonts w:ascii="Times New Roman" w:eastAsia="Calibri" w:hAnsi="Times New Roman" w:cs="Times New Roman"/>
          <w:sz w:val="28"/>
          <w:szCs w:val="28"/>
        </w:rPr>
        <w:t>415 450</w:t>
      </w:r>
      <w:r w:rsidRPr="001D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3B6C">
        <w:rPr>
          <w:rFonts w:ascii="Times New Roman" w:eastAsia="Calibri" w:hAnsi="Times New Roman" w:cs="Times New Roman"/>
          <w:sz w:val="28"/>
          <w:szCs w:val="28"/>
        </w:rPr>
        <w:t>Втч</w:t>
      </w:r>
      <w:proofErr w:type="spellEnd"/>
      <w:r w:rsidRPr="001D3B6C">
        <w:t xml:space="preserve"> </w:t>
      </w:r>
    </w:p>
    <w:p w:rsidR="00EB4197" w:rsidRDefault="001D3B6C" w:rsidP="001D3B6C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D3B6C">
        <w:rPr>
          <w:rFonts w:ascii="Times New Roman" w:eastAsia="Calibri" w:hAnsi="Times New Roman" w:cs="Times New Roman"/>
          <w:sz w:val="28"/>
          <w:szCs w:val="28"/>
        </w:rPr>
        <w:t xml:space="preserve">еличина снижения удельного потребления </w:t>
      </w:r>
      <w:r w:rsidR="00082EB7">
        <w:rPr>
          <w:rFonts w:ascii="Times New Roman" w:eastAsia="Calibri" w:hAnsi="Times New Roman" w:cs="Times New Roman"/>
          <w:sz w:val="28"/>
          <w:szCs w:val="28"/>
        </w:rPr>
        <w:t>природного газа</w:t>
      </w:r>
      <w:r w:rsidRPr="001D3B6C">
        <w:rPr>
          <w:rFonts w:ascii="Times New Roman" w:eastAsia="Calibri" w:hAnsi="Times New Roman" w:cs="Times New Roman"/>
          <w:sz w:val="28"/>
          <w:szCs w:val="28"/>
        </w:rPr>
        <w:t xml:space="preserve"> при устройстве 1 экрана </w:t>
      </w:r>
      <w:r>
        <w:rPr>
          <w:rFonts w:ascii="Times New Roman" w:eastAsia="Calibri" w:hAnsi="Times New Roman" w:cs="Times New Roman"/>
          <w:sz w:val="28"/>
          <w:szCs w:val="28"/>
        </w:rPr>
        <w:t>рассчитывается по формуле</w:t>
      </w:r>
      <w:r w:rsidRPr="001D3B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B6C" w:rsidRPr="003A0ED1" w:rsidRDefault="001D3B6C" w:rsidP="001D3B6C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F1B6A">
        <w:rPr>
          <w:rFonts w:ascii="Times New Roman" w:eastAsia="Calibri" w:hAnsi="Times New Roman" w:cs="Times New Roman"/>
          <w:sz w:val="28"/>
          <w:szCs w:val="28"/>
        </w:rPr>
        <w:t>∆Q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796B0F">
        <w:rPr>
          <w:rFonts w:ascii="Times New Roman" w:eastAsia="Calibri" w:hAnsi="Times New Roman" w:cs="Times New Roman"/>
          <w:sz w:val="28"/>
          <w:szCs w:val="28"/>
        </w:rPr>
        <w:t>=</w:t>
      </w:r>
      <w:r w:rsidRPr="009F1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B6C">
        <w:rPr>
          <w:rFonts w:ascii="Times New Roman" w:eastAsia="Calibri" w:hAnsi="Times New Roman" w:cs="Times New Roman"/>
          <w:sz w:val="28"/>
          <w:szCs w:val="28"/>
        </w:rPr>
        <w:t>∆</w:t>
      </w:r>
      <w:proofErr w:type="spellStart"/>
      <w:r w:rsidRPr="001D3B6C">
        <w:rPr>
          <w:rFonts w:ascii="Times New Roman" w:eastAsia="Calibri" w:hAnsi="Times New Roman" w:cs="Times New Roman"/>
          <w:sz w:val="28"/>
          <w:szCs w:val="28"/>
        </w:rPr>
        <w:t>Q</w:t>
      </w:r>
      <w:r w:rsidRPr="001D3B6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9F1B6A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9F1B6A">
        <w:rPr>
          <w:rFonts w:ascii="Times New Roman" w:eastAsia="Calibri" w:hAnsi="Times New Roman" w:cs="Times New Roman"/>
          <w:sz w:val="28"/>
          <w:szCs w:val="28"/>
        </w:rPr>
        <w:t>S</w:t>
      </w:r>
      <w:r w:rsidRPr="009F1B6A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="00082EB7">
        <w:rPr>
          <w:rFonts w:ascii="Times New Roman" w:eastAsia="Calibri" w:hAnsi="Times New Roman" w:cs="Times New Roman"/>
          <w:sz w:val="28"/>
          <w:szCs w:val="28"/>
        </w:rPr>
        <w:t xml:space="preserve"> / ГСОП,  </w:t>
      </w:r>
      <w:proofErr w:type="spellStart"/>
      <w:r w:rsidR="00082EB7">
        <w:rPr>
          <w:rFonts w:ascii="Times New Roman" w:eastAsia="Calibri" w:hAnsi="Times New Roman" w:cs="Times New Roman"/>
          <w:sz w:val="28"/>
          <w:szCs w:val="28"/>
        </w:rPr>
        <w:t>Вт</w:t>
      </w:r>
      <w:r w:rsidRPr="009F1B6A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Pr="009F1B6A">
        <w:rPr>
          <w:rFonts w:ascii="Times New Roman" w:eastAsia="Calibri" w:hAnsi="Times New Roman" w:cs="Times New Roman"/>
          <w:sz w:val="28"/>
          <w:szCs w:val="28"/>
        </w:rPr>
        <w:t>/м</w:t>
      </w:r>
      <w:proofErr w:type="gramStart"/>
      <w:r w:rsidRPr="00EB419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9F1B6A">
        <w:rPr>
          <w:rFonts w:ascii="Times New Roman" w:eastAsia="Calibri" w:hAnsi="Times New Roman" w:cs="Times New Roman"/>
          <w:sz w:val="28"/>
          <w:szCs w:val="28"/>
        </w:rPr>
        <w:t>/ГСОП</w:t>
      </w:r>
    </w:p>
    <w:p w:rsidR="001D3B6C" w:rsidRPr="001D3B6C" w:rsidRDefault="001D3B6C" w:rsidP="001D3B6C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Соответственно:</w:t>
      </w:r>
    </w:p>
    <w:p w:rsidR="009F545E" w:rsidRDefault="00EB4197" w:rsidP="009F545E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3B6C">
        <w:rPr>
          <w:rFonts w:ascii="Times New Roman" w:eastAsia="Calibri" w:hAnsi="Times New Roman" w:cs="Times New Roman"/>
          <w:sz w:val="28"/>
          <w:szCs w:val="28"/>
        </w:rPr>
        <w:t>∆Q</w:t>
      </w:r>
      <w:r w:rsidR="001D3B6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EB41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2EB7">
        <w:rPr>
          <w:rFonts w:ascii="Times New Roman" w:eastAsia="Calibri" w:hAnsi="Times New Roman" w:cs="Times New Roman"/>
          <w:sz w:val="28"/>
          <w:szCs w:val="28"/>
        </w:rPr>
        <w:t>415 450</w:t>
      </w:r>
      <w:r w:rsidR="001D3B6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082EB7">
        <w:rPr>
          <w:rFonts w:ascii="Times New Roman" w:eastAsia="Calibri" w:hAnsi="Times New Roman" w:cs="Times New Roman"/>
          <w:sz w:val="28"/>
          <w:szCs w:val="28"/>
        </w:rPr>
        <w:t>865,2</w:t>
      </w:r>
      <w:r w:rsidR="00151337">
        <w:rPr>
          <w:rFonts w:ascii="Times New Roman" w:eastAsia="Calibri" w:hAnsi="Times New Roman" w:cs="Times New Roman"/>
          <w:sz w:val="28"/>
          <w:szCs w:val="28"/>
        </w:rPr>
        <w:t xml:space="preserve">/ 2 605 </w:t>
      </w:r>
      <w:r w:rsidR="00796B0F" w:rsidRPr="00EB4197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151337">
        <w:rPr>
          <w:rFonts w:ascii="Times New Roman" w:eastAsia="Calibri" w:hAnsi="Times New Roman" w:cs="Times New Roman"/>
          <w:sz w:val="28"/>
          <w:szCs w:val="28"/>
        </w:rPr>
        <w:t>0,</w:t>
      </w:r>
      <w:r w:rsidR="00082EB7">
        <w:rPr>
          <w:rFonts w:ascii="Times New Roman" w:eastAsia="Calibri" w:hAnsi="Times New Roman" w:cs="Times New Roman"/>
          <w:sz w:val="28"/>
          <w:szCs w:val="28"/>
        </w:rPr>
        <w:t>183</w:t>
      </w:r>
      <w:r w:rsidR="00796B0F" w:rsidRPr="00EB4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6B0F" w:rsidRPr="00EB4197">
        <w:rPr>
          <w:rFonts w:ascii="Times New Roman" w:eastAsia="Calibri" w:hAnsi="Times New Roman" w:cs="Times New Roman"/>
          <w:sz w:val="28"/>
          <w:szCs w:val="28"/>
        </w:rPr>
        <w:t>Втч</w:t>
      </w:r>
      <w:proofErr w:type="spellEnd"/>
      <w:r w:rsidR="00151337" w:rsidRPr="00151337">
        <w:t xml:space="preserve"> </w:t>
      </w:r>
      <w:r w:rsidR="00151337">
        <w:t xml:space="preserve"> / </w:t>
      </w:r>
      <w:r w:rsidR="00151337" w:rsidRPr="0015133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="00151337" w:rsidRPr="0015133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151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337" w:rsidRPr="00151337">
        <w:rPr>
          <w:rFonts w:ascii="Times New Roman" w:eastAsia="Calibri" w:hAnsi="Times New Roman" w:cs="Times New Roman"/>
          <w:sz w:val="28"/>
          <w:szCs w:val="28"/>
        </w:rPr>
        <w:t>/</w:t>
      </w:r>
      <w:r w:rsidR="00151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337" w:rsidRPr="00151337">
        <w:rPr>
          <w:rFonts w:ascii="Times New Roman" w:eastAsia="Calibri" w:hAnsi="Times New Roman" w:cs="Times New Roman"/>
          <w:sz w:val="28"/>
          <w:szCs w:val="28"/>
        </w:rPr>
        <w:t>ГСОП</w:t>
      </w:r>
    </w:p>
    <w:p w:rsidR="009F1B6A" w:rsidRPr="009F1B6A" w:rsidRDefault="009F1B6A" w:rsidP="009F545E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B6A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при устройстве одного теплоотражающего экрана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радиатором отопления</w:t>
      </w:r>
      <w:r w:rsidR="00151337">
        <w:rPr>
          <w:rFonts w:ascii="Times New Roman" w:eastAsia="Calibri" w:hAnsi="Times New Roman" w:cs="Times New Roman"/>
          <w:sz w:val="28"/>
          <w:szCs w:val="28"/>
        </w:rPr>
        <w:t>,</w:t>
      </w:r>
      <w:r w:rsidRPr="009F1B6A">
        <w:rPr>
          <w:rFonts w:ascii="Times New Roman" w:eastAsia="Calibri" w:hAnsi="Times New Roman" w:cs="Times New Roman"/>
          <w:sz w:val="28"/>
          <w:szCs w:val="28"/>
        </w:rPr>
        <w:t xml:space="preserve"> удельно</w:t>
      </w:r>
      <w:r w:rsidR="00151337">
        <w:rPr>
          <w:rFonts w:ascii="Times New Roman" w:eastAsia="Calibri" w:hAnsi="Times New Roman" w:cs="Times New Roman"/>
          <w:sz w:val="28"/>
          <w:szCs w:val="28"/>
        </w:rPr>
        <w:t>е</w:t>
      </w:r>
      <w:r w:rsidRPr="009F1B6A">
        <w:rPr>
          <w:rFonts w:ascii="Times New Roman" w:eastAsia="Calibri" w:hAnsi="Times New Roman" w:cs="Times New Roman"/>
          <w:sz w:val="28"/>
          <w:szCs w:val="28"/>
        </w:rPr>
        <w:t xml:space="preserve"> потреблени</w:t>
      </w:r>
      <w:r w:rsidR="00151337">
        <w:rPr>
          <w:rFonts w:ascii="Times New Roman" w:eastAsia="Calibri" w:hAnsi="Times New Roman" w:cs="Times New Roman"/>
          <w:sz w:val="28"/>
          <w:szCs w:val="28"/>
        </w:rPr>
        <w:t>е</w:t>
      </w:r>
      <w:r w:rsidRPr="009F1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EB7" w:rsidRPr="00082EB7">
        <w:rPr>
          <w:rFonts w:ascii="Times New Roman" w:eastAsia="Calibri" w:hAnsi="Times New Roman" w:cs="Times New Roman"/>
          <w:sz w:val="28"/>
          <w:szCs w:val="28"/>
        </w:rPr>
        <w:t xml:space="preserve">природного газа </w:t>
      </w:r>
      <w:r w:rsidR="00151337">
        <w:rPr>
          <w:rFonts w:ascii="Times New Roman" w:eastAsia="Calibri" w:hAnsi="Times New Roman" w:cs="Times New Roman"/>
          <w:sz w:val="28"/>
          <w:szCs w:val="28"/>
        </w:rPr>
        <w:t xml:space="preserve">снижается на </w:t>
      </w:r>
      <w:r w:rsidR="00082EB7">
        <w:rPr>
          <w:rFonts w:ascii="Times New Roman" w:eastAsia="Calibri" w:hAnsi="Times New Roman" w:cs="Times New Roman"/>
          <w:sz w:val="28"/>
          <w:szCs w:val="28"/>
        </w:rPr>
        <w:t xml:space="preserve">0,183 </w:t>
      </w:r>
      <w:proofErr w:type="spellStart"/>
      <w:r w:rsidR="00082EB7">
        <w:rPr>
          <w:rFonts w:ascii="Times New Roman" w:eastAsia="Calibri" w:hAnsi="Times New Roman" w:cs="Times New Roman"/>
          <w:sz w:val="28"/>
          <w:szCs w:val="28"/>
        </w:rPr>
        <w:t>Вт</w:t>
      </w:r>
      <w:r w:rsidR="00151337" w:rsidRPr="00151337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="00151337" w:rsidRPr="00151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337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151337" w:rsidRPr="00151337">
        <w:rPr>
          <w:rFonts w:ascii="Times New Roman" w:eastAsia="Calibri" w:hAnsi="Times New Roman" w:cs="Times New Roman"/>
          <w:sz w:val="28"/>
          <w:szCs w:val="28"/>
        </w:rPr>
        <w:t>м</w:t>
      </w:r>
      <w:r w:rsidR="00151337" w:rsidRPr="009F545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51337" w:rsidRPr="00151337">
        <w:rPr>
          <w:rFonts w:ascii="Times New Roman" w:eastAsia="Calibri" w:hAnsi="Times New Roman" w:cs="Times New Roman"/>
          <w:sz w:val="28"/>
          <w:szCs w:val="28"/>
        </w:rPr>
        <w:t>/</w:t>
      </w:r>
      <w:r w:rsidR="00151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337" w:rsidRPr="00151337">
        <w:rPr>
          <w:rFonts w:ascii="Times New Roman" w:eastAsia="Calibri" w:hAnsi="Times New Roman" w:cs="Times New Roman"/>
          <w:sz w:val="28"/>
          <w:szCs w:val="28"/>
        </w:rPr>
        <w:t>ГСОП</w:t>
      </w:r>
      <w:r w:rsidR="001513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4721" w:rsidRDefault="00150C8A" w:rsidP="00150C8A">
      <w:p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50C8A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4A0500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082EB7">
        <w:rPr>
          <w:rFonts w:ascii="Times New Roman" w:eastAsia="Calibri" w:hAnsi="Times New Roman" w:cs="Times New Roman"/>
          <w:sz w:val="28"/>
          <w:szCs w:val="28"/>
        </w:rPr>
        <w:t xml:space="preserve">ого здания </w:t>
      </w:r>
      <w:r w:rsidR="004A0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EB7">
        <w:rPr>
          <w:rFonts w:ascii="Times New Roman" w:eastAsia="Calibri" w:hAnsi="Times New Roman" w:cs="Times New Roman"/>
          <w:sz w:val="28"/>
          <w:szCs w:val="28"/>
        </w:rPr>
        <w:t>МО «</w:t>
      </w:r>
      <w:r w:rsidR="00082EB7" w:rsidRPr="00082EB7">
        <w:rPr>
          <w:rFonts w:ascii="Times New Roman" w:eastAsia="Calibri" w:hAnsi="Times New Roman" w:cs="Times New Roman"/>
          <w:sz w:val="28"/>
          <w:szCs w:val="28"/>
        </w:rPr>
        <w:t xml:space="preserve">Зеленоградский </w:t>
      </w:r>
      <w:r w:rsidR="009B539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082EB7" w:rsidRPr="00082EB7">
        <w:rPr>
          <w:rFonts w:ascii="Times New Roman" w:eastAsia="Calibri" w:hAnsi="Times New Roman" w:cs="Times New Roman"/>
          <w:sz w:val="28"/>
          <w:szCs w:val="28"/>
        </w:rPr>
        <w:t>округ</w:t>
      </w:r>
      <w:r w:rsidR="009B5396">
        <w:rPr>
          <w:rFonts w:ascii="Times New Roman" w:eastAsia="Calibri" w:hAnsi="Times New Roman" w:cs="Times New Roman"/>
          <w:sz w:val="28"/>
          <w:szCs w:val="28"/>
        </w:rPr>
        <w:t xml:space="preserve"> Калининградской области</w:t>
      </w:r>
      <w:r w:rsidR="00082EB7">
        <w:rPr>
          <w:rFonts w:ascii="Times New Roman" w:eastAsia="Calibri" w:hAnsi="Times New Roman" w:cs="Times New Roman"/>
          <w:sz w:val="28"/>
          <w:szCs w:val="28"/>
        </w:rPr>
        <w:t>»</w:t>
      </w:r>
      <w:r w:rsidR="00082EB7" w:rsidRPr="0008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A0500">
        <w:rPr>
          <w:rFonts w:ascii="Times New Roman" w:eastAsia="Calibri" w:hAnsi="Times New Roman" w:cs="Times New Roman"/>
          <w:sz w:val="28"/>
          <w:szCs w:val="28"/>
        </w:rPr>
        <w:t>становлен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Pr="00150C8A">
        <w:rPr>
          <w:rFonts w:ascii="Times New Roman" w:eastAsia="Calibri" w:hAnsi="Times New Roman" w:cs="Times New Roman"/>
          <w:sz w:val="28"/>
          <w:szCs w:val="28"/>
        </w:rPr>
        <w:t>елев</w:t>
      </w:r>
      <w:r w:rsidR="004A0500">
        <w:rPr>
          <w:rFonts w:ascii="Times New Roman" w:eastAsia="Calibri" w:hAnsi="Times New Roman" w:cs="Times New Roman"/>
          <w:sz w:val="28"/>
          <w:szCs w:val="28"/>
        </w:rPr>
        <w:t>ой</w:t>
      </w:r>
      <w:r w:rsidRPr="00150C8A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4A0500">
        <w:rPr>
          <w:rFonts w:ascii="Times New Roman" w:eastAsia="Calibri" w:hAnsi="Times New Roman" w:cs="Times New Roman"/>
          <w:sz w:val="28"/>
          <w:szCs w:val="28"/>
        </w:rPr>
        <w:t>ень</w:t>
      </w:r>
      <w:r w:rsidRPr="00150C8A">
        <w:rPr>
          <w:rFonts w:ascii="Times New Roman" w:eastAsia="Calibri" w:hAnsi="Times New Roman" w:cs="Times New Roman"/>
          <w:sz w:val="28"/>
          <w:szCs w:val="28"/>
        </w:rPr>
        <w:t xml:space="preserve">, в сопоставимых условиях, снижения удельного потребления </w:t>
      </w:r>
      <w:r w:rsidR="00082EB7" w:rsidRPr="00082EB7">
        <w:rPr>
          <w:rFonts w:ascii="Times New Roman" w:eastAsia="Calibri" w:hAnsi="Times New Roman" w:cs="Times New Roman"/>
          <w:sz w:val="28"/>
          <w:szCs w:val="28"/>
        </w:rPr>
        <w:t xml:space="preserve">природного газа </w:t>
      </w:r>
      <w:proofErr w:type="spellStart"/>
      <w:r w:rsidR="00082EB7">
        <w:rPr>
          <w:rFonts w:ascii="Times New Roman" w:eastAsia="Calibri" w:hAnsi="Times New Roman" w:cs="Times New Roman"/>
          <w:sz w:val="28"/>
          <w:szCs w:val="28"/>
        </w:rPr>
        <w:t>Вт</w:t>
      </w:r>
      <w:r w:rsidRPr="00150C8A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Pr="00150C8A">
        <w:rPr>
          <w:rFonts w:ascii="Times New Roman" w:eastAsia="Calibri" w:hAnsi="Times New Roman" w:cs="Times New Roman"/>
          <w:sz w:val="28"/>
          <w:szCs w:val="28"/>
        </w:rPr>
        <w:t>/м</w:t>
      </w:r>
      <w:proofErr w:type="gramStart"/>
      <w:r w:rsidRPr="00150C8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150C8A">
        <w:rPr>
          <w:rFonts w:ascii="Times New Roman" w:eastAsia="Calibri" w:hAnsi="Times New Roman" w:cs="Times New Roman"/>
          <w:sz w:val="28"/>
          <w:szCs w:val="28"/>
        </w:rPr>
        <w:t>/ГСОП в год</w:t>
      </w:r>
      <w:r w:rsidR="004A0500">
        <w:rPr>
          <w:rFonts w:ascii="Times New Roman" w:eastAsia="Calibri" w:hAnsi="Times New Roman" w:cs="Times New Roman"/>
          <w:sz w:val="28"/>
          <w:szCs w:val="28"/>
        </w:rPr>
        <w:t xml:space="preserve"> в размере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50C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2392"/>
        <w:gridCol w:w="2393"/>
        <w:gridCol w:w="2393"/>
      </w:tblGrid>
      <w:tr w:rsidR="00150C8A" w:rsidTr="004A0500">
        <w:tc>
          <w:tcPr>
            <w:tcW w:w="2498" w:type="dxa"/>
          </w:tcPr>
          <w:p w:rsidR="00150C8A" w:rsidRDefault="00150C8A" w:rsidP="004A050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05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2" w:type="dxa"/>
          </w:tcPr>
          <w:p w:rsidR="00150C8A" w:rsidRDefault="00150C8A" w:rsidP="00150C8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150C8A" w:rsidRDefault="00150C8A" w:rsidP="00150C8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</w:tcPr>
          <w:p w:rsidR="00150C8A" w:rsidRDefault="00150C8A" w:rsidP="00150C8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082EB7" w:rsidTr="00A67D40">
        <w:tc>
          <w:tcPr>
            <w:tcW w:w="2498" w:type="dxa"/>
            <w:vAlign w:val="center"/>
          </w:tcPr>
          <w:p w:rsidR="00082EB7" w:rsidRPr="00082EB7" w:rsidRDefault="00082E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color w:val="000000"/>
                <w:sz w:val="28"/>
                <w:szCs w:val="28"/>
              </w:rPr>
              <w:t>57,94</w:t>
            </w:r>
          </w:p>
        </w:tc>
        <w:tc>
          <w:tcPr>
            <w:tcW w:w="2392" w:type="dxa"/>
            <w:vAlign w:val="center"/>
          </w:tcPr>
          <w:p w:rsidR="00082EB7" w:rsidRPr="00082EB7" w:rsidRDefault="00082E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2393" w:type="dxa"/>
            <w:vAlign w:val="center"/>
          </w:tcPr>
          <w:p w:rsidR="00082EB7" w:rsidRPr="00082EB7" w:rsidRDefault="00082E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2393" w:type="dxa"/>
            <w:vAlign w:val="center"/>
          </w:tcPr>
          <w:p w:rsidR="00082EB7" w:rsidRPr="00082EB7" w:rsidRDefault="00082E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color w:val="000000"/>
                <w:sz w:val="28"/>
                <w:szCs w:val="28"/>
              </w:rPr>
              <w:t>47,8</w:t>
            </w:r>
          </w:p>
        </w:tc>
      </w:tr>
      <w:tr w:rsidR="00082EB7" w:rsidTr="004A0500">
        <w:tc>
          <w:tcPr>
            <w:tcW w:w="2498" w:type="dxa"/>
          </w:tcPr>
          <w:p w:rsidR="00082EB7" w:rsidRPr="00082EB7" w:rsidRDefault="00082EB7" w:rsidP="00150C8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sz w:val="28"/>
                <w:szCs w:val="28"/>
              </w:rPr>
              <w:t>Целевой уровень снижения удельного потребления по отношению к предшествующему году:</w:t>
            </w:r>
          </w:p>
        </w:tc>
        <w:tc>
          <w:tcPr>
            <w:tcW w:w="2392" w:type="dxa"/>
            <w:vAlign w:val="center"/>
          </w:tcPr>
          <w:p w:rsidR="00082EB7" w:rsidRPr="00082EB7" w:rsidRDefault="00082E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393" w:type="dxa"/>
            <w:vAlign w:val="center"/>
          </w:tcPr>
          <w:p w:rsidR="00082EB7" w:rsidRPr="00082EB7" w:rsidRDefault="00082E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393" w:type="dxa"/>
            <w:vAlign w:val="center"/>
          </w:tcPr>
          <w:p w:rsidR="00082EB7" w:rsidRPr="00082EB7" w:rsidRDefault="00082E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EB7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</w:p>
        </w:tc>
      </w:tr>
    </w:tbl>
    <w:p w:rsidR="000A4721" w:rsidRDefault="000A4721" w:rsidP="000A4721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50C8A" w:rsidRDefault="00150C8A" w:rsidP="000A4721">
      <w:pPr>
        <w:spacing w:before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для достижения целевого уровня снижения </w:t>
      </w:r>
      <w:r>
        <w:rPr>
          <w:rFonts w:ascii="Times New Roman" w:hAnsi="Times New Roman"/>
          <w:sz w:val="28"/>
          <w:szCs w:val="28"/>
        </w:rPr>
        <w:t xml:space="preserve">удельного потребления </w:t>
      </w:r>
      <w:r w:rsidR="00583F80" w:rsidRPr="00583F80">
        <w:rPr>
          <w:rFonts w:ascii="Times New Roman" w:hAnsi="Times New Roman"/>
          <w:sz w:val="28"/>
          <w:szCs w:val="28"/>
        </w:rPr>
        <w:t xml:space="preserve">природного газа </w:t>
      </w:r>
      <w:r w:rsidR="00583F80">
        <w:rPr>
          <w:rFonts w:ascii="Times New Roman" w:hAnsi="Times New Roman"/>
          <w:sz w:val="28"/>
          <w:szCs w:val="28"/>
        </w:rPr>
        <w:t xml:space="preserve"> н</w:t>
      </w:r>
      <w:r w:rsidR="0062004B">
        <w:rPr>
          <w:rFonts w:ascii="Times New Roman" w:hAnsi="Times New Roman"/>
          <w:sz w:val="28"/>
          <w:szCs w:val="28"/>
        </w:rPr>
        <w:t xml:space="preserve">а </w:t>
      </w:r>
      <w:r w:rsidR="009964CF">
        <w:rPr>
          <w:rFonts w:ascii="Times New Roman" w:hAnsi="Times New Roman"/>
          <w:sz w:val="28"/>
          <w:szCs w:val="28"/>
        </w:rPr>
        <w:t xml:space="preserve">2,5 </w:t>
      </w:r>
      <w:proofErr w:type="spellStart"/>
      <w:r w:rsidR="00583F80">
        <w:rPr>
          <w:rFonts w:ascii="Times New Roman" w:hAnsi="Times New Roman"/>
          <w:sz w:val="28"/>
          <w:szCs w:val="28"/>
        </w:rPr>
        <w:t>Вт</w:t>
      </w:r>
      <w:r w:rsidR="0062004B" w:rsidRPr="0062004B">
        <w:rPr>
          <w:rFonts w:ascii="Times New Roman" w:hAnsi="Times New Roman"/>
          <w:sz w:val="28"/>
          <w:szCs w:val="28"/>
        </w:rPr>
        <w:t>ч</w:t>
      </w:r>
      <w:proofErr w:type="spellEnd"/>
      <w:r w:rsidR="0062004B" w:rsidRPr="0062004B">
        <w:rPr>
          <w:rFonts w:ascii="Times New Roman" w:hAnsi="Times New Roman"/>
          <w:sz w:val="28"/>
          <w:szCs w:val="28"/>
        </w:rPr>
        <w:t>/м</w:t>
      </w:r>
      <w:proofErr w:type="gramStart"/>
      <w:r w:rsidR="0062004B" w:rsidRPr="004A050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62004B" w:rsidRPr="0062004B">
        <w:rPr>
          <w:rFonts w:ascii="Times New Roman" w:hAnsi="Times New Roman"/>
          <w:sz w:val="28"/>
          <w:szCs w:val="28"/>
        </w:rPr>
        <w:t>/ГСОП</w:t>
      </w:r>
      <w:r w:rsidR="0062004B">
        <w:rPr>
          <w:rFonts w:ascii="Times New Roman" w:hAnsi="Times New Roman"/>
          <w:sz w:val="28"/>
          <w:szCs w:val="28"/>
        </w:rPr>
        <w:t xml:space="preserve"> необходимо устроить:</w:t>
      </w:r>
    </w:p>
    <w:p w:rsidR="0062004B" w:rsidRDefault="00082EB7" w:rsidP="0062004B">
      <w:p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2,5</w:t>
      </w:r>
      <w:r w:rsidR="0062004B">
        <w:rPr>
          <w:rFonts w:ascii="Times New Roman" w:hAnsi="Times New Roman"/>
          <w:sz w:val="28"/>
          <w:szCs w:val="28"/>
        </w:rPr>
        <w:t xml:space="preserve"> / 0,</w:t>
      </w:r>
      <w:r>
        <w:rPr>
          <w:rFonts w:ascii="Times New Roman" w:hAnsi="Times New Roman"/>
          <w:sz w:val="28"/>
          <w:szCs w:val="28"/>
        </w:rPr>
        <w:t>183</w:t>
      </w:r>
      <w:r w:rsidR="0062004B">
        <w:rPr>
          <w:rFonts w:ascii="Times New Roman" w:hAnsi="Times New Roman"/>
          <w:sz w:val="28"/>
          <w:szCs w:val="28"/>
        </w:rPr>
        <w:t xml:space="preserve"> = </w:t>
      </w:r>
      <w:r w:rsidR="009964CF">
        <w:rPr>
          <w:rFonts w:ascii="Times New Roman" w:hAnsi="Times New Roman"/>
          <w:sz w:val="28"/>
          <w:szCs w:val="28"/>
        </w:rPr>
        <w:t>14</w:t>
      </w:r>
      <w:r w:rsidR="0062004B">
        <w:rPr>
          <w:rFonts w:ascii="Times New Roman" w:hAnsi="Times New Roman"/>
          <w:sz w:val="28"/>
          <w:szCs w:val="28"/>
        </w:rPr>
        <w:t xml:space="preserve"> теплоотражающих экран</w:t>
      </w:r>
      <w:r>
        <w:rPr>
          <w:rFonts w:ascii="Times New Roman" w:hAnsi="Times New Roman"/>
          <w:sz w:val="28"/>
          <w:szCs w:val="28"/>
        </w:rPr>
        <w:t>ов</w:t>
      </w:r>
      <w:r w:rsidR="0062004B">
        <w:rPr>
          <w:rFonts w:ascii="Times New Roman" w:hAnsi="Times New Roman"/>
          <w:sz w:val="28"/>
          <w:szCs w:val="28"/>
        </w:rPr>
        <w:t>,</w:t>
      </w:r>
    </w:p>
    <w:p w:rsidR="0062004B" w:rsidRDefault="0062004B" w:rsidP="000A4721">
      <w:pPr>
        <w:spacing w:before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ЦУСП на </w:t>
      </w:r>
      <w:r w:rsidR="009964CF">
        <w:rPr>
          <w:rFonts w:ascii="Times New Roman" w:hAnsi="Times New Roman"/>
          <w:sz w:val="28"/>
          <w:szCs w:val="28"/>
        </w:rPr>
        <w:t xml:space="preserve">5,1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F80">
        <w:rPr>
          <w:rFonts w:ascii="Times New Roman" w:hAnsi="Times New Roman"/>
          <w:sz w:val="28"/>
          <w:szCs w:val="28"/>
        </w:rPr>
        <w:t>Вт</w:t>
      </w:r>
      <w:r w:rsidRPr="0062004B">
        <w:rPr>
          <w:rFonts w:ascii="Times New Roman" w:hAnsi="Times New Roman"/>
          <w:sz w:val="28"/>
          <w:szCs w:val="28"/>
        </w:rPr>
        <w:t>ч</w:t>
      </w:r>
      <w:proofErr w:type="spellEnd"/>
      <w:r w:rsidRPr="0062004B">
        <w:rPr>
          <w:rFonts w:ascii="Times New Roman" w:hAnsi="Times New Roman"/>
          <w:sz w:val="28"/>
          <w:szCs w:val="28"/>
        </w:rPr>
        <w:t>/м</w:t>
      </w:r>
      <w:proofErr w:type="gramStart"/>
      <w:r w:rsidRPr="0062004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2004B">
        <w:rPr>
          <w:rFonts w:ascii="Times New Roman" w:hAnsi="Times New Roman"/>
          <w:sz w:val="28"/>
          <w:szCs w:val="28"/>
        </w:rPr>
        <w:t>/ГСОП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04B">
        <w:rPr>
          <w:rFonts w:ascii="Times New Roman" w:hAnsi="Times New Roman"/>
          <w:sz w:val="28"/>
          <w:szCs w:val="28"/>
        </w:rPr>
        <w:t>необходимо устроить</w:t>
      </w:r>
      <w:r>
        <w:rPr>
          <w:rFonts w:ascii="Times New Roman" w:hAnsi="Times New Roman"/>
          <w:sz w:val="28"/>
          <w:szCs w:val="28"/>
        </w:rPr>
        <w:t>:</w:t>
      </w:r>
    </w:p>
    <w:p w:rsidR="0062004B" w:rsidRPr="002F160E" w:rsidRDefault="009964CF" w:rsidP="0062004B">
      <w:pPr>
        <w:spacing w:before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5,1</w:t>
      </w:r>
      <w:r w:rsidR="0062004B">
        <w:rPr>
          <w:rFonts w:ascii="Times New Roman" w:eastAsia="Calibri" w:hAnsi="Times New Roman" w:cs="Times New Roman"/>
          <w:sz w:val="28"/>
          <w:szCs w:val="28"/>
        </w:rPr>
        <w:t xml:space="preserve"> / 0,</w:t>
      </w:r>
      <w:r>
        <w:rPr>
          <w:rFonts w:ascii="Times New Roman" w:eastAsia="Calibri" w:hAnsi="Times New Roman" w:cs="Times New Roman"/>
          <w:sz w:val="28"/>
          <w:szCs w:val="28"/>
        </w:rPr>
        <w:t>183</w:t>
      </w:r>
      <w:r w:rsidR="006200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62004B">
        <w:rPr>
          <w:rFonts w:ascii="Times New Roman" w:eastAsia="Calibri" w:hAnsi="Times New Roman" w:cs="Times New Roman"/>
          <w:sz w:val="28"/>
          <w:szCs w:val="28"/>
        </w:rPr>
        <w:t xml:space="preserve"> теплоотражающих экран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6200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449" w:rsidRPr="002F160E" w:rsidRDefault="004A0500" w:rsidP="00A35449">
      <w:pPr>
        <w:spacing w:before="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Соответственно, г</w:t>
      </w:r>
      <w:r w:rsidR="00A35449" w:rsidRPr="002F160E">
        <w:rPr>
          <w:rFonts w:ascii="Times New Roman" w:eastAsia="Calibri" w:hAnsi="Times New Roman" w:cs="Times New Roman"/>
          <w:sz w:val="28"/>
          <w:szCs w:val="28"/>
        </w:rPr>
        <w:t xml:space="preserve">одовая экономия </w:t>
      </w:r>
      <w:r w:rsidR="00583F80" w:rsidRPr="00583F80">
        <w:rPr>
          <w:rFonts w:ascii="Times New Roman" w:eastAsia="Calibri" w:hAnsi="Times New Roman" w:cs="Times New Roman"/>
          <w:sz w:val="28"/>
          <w:szCs w:val="28"/>
        </w:rPr>
        <w:t xml:space="preserve">природного газа </w:t>
      </w:r>
      <w:r w:rsidR="00A35449" w:rsidRPr="002F160E">
        <w:rPr>
          <w:rFonts w:ascii="Times New Roman" w:eastAsia="Calibri" w:hAnsi="Times New Roman" w:cs="Times New Roman"/>
          <w:sz w:val="28"/>
          <w:szCs w:val="28"/>
        </w:rPr>
        <w:t>составит: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72"/>
        <w:gridCol w:w="1938"/>
      </w:tblGrid>
      <w:tr w:rsidR="004A0500" w:rsidTr="004A0500">
        <w:tc>
          <w:tcPr>
            <w:tcW w:w="3085" w:type="dxa"/>
          </w:tcPr>
          <w:p w:rsidR="004A0500" w:rsidRPr="00583F80" w:rsidRDefault="004A0500" w:rsidP="00583F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vAlign w:val="center"/>
          </w:tcPr>
          <w:p w:rsidR="004A0500" w:rsidRPr="00583F80" w:rsidRDefault="004A0500" w:rsidP="004A05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72" w:type="dxa"/>
            <w:vAlign w:val="center"/>
          </w:tcPr>
          <w:p w:rsidR="004A0500" w:rsidRPr="00583F80" w:rsidRDefault="004A0500" w:rsidP="004A05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38" w:type="dxa"/>
            <w:vAlign w:val="center"/>
          </w:tcPr>
          <w:p w:rsidR="004A0500" w:rsidRPr="00583F80" w:rsidRDefault="004A0500" w:rsidP="004A05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4A0500" w:rsidTr="004A0500">
        <w:tc>
          <w:tcPr>
            <w:tcW w:w="3085" w:type="dxa"/>
          </w:tcPr>
          <w:p w:rsidR="004A0500" w:rsidRPr="00583F80" w:rsidRDefault="004A0500" w:rsidP="004A0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="00583F80">
              <w:rPr>
                <w:rFonts w:ascii="Times New Roman" w:eastAsia="Times New Roman" w:hAnsi="Times New Roman"/>
                <w:sz w:val="28"/>
                <w:szCs w:val="28"/>
              </w:rPr>
              <w:t xml:space="preserve"> теплоотражающих </w:t>
            </w: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экранов</w:t>
            </w:r>
          </w:p>
        </w:tc>
        <w:tc>
          <w:tcPr>
            <w:tcW w:w="1985" w:type="dxa"/>
            <w:vAlign w:val="center"/>
          </w:tcPr>
          <w:p w:rsidR="004A0500" w:rsidRPr="00583F80" w:rsidRDefault="009964CF" w:rsidP="004A05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72" w:type="dxa"/>
            <w:vAlign w:val="center"/>
          </w:tcPr>
          <w:p w:rsidR="004A0500" w:rsidRPr="00583F80" w:rsidRDefault="009964CF" w:rsidP="004A05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8" w:type="dxa"/>
            <w:vAlign w:val="center"/>
          </w:tcPr>
          <w:p w:rsidR="004A0500" w:rsidRPr="00583F80" w:rsidRDefault="009964CF" w:rsidP="004A05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F8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4A0500" w:rsidTr="004A0500">
        <w:tc>
          <w:tcPr>
            <w:tcW w:w="3085" w:type="dxa"/>
          </w:tcPr>
          <w:p w:rsidR="004A0500" w:rsidRPr="004A0500" w:rsidRDefault="004A0500" w:rsidP="00583F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500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экономия </w:t>
            </w:r>
            <w:r w:rsidR="00583F80" w:rsidRPr="00583F80">
              <w:rPr>
                <w:rFonts w:ascii="Times New Roman" w:eastAsia="Times New Roman" w:hAnsi="Times New Roman"/>
                <w:sz w:val="28"/>
                <w:szCs w:val="28"/>
              </w:rPr>
              <w:t>природного газа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3F80" w:rsidRPr="00583F80">
              <w:rPr>
                <w:rFonts w:ascii="Times New Roman" w:eastAsia="Times New Roman" w:hAnsi="Times New Roman"/>
                <w:sz w:val="28"/>
                <w:szCs w:val="28"/>
              </w:rPr>
              <w:t>Втч</w:t>
            </w:r>
            <w:proofErr w:type="spellEnd"/>
            <w:r w:rsidR="00583F80" w:rsidRPr="00583F80">
              <w:rPr>
                <w:rFonts w:ascii="Times New Roman" w:eastAsia="Times New Roman" w:hAnsi="Times New Roman"/>
                <w:sz w:val="28"/>
                <w:szCs w:val="28"/>
              </w:rPr>
              <w:t>/м</w:t>
            </w:r>
            <w:r w:rsidR="00583F80" w:rsidRPr="00583F8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="00583F80" w:rsidRPr="00583F80">
              <w:rPr>
                <w:rFonts w:ascii="Times New Roman" w:eastAsia="Times New Roman" w:hAnsi="Times New Roman"/>
                <w:sz w:val="28"/>
                <w:szCs w:val="28"/>
              </w:rPr>
              <w:t>/ГСОП</w:t>
            </w:r>
          </w:p>
        </w:tc>
        <w:tc>
          <w:tcPr>
            <w:tcW w:w="1985" w:type="dxa"/>
            <w:vAlign w:val="center"/>
          </w:tcPr>
          <w:p w:rsidR="004A0500" w:rsidRPr="004A0500" w:rsidRDefault="009964CF" w:rsidP="009964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72" w:type="dxa"/>
            <w:vAlign w:val="center"/>
          </w:tcPr>
          <w:p w:rsidR="004A0500" w:rsidRPr="004A0500" w:rsidRDefault="009964CF" w:rsidP="009964C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938" w:type="dxa"/>
            <w:vAlign w:val="center"/>
          </w:tcPr>
          <w:p w:rsidR="004A0500" w:rsidRPr="004A0500" w:rsidRDefault="009964CF" w:rsidP="004A05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5,1</w:t>
            </w:r>
          </w:p>
        </w:tc>
      </w:tr>
    </w:tbl>
    <w:p w:rsidR="00A35449" w:rsidRDefault="00A35449" w:rsidP="00A35449">
      <w:pPr>
        <w:spacing w:befor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5449" w:rsidRPr="002F160E" w:rsidRDefault="00A35449" w:rsidP="00A35449">
      <w:pPr>
        <w:spacing w:befor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343A" w:rsidRDefault="00E95FA3" w:rsidP="004A0500">
      <w:pPr>
        <w:spacing w:before="0" w:line="360" w:lineRule="auto"/>
        <w:ind w:right="-2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E95FA3" w:rsidRPr="002A343A" w:rsidRDefault="00E95FA3" w:rsidP="0017790A">
      <w:pPr>
        <w:spacing w:before="0" w:line="360" w:lineRule="auto"/>
        <w:ind w:right="-2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A35449" w:rsidRPr="00BA6DE4" w:rsidRDefault="00A35449" w:rsidP="00A35449">
      <w:pPr>
        <w:spacing w:before="0"/>
        <w:jc w:val="both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tbl>
      <w:tblPr>
        <w:tblW w:w="9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7"/>
        <w:gridCol w:w="2217"/>
        <w:gridCol w:w="1843"/>
        <w:gridCol w:w="1384"/>
      </w:tblGrid>
      <w:tr w:rsidR="00583F80" w:rsidRPr="00583F80" w:rsidTr="00583F80">
        <w:trPr>
          <w:trHeight w:val="1329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80" w:rsidRPr="00583F80" w:rsidRDefault="009F545E" w:rsidP="009F545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экономического эффекта и срока окупаемости 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замене </w:t>
            </w:r>
            <w:r w:rsidR="00583F80"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светильников с люминесцентными лампами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установленной</w:t>
            </w:r>
            <w:r w:rsidR="00583F80"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мощностью 72 Вт на светодиодные светильники общей мощностью 36 Вт                                                        </w:t>
            </w:r>
          </w:p>
        </w:tc>
      </w:tr>
      <w:tr w:rsidR="00583F80" w:rsidRPr="00583F80" w:rsidTr="00583F80">
        <w:trPr>
          <w:trHeight w:val="240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Исходные данные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583F80" w:rsidRPr="00583F80" w:rsidTr="00583F80">
        <w:trPr>
          <w:trHeight w:val="1032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Светильник с </w:t>
            </w:r>
            <w:proofErr w:type="spellStart"/>
            <w:r w:rsidRPr="0058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люминесцент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ными</w:t>
            </w:r>
            <w:proofErr w:type="spellEnd"/>
            <w:r w:rsidRPr="0058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лампами 72 Вт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Светодиодный светильник 36 Вт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светильников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25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 в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25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службы ламп светильников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074742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7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276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Среднегодовой тариф на электроэнергию в 2020 году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25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э/энергии (проценты/год)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</w:t>
            </w:r>
          </w:p>
        </w:tc>
      </w:tr>
      <w:tr w:rsidR="00583F80" w:rsidRPr="00583F80" w:rsidTr="00583F80">
        <w:trPr>
          <w:trHeight w:val="25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 с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 светодиодного светильника,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648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одного комплекта заменяемых люминесцентных ламп,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720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экономической эффективности проекта модернизации</w:t>
            </w:r>
          </w:p>
        </w:tc>
      </w:tr>
      <w:tr w:rsidR="00583F80" w:rsidRPr="00583F80" w:rsidTr="009F545E">
        <w:trPr>
          <w:trHeight w:val="110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Светильник с люминесцентными лампами 72 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Светодиодный светильник 36 Вт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ind w:right="-141"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Экономия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Затраты</w:t>
            </w: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электроэнергию,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624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мощность светильника с учетом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потребления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ПРА, Вт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2020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пятидневной рабочей неделе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работы светильников часов в год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бление светильника за год, кВт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83F80" w:rsidRPr="00583F80" w:rsidTr="00831863">
        <w:trPr>
          <w:trHeight w:val="30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электроэнергию на светильник за 1-й год,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</w:tr>
      <w:tr w:rsidR="00831863" w:rsidRPr="00583F80" w:rsidTr="00831863">
        <w:trPr>
          <w:trHeight w:val="30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электроэнергию на светильник за 2-й год, руб.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</w:tr>
      <w:tr w:rsidR="00583F80" w:rsidRPr="00583F80" w:rsidTr="00831863">
        <w:trPr>
          <w:trHeight w:val="300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электроэнергию на 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светильник за 3-й год, руб.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</w:tr>
      <w:tr w:rsidR="00583F80" w:rsidRPr="00583F80" w:rsidTr="00583F80">
        <w:trPr>
          <w:trHeight w:val="25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9F545E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</w:t>
            </w:r>
            <w:r w:rsidR="0083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9F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31863" w:rsidRPr="0083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атраты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 на электроэнергию на светильник за </w:t>
            </w:r>
            <w:r w:rsidR="0083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1 929</w:t>
            </w:r>
          </w:p>
        </w:tc>
      </w:tr>
      <w:tr w:rsidR="00583F80" w:rsidRPr="00583F80" w:rsidTr="00583F80">
        <w:trPr>
          <w:trHeight w:val="624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831863" w:rsidRPr="00831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Затраты</w:t>
            </w: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приобретение выслуживших свой срок ламп,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624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07474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ламп, которые необходимо приобрести за 3 года на один светильник (</w:t>
            </w:r>
            <w:r w:rsidR="0007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F80" w:rsidRPr="00583F80" w:rsidTr="00583F80">
        <w:trPr>
          <w:trHeight w:val="6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новых ламп на светильник в течение 3 лет,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Стоимость светильников,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07474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светильников,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-950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Статьи расходов: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Расход на электроэнергию,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1 929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 на покупку ламп,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Стоимость светильников,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-950</w:t>
            </w:r>
          </w:p>
        </w:tc>
      </w:tr>
      <w:tr w:rsidR="00583F80" w:rsidRPr="00583F80" w:rsidTr="00583F80">
        <w:trPr>
          <w:trHeight w:val="312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Итого, 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</w:t>
            </w:r>
          </w:p>
        </w:tc>
      </w:tr>
      <w:tr w:rsidR="00583F80" w:rsidRPr="00583F80" w:rsidTr="00583F80">
        <w:trPr>
          <w:trHeight w:val="63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Высвобождение электрических мощностей за 1 год </w:t>
            </w:r>
            <w:r w:rsidR="00074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составит, кВт</w:t>
            </w: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70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074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затрат для реализации мероприятия, тыс.руб.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3F80" w:rsidRPr="00583F80" w:rsidTr="00583F80">
        <w:trPr>
          <w:trHeight w:val="61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80" w:rsidRPr="00583F80" w:rsidRDefault="00583F80" w:rsidP="00583F8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Экономический эффект от внедрения мероприятия за 3 года, тыс.руб.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80" w:rsidRPr="00583F80" w:rsidRDefault="00583F80" w:rsidP="00583F80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35449" w:rsidRPr="00583F80" w:rsidRDefault="00A35449" w:rsidP="00A35449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40"/>
        <w:gridCol w:w="2720"/>
        <w:gridCol w:w="2410"/>
        <w:gridCol w:w="1807"/>
      </w:tblGrid>
      <w:tr w:rsidR="00A35449" w:rsidRPr="002F160E" w:rsidTr="00A35449">
        <w:trPr>
          <w:trHeight w:val="60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9" w:rsidRPr="002F160E" w:rsidRDefault="00A35449" w:rsidP="00A35449">
            <w:pPr>
              <w:spacing w:befor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16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9" w:rsidRPr="002F160E" w:rsidRDefault="004B0DB9" w:rsidP="004B0DB9">
            <w:pPr>
              <w:spacing w:befor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Затраты</w:t>
            </w:r>
            <w:r w:rsidR="00A35449" w:rsidRPr="002F16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годам, тыс. рублей</w:t>
            </w:r>
          </w:p>
        </w:tc>
      </w:tr>
      <w:tr w:rsidR="00A35449" w:rsidRPr="002F160E" w:rsidTr="00A35449">
        <w:trPr>
          <w:trHeight w:val="837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449" w:rsidRPr="002F160E" w:rsidRDefault="00A35449" w:rsidP="00A35449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9" w:rsidRPr="002F160E" w:rsidRDefault="00A35449" w:rsidP="00A3544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Люминесцентный светильник 72 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9" w:rsidRPr="002F160E" w:rsidRDefault="00A35449" w:rsidP="0032447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Светодиодный светильник 3</w:t>
            </w:r>
            <w:r w:rsidR="0032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F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9" w:rsidRPr="002F160E" w:rsidRDefault="00A35449" w:rsidP="00A3544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</w:t>
            </w:r>
          </w:p>
        </w:tc>
      </w:tr>
      <w:tr w:rsidR="00074742" w:rsidRPr="002F160E" w:rsidTr="00074742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42" w:rsidRPr="00D37A24" w:rsidRDefault="00074742" w:rsidP="00D37A2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1,43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-0,31</w:t>
            </w:r>
          </w:p>
        </w:tc>
      </w:tr>
      <w:tr w:rsidR="00074742" w:rsidRPr="002F160E" w:rsidTr="00074742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42" w:rsidRPr="00D37A24" w:rsidRDefault="00074742" w:rsidP="00D37A2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0,66</w:t>
            </w:r>
          </w:p>
        </w:tc>
      </w:tr>
      <w:tr w:rsidR="00074742" w:rsidRPr="002F160E" w:rsidTr="00074742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42" w:rsidRPr="00D37A24" w:rsidRDefault="00074742" w:rsidP="00D37A2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1,19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0,51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 w:rsidP="00074742">
            <w:pPr>
              <w:spacing w:befor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0,68</w:t>
            </w:r>
          </w:p>
        </w:tc>
      </w:tr>
    </w:tbl>
    <w:p w:rsidR="00A35449" w:rsidRDefault="00A35449" w:rsidP="00A35449">
      <w:pPr>
        <w:spacing w:before="0" w:line="360" w:lineRule="auto"/>
        <w:ind w:right="140"/>
        <w:rPr>
          <w:rFonts w:ascii="Times New Roman" w:eastAsia="Times New Roman" w:hAnsi="Times New Roman" w:cs="Times New Roman"/>
          <w:sz w:val="16"/>
          <w:szCs w:val="16"/>
        </w:rPr>
      </w:pPr>
    </w:p>
    <w:p w:rsidR="0032447A" w:rsidRPr="002F160E" w:rsidRDefault="00074742" w:rsidP="00A35449">
      <w:pPr>
        <w:spacing w:before="0" w:line="360" w:lineRule="auto"/>
        <w:ind w:righ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41F30625" wp14:editId="063ECF20">
            <wp:extent cx="6031230" cy="2967373"/>
            <wp:effectExtent l="0" t="0" r="2667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5449" w:rsidRPr="002F160E" w:rsidRDefault="00A35449" w:rsidP="00A35449">
      <w:pPr>
        <w:spacing w:before="0" w:line="360" w:lineRule="auto"/>
        <w:ind w:right="140"/>
        <w:rPr>
          <w:rFonts w:ascii="Times New Roman" w:eastAsia="Times New Roman" w:hAnsi="Times New Roman" w:cs="Times New Roman"/>
          <w:sz w:val="16"/>
          <w:szCs w:val="16"/>
        </w:rPr>
      </w:pPr>
    </w:p>
    <w:p w:rsidR="00A35449" w:rsidRPr="002F160E" w:rsidRDefault="00A35449" w:rsidP="00A35449">
      <w:pPr>
        <w:spacing w:before="0" w:line="360" w:lineRule="auto"/>
        <w:ind w:right="140"/>
        <w:rPr>
          <w:rFonts w:ascii="Calibri" w:eastAsia="Calibri" w:hAnsi="Calibri" w:cs="Times New Roman"/>
        </w:rPr>
      </w:pP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37A24" w:rsidRPr="0032447A" w:rsidTr="00D37A24">
        <w:trPr>
          <w:trHeight w:val="276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D37A24" w:rsidRPr="0032447A" w:rsidRDefault="00D37A24" w:rsidP="0032447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D37A24" w:rsidRPr="0032447A" w:rsidRDefault="00D37A24" w:rsidP="009F545E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Затраты по годам, нарастающим итогом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</w:t>
            </w:r>
            <w:r w:rsidRPr="00324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ыс. руб</w:t>
            </w:r>
            <w:r w:rsidR="00A6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37A24" w:rsidRPr="0032447A" w:rsidTr="00074742">
        <w:trPr>
          <w:trHeight w:val="1286"/>
        </w:trPr>
        <w:tc>
          <w:tcPr>
            <w:tcW w:w="2268" w:type="dxa"/>
            <w:vMerge/>
            <w:shd w:val="clear" w:color="auto" w:fill="auto"/>
            <w:noWrap/>
            <w:vAlign w:val="bottom"/>
          </w:tcPr>
          <w:p w:rsidR="00D37A24" w:rsidRPr="0032447A" w:rsidRDefault="00D37A24" w:rsidP="003244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7A24" w:rsidRPr="00D37A24" w:rsidRDefault="00D37A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 с люминесцентными лампами 72 Вт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37A24" w:rsidRPr="00D37A24" w:rsidRDefault="00D37A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Светодиодный светильник 36 Вт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7A24" w:rsidRPr="00D37A24" w:rsidRDefault="00D37A24" w:rsidP="00D37A2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Экономия</w:t>
            </w:r>
          </w:p>
        </w:tc>
      </w:tr>
      <w:tr w:rsidR="00074742" w:rsidRPr="0032447A" w:rsidTr="00A65EAC">
        <w:trPr>
          <w:trHeight w:val="276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32447A" w:rsidRDefault="00074742" w:rsidP="009F545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1,12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1,43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-0,31</w:t>
            </w:r>
          </w:p>
        </w:tc>
      </w:tr>
      <w:tr w:rsidR="00074742" w:rsidRPr="0032447A" w:rsidTr="00A65EAC">
        <w:trPr>
          <w:trHeight w:val="276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32447A" w:rsidRDefault="00074742" w:rsidP="009F545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2,27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1,92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0,35</w:t>
            </w:r>
          </w:p>
        </w:tc>
      </w:tr>
      <w:tr w:rsidR="00074742" w:rsidRPr="0032447A" w:rsidTr="00A65EAC">
        <w:trPr>
          <w:trHeight w:val="276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32447A" w:rsidRDefault="00074742" w:rsidP="009F545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3,46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2,43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4742" w:rsidRPr="00074742" w:rsidRDefault="00074742" w:rsidP="009F545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1,03</w:t>
            </w:r>
          </w:p>
        </w:tc>
      </w:tr>
    </w:tbl>
    <w:p w:rsidR="00A35449" w:rsidRDefault="00A35449" w:rsidP="00A35449">
      <w:pPr>
        <w:spacing w:before="0" w:line="360" w:lineRule="auto"/>
        <w:ind w:right="140"/>
        <w:rPr>
          <w:rFonts w:ascii="Calibri" w:eastAsia="Calibri" w:hAnsi="Calibri" w:cs="Times New Roman"/>
        </w:rPr>
      </w:pPr>
    </w:p>
    <w:p w:rsidR="0032447A" w:rsidRPr="002F160E" w:rsidRDefault="0032447A" w:rsidP="00A35449">
      <w:pPr>
        <w:spacing w:before="0" w:line="360" w:lineRule="auto"/>
        <w:ind w:right="140"/>
        <w:rPr>
          <w:rFonts w:ascii="Calibri" w:eastAsia="Calibri" w:hAnsi="Calibri" w:cs="Times New Roman"/>
        </w:rPr>
      </w:pPr>
    </w:p>
    <w:p w:rsidR="00A35449" w:rsidRPr="002F160E" w:rsidRDefault="00074742" w:rsidP="00A35449">
      <w:pPr>
        <w:spacing w:before="0" w:line="360" w:lineRule="auto"/>
        <w:ind w:right="140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551525C5" wp14:editId="47AB8148">
            <wp:extent cx="6031230" cy="2790569"/>
            <wp:effectExtent l="0" t="0" r="2667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A84" w:rsidRDefault="001F1A84" w:rsidP="00CA3DE7">
      <w:pPr>
        <w:spacing w:before="0" w:line="360" w:lineRule="auto"/>
        <w:ind w:right="1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5449" w:rsidRPr="002F160E" w:rsidRDefault="00A35449" w:rsidP="009F545E">
      <w:pPr>
        <w:spacing w:before="0"/>
        <w:ind w:right="1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Таким образом, окупаемость мероприятия по замене светильника с люминесцентными лампами на светодиодный светильник </w:t>
      </w:r>
      <w:r w:rsidRPr="00BA6D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составляет </w:t>
      </w:r>
      <w:r w:rsidR="001B3CD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менее </w:t>
      </w:r>
      <w:r w:rsidR="00074742">
        <w:rPr>
          <w:rFonts w:ascii="Times New Roman" w:eastAsia="Times New Roman" w:hAnsi="Times New Roman" w:cs="Times New Roman"/>
          <w:b/>
          <w:i/>
          <w:sz w:val="28"/>
          <w:szCs w:val="28"/>
        </w:rPr>
        <w:t>двух</w:t>
      </w:r>
      <w:r w:rsidR="001B3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лет</w:t>
      </w:r>
      <w:r w:rsidRPr="002F160E">
        <w:rPr>
          <w:rFonts w:ascii="Times New Roman" w:eastAsia="Times New Roman" w:hAnsi="Times New Roman" w:cs="Times New Roman"/>
          <w:b/>
          <w:i/>
          <w:sz w:val="28"/>
          <w:szCs w:val="28"/>
        </w:rPr>
        <w:t>, что относится к категории быстро окупаемых и мало затратных мероприятий.</w:t>
      </w:r>
    </w:p>
    <w:p w:rsidR="002474DD" w:rsidRDefault="002474DD">
      <w:pPr>
        <w:spacing w:after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5449" w:rsidRPr="002F160E" w:rsidRDefault="00A35449" w:rsidP="00A35449">
      <w:pPr>
        <w:spacing w:before="0" w:line="360" w:lineRule="auto"/>
        <w:ind w:right="543"/>
        <w:rPr>
          <w:rFonts w:ascii="Times New Roman" w:eastAsia="Calibri" w:hAnsi="Times New Roman" w:cs="Times New Roman"/>
          <w:b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экономического эффекта и срока окупаемости мероприятия 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>по замене однопозиционного сливного устройства в смывном бачке унитаза на двухпозиционное сливное устройство в туалет</w:t>
      </w:r>
      <w:r w:rsidR="0021118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F1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6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545E">
        <w:rPr>
          <w:rFonts w:ascii="Times New Roman" w:eastAsia="Calibri" w:hAnsi="Times New Roman" w:cs="Times New Roman"/>
          <w:b/>
          <w:sz w:val="28"/>
          <w:szCs w:val="28"/>
        </w:rPr>
        <w:t>здания администрации</w:t>
      </w:r>
    </w:p>
    <w:p w:rsidR="00A35449" w:rsidRPr="002F160E" w:rsidRDefault="00A35449" w:rsidP="0021118A">
      <w:pPr>
        <w:spacing w:before="0" w:line="276" w:lineRule="auto"/>
        <w:ind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Расчёт экономии воды и экономического эффекта от внедрения мероприятия сведён в табличную форму и представляет собой произведение количества </w:t>
      </w:r>
      <w:r w:rsidR="00074742" w:rsidRPr="00074742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07474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, приходящийся на один унитаз и из предпосылки посещения одним </w:t>
      </w:r>
      <w:r w:rsidR="00074742">
        <w:rPr>
          <w:rFonts w:ascii="Times New Roman" w:eastAsia="Calibri" w:hAnsi="Times New Roman" w:cs="Times New Roman"/>
          <w:sz w:val="28"/>
          <w:szCs w:val="28"/>
        </w:rPr>
        <w:t>работником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туалета </w:t>
      </w:r>
      <w:r w:rsidR="00074742">
        <w:rPr>
          <w:rFonts w:ascii="Times New Roman" w:eastAsia="Calibri" w:hAnsi="Times New Roman" w:cs="Times New Roman"/>
          <w:sz w:val="28"/>
          <w:szCs w:val="28"/>
        </w:rPr>
        <w:t xml:space="preserve">минимум </w:t>
      </w:r>
      <w:r w:rsidR="008E4EF9">
        <w:rPr>
          <w:rFonts w:ascii="Times New Roman" w:eastAsia="Calibri" w:hAnsi="Times New Roman" w:cs="Times New Roman"/>
          <w:sz w:val="28"/>
          <w:szCs w:val="28"/>
        </w:rPr>
        <w:t>1</w:t>
      </w:r>
      <w:r w:rsidR="001B3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4DD">
        <w:rPr>
          <w:rFonts w:ascii="Times New Roman" w:eastAsia="Calibri" w:hAnsi="Times New Roman" w:cs="Times New Roman"/>
          <w:sz w:val="28"/>
          <w:szCs w:val="28"/>
        </w:rPr>
        <w:t>раз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EF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74742">
        <w:rPr>
          <w:rFonts w:ascii="Times New Roman" w:eastAsia="Calibri" w:hAnsi="Times New Roman" w:cs="Times New Roman"/>
          <w:sz w:val="28"/>
          <w:szCs w:val="28"/>
        </w:rPr>
        <w:t>рабочий день</w:t>
      </w:r>
      <w:r w:rsidRPr="002F1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449" w:rsidRPr="002F160E" w:rsidRDefault="00A35449" w:rsidP="0021118A">
      <w:pPr>
        <w:spacing w:before="0" w:line="276" w:lineRule="auto"/>
        <w:ind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При однопозиционном сливном устройстве в смывном бачке унитаза при смыве </w:t>
      </w:r>
      <w:r w:rsidR="008E4EF9">
        <w:rPr>
          <w:rFonts w:ascii="Times New Roman" w:eastAsia="Calibri" w:hAnsi="Times New Roman" w:cs="Times New Roman"/>
          <w:sz w:val="28"/>
          <w:szCs w:val="28"/>
        </w:rPr>
        <w:t>расходуется</w:t>
      </w:r>
      <w:r w:rsidRPr="002F160E">
        <w:rPr>
          <w:rFonts w:ascii="Times New Roman" w:eastAsia="Calibri" w:hAnsi="Times New Roman" w:cs="Times New Roman"/>
          <w:sz w:val="28"/>
          <w:szCs w:val="28"/>
        </w:rPr>
        <w:t xml:space="preserve"> 6 литров воды, а при двухпозиционном только 3 литра.</w:t>
      </w:r>
    </w:p>
    <w:p w:rsidR="00A35449" w:rsidRDefault="00A35449" w:rsidP="00AF0AF9">
      <w:pPr>
        <w:spacing w:before="0" w:line="276" w:lineRule="auto"/>
        <w:ind w:right="141" w:firstLine="851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160E">
        <w:rPr>
          <w:rFonts w:ascii="Times New Roman" w:eastAsia="Calibri" w:hAnsi="Times New Roman" w:cs="Times New Roman"/>
          <w:sz w:val="28"/>
          <w:szCs w:val="28"/>
        </w:rPr>
        <w:t>Таким образом, экономия холодной воды прямо пропорционально количеству смывов после посещения туалета.</w:t>
      </w:r>
      <w:r w:rsidR="0004466B">
        <w:rPr>
          <w:rFonts w:ascii="Times New Roman" w:eastAsia="Calibri" w:hAnsi="Times New Roman" w:cs="Times New Roman"/>
          <w:sz w:val="28"/>
          <w:szCs w:val="28"/>
        </w:rPr>
        <w:t xml:space="preserve"> Среднегодовой тариф на холодную воду в базовом 2020 году составлял 20,23 руб./м</w:t>
      </w:r>
      <w:r w:rsidR="0004466B" w:rsidRPr="0004466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9F545E" w:rsidRDefault="009F545E" w:rsidP="00AF0AF9">
      <w:pPr>
        <w:spacing w:before="0" w:line="276" w:lineRule="auto"/>
        <w:ind w:right="14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3" w:type="dxa"/>
        <w:tblInd w:w="93" w:type="dxa"/>
        <w:tblLook w:val="04A0" w:firstRow="1" w:lastRow="0" w:firstColumn="1" w:lastColumn="0" w:noHBand="0" w:noVBand="1"/>
      </w:tblPr>
      <w:tblGrid>
        <w:gridCol w:w="7812"/>
        <w:gridCol w:w="1651"/>
      </w:tblGrid>
      <w:tr w:rsidR="001B3CD6" w:rsidRPr="00785558" w:rsidTr="00074742">
        <w:trPr>
          <w:trHeight w:val="58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CD6" w:rsidRPr="00785558" w:rsidRDefault="001B3CD6" w:rsidP="00785558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CD6" w:rsidRPr="00785558" w:rsidRDefault="00074742" w:rsidP="00785558">
            <w:pPr>
              <w:spacing w:before="0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74742" w:rsidRPr="002474DD" w:rsidTr="00074742">
        <w:trPr>
          <w:trHeight w:val="58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04466B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785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074742" w:rsidRPr="002474DD" w:rsidTr="00074742">
        <w:trPr>
          <w:trHeight w:val="3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Pr="00785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ичество</w:t>
            </w: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унитазов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здании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74742" w:rsidRPr="002474DD" w:rsidTr="0007474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Pr="00785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ичест</w:t>
            </w: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 w:rsidR="0004466B" w:rsidRPr="0004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785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приходящихся</w:t>
            </w: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унитаз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74742" w:rsidRPr="002474DD" w:rsidTr="00074742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смывов на унитаз в день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74742" w:rsidRPr="002474DD" w:rsidTr="00074742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воды при кратковременном смыве в день (6-3), л.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074742" w:rsidRPr="002474DD" w:rsidTr="0007474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04466B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04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</w:t>
            </w: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2020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074742" w:rsidRPr="002474DD" w:rsidTr="00074742">
        <w:trPr>
          <w:trHeight w:val="6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Коэффициент присутствия в </w:t>
            </w:r>
            <w:r w:rsidR="0004466B" w:rsidRPr="00044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8E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учетом больничных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074742" w:rsidRPr="002474DD" w:rsidTr="00074742">
        <w:trPr>
          <w:trHeight w:val="6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экономия воды при использовании двухпозиционного сливного устройства на 1 унитаз, куб.м.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74742" w:rsidRPr="002474DD" w:rsidTr="0007474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 эффект,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074742" w:rsidRPr="002474DD" w:rsidTr="0007474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работ и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074742" w:rsidRPr="002474DD" w:rsidTr="00074742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2" w:rsidRPr="002474DD" w:rsidRDefault="00074742" w:rsidP="001B3CD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окупаемости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2" w:rsidRPr="00074742" w:rsidRDefault="0007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</w:tbl>
    <w:p w:rsidR="00AF0AF9" w:rsidRPr="002F160E" w:rsidRDefault="00AF0AF9" w:rsidP="002474DD">
      <w:pPr>
        <w:spacing w:before="0"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F6D" w:rsidRPr="00AF0AF9" w:rsidRDefault="00A35449" w:rsidP="00AF0AF9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Таким образом, окупаемость мероприятия по замене однопозиционного сливного устройства в бачке унитаза в туалете </w:t>
      </w:r>
      <w:r w:rsidR="009F54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здания </w:t>
      </w:r>
      <w:r w:rsidR="0004466B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администрации МО «</w:t>
      </w:r>
      <w:r w:rsidR="0004466B" w:rsidRPr="000446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Зеленоградский </w:t>
      </w:r>
      <w:r w:rsidR="00AD03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муниципальный </w:t>
      </w:r>
      <w:r w:rsidR="0004466B" w:rsidRPr="0004466B">
        <w:rPr>
          <w:rFonts w:ascii="Times New Roman" w:eastAsia="Times New Roman" w:hAnsi="Times New Roman" w:cs="Times New Roman"/>
          <w:b/>
          <w:i/>
          <w:sz w:val="28"/>
          <w:szCs w:val="28"/>
        </w:rPr>
        <w:t>округ</w:t>
      </w:r>
      <w:r w:rsidR="00AD03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Калининградской области</w:t>
      </w:r>
      <w:r w:rsidR="0004466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AF0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F0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составляет </w:t>
      </w:r>
      <w:r w:rsidR="0004466B">
        <w:rPr>
          <w:rFonts w:ascii="Times New Roman" w:eastAsia="Times New Roman" w:hAnsi="Times New Roman" w:cs="Times New Roman"/>
          <w:b/>
          <w:i/>
          <w:sz w:val="28"/>
          <w:szCs w:val="28"/>
        </w:rPr>
        <w:t>менее трех лет</w:t>
      </w:r>
      <w:r w:rsidRPr="002F160E">
        <w:rPr>
          <w:rFonts w:ascii="Times New Roman" w:eastAsia="Times New Roman" w:hAnsi="Times New Roman" w:cs="Times New Roman"/>
          <w:b/>
          <w:i/>
          <w:sz w:val="28"/>
          <w:szCs w:val="28"/>
        </w:rPr>
        <w:t>, что относится к категории быстро окупаемых и мало затратных мероприятий</w:t>
      </w:r>
      <w:r w:rsidR="00AF0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F6D" w:rsidRDefault="00FE4F6D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FE4F6D" w:rsidRDefault="00FE4F6D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FE4F6D" w:rsidRDefault="00FE4F6D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FE4F6D" w:rsidRDefault="00FE4F6D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F545E" w:rsidRDefault="009F545E">
      <w:pPr>
        <w:spacing w:after="120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br w:type="page"/>
      </w:r>
    </w:p>
    <w:p w:rsidR="009F545E" w:rsidRDefault="009F545E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F545E" w:rsidRDefault="009F545E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F545E" w:rsidRDefault="009F545E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F545E" w:rsidRDefault="009F545E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F545E" w:rsidRDefault="009F545E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F545E" w:rsidRDefault="009F545E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F545E" w:rsidRDefault="009F545E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A35449" w:rsidRPr="00E07634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0763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Пояснительная записка </w:t>
      </w:r>
    </w:p>
    <w:p w:rsidR="00A35449" w:rsidRPr="00E07634" w:rsidRDefault="00A35449" w:rsidP="0004466B">
      <w:pPr>
        <w:spacing w:before="0" w:line="360" w:lineRule="auto"/>
        <w:ind w:right="-23" w:firstLine="567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76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 Программе в области энергосбережения и повышения </w:t>
      </w:r>
    </w:p>
    <w:p w:rsidR="00785558" w:rsidRDefault="00A35449" w:rsidP="00785558">
      <w:pPr>
        <w:spacing w:before="0" w:line="360" w:lineRule="auto"/>
        <w:ind w:right="-2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7634">
        <w:rPr>
          <w:rFonts w:ascii="Times New Roman" w:eastAsia="Times New Roman" w:hAnsi="Times New Roman" w:cs="Times New Roman"/>
          <w:b/>
          <w:bCs/>
          <w:sz w:val="32"/>
          <w:szCs w:val="32"/>
        </w:rPr>
        <w:t>энергетической эффективности на 202</w:t>
      </w:r>
      <w:r w:rsidR="00AC3478">
        <w:rPr>
          <w:rFonts w:ascii="Times New Roman" w:eastAsia="Times New Roman" w:hAnsi="Times New Roman" w:cs="Times New Roman"/>
          <w:b/>
          <w:bCs/>
          <w:sz w:val="32"/>
          <w:szCs w:val="32"/>
        </w:rPr>
        <w:t>1 - 2023 годы</w:t>
      </w:r>
    </w:p>
    <w:p w:rsidR="00A35449" w:rsidRPr="00633DE5" w:rsidRDefault="00633DE5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D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администрация муниципального образования "Зеленоградский муниципальный округ Калининградской области"</w:t>
      </w: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60E"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  <w:r w:rsidRPr="002D528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Общие сведения</w:t>
      </w:r>
    </w:p>
    <w:p w:rsidR="00837C7F" w:rsidRPr="00837C7F" w:rsidRDefault="00A35449" w:rsidP="00255A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 на 202</w:t>
      </w:r>
      <w:r w:rsidR="002D52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– 2023 годы разработана для </w:t>
      </w:r>
      <w:r w:rsidR="009F545E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633DE5" w:rsidRPr="00633D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администрация муниципального образования "Зеленоградский муниципальный округ Калининградской области"</w:t>
      </w:r>
      <w:r w:rsidR="005E15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общей </w:t>
      </w:r>
      <w:r w:rsidRPr="00255AEC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04466B" w:rsidRPr="00044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865,2</w:t>
      </w:r>
      <w:r w:rsidR="00255AEC" w:rsidRPr="00255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255AEC" w:rsidRPr="00255AE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="00255AEC" w:rsidRPr="00255A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C20" w:rsidRDefault="001B5C20" w:rsidP="001969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C20">
        <w:rPr>
          <w:rFonts w:ascii="Times New Roman" w:eastAsia="Times New Roman" w:hAnsi="Times New Roman" w:cs="Times New Roman"/>
          <w:sz w:val="28"/>
          <w:szCs w:val="28"/>
        </w:rPr>
        <w:t xml:space="preserve">Финансовые затраты на каждый вид </w:t>
      </w:r>
      <w:r w:rsidR="00A80C6E">
        <w:rPr>
          <w:rFonts w:ascii="Times New Roman" w:eastAsia="Times New Roman" w:hAnsi="Times New Roman" w:cs="Times New Roman"/>
          <w:sz w:val="28"/>
          <w:szCs w:val="28"/>
        </w:rPr>
        <w:t xml:space="preserve">потребленного </w:t>
      </w:r>
      <w:r w:rsidRPr="001B5C20">
        <w:rPr>
          <w:rFonts w:ascii="Times New Roman" w:eastAsia="Times New Roman" w:hAnsi="Times New Roman" w:cs="Times New Roman"/>
          <w:sz w:val="28"/>
          <w:szCs w:val="28"/>
        </w:rPr>
        <w:t>энергетического ресурса и воду за базовый 20</w:t>
      </w:r>
      <w:r w:rsidR="00255A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B5C20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</w:t>
      </w:r>
      <w:r w:rsidR="0004466B" w:rsidRPr="0004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853 055 </w:t>
      </w:r>
      <w:r w:rsidR="00A35449" w:rsidRPr="002F160E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0446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35449" w:rsidRDefault="00A35449" w:rsidP="00B75F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3241"/>
        <w:gridCol w:w="2964"/>
      </w:tblGrid>
      <w:tr w:rsidR="00255AEC" w:rsidTr="009F545E">
        <w:trPr>
          <w:trHeight w:val="587"/>
        </w:trPr>
        <w:tc>
          <w:tcPr>
            <w:tcW w:w="3164" w:type="dxa"/>
            <w:vAlign w:val="center"/>
          </w:tcPr>
          <w:p w:rsidR="00255AEC" w:rsidRPr="00A427B5" w:rsidRDefault="0004466B" w:rsidP="00837C7F">
            <w:pPr>
              <w:spacing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Природный газ</w:t>
            </w:r>
            <w:r w:rsidR="00255A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3241" w:type="dxa"/>
            <w:vAlign w:val="center"/>
          </w:tcPr>
          <w:p w:rsidR="00255AEC" w:rsidRPr="00A427B5" w:rsidRDefault="00255AEC" w:rsidP="00837C7F">
            <w:pPr>
              <w:spacing w:before="120"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2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A42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энергия, </w:t>
            </w:r>
            <w:r w:rsidRPr="001B5C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64" w:type="dxa"/>
            <w:vAlign w:val="center"/>
          </w:tcPr>
          <w:p w:rsidR="00255AEC" w:rsidRPr="00A427B5" w:rsidRDefault="00255AEC" w:rsidP="00837C7F">
            <w:pPr>
              <w:spacing w:before="120"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2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Вода, </w:t>
            </w:r>
            <w:r w:rsidRPr="001B5C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255AEC" w:rsidTr="009F545E">
        <w:trPr>
          <w:trHeight w:val="283"/>
        </w:trPr>
        <w:tc>
          <w:tcPr>
            <w:tcW w:w="3164" w:type="dxa"/>
            <w:vAlign w:val="center"/>
          </w:tcPr>
          <w:p w:rsidR="00255AEC" w:rsidRPr="00D4012B" w:rsidRDefault="0004466B" w:rsidP="00D4012B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66B">
              <w:rPr>
                <w:rFonts w:ascii="Times New Roman" w:eastAsia="Times New Roman" w:hAnsi="Times New Roman"/>
                <w:sz w:val="28"/>
                <w:szCs w:val="28"/>
              </w:rPr>
              <w:t>403 176</w:t>
            </w:r>
          </w:p>
        </w:tc>
        <w:tc>
          <w:tcPr>
            <w:tcW w:w="3241" w:type="dxa"/>
            <w:vAlign w:val="center"/>
          </w:tcPr>
          <w:p w:rsidR="00255AEC" w:rsidRPr="00D4012B" w:rsidRDefault="0004466B" w:rsidP="00D401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/>
                <w:color w:val="000000"/>
                <w:sz w:val="28"/>
                <w:szCs w:val="28"/>
              </w:rPr>
              <w:t>444 701</w:t>
            </w:r>
          </w:p>
        </w:tc>
        <w:tc>
          <w:tcPr>
            <w:tcW w:w="2964" w:type="dxa"/>
            <w:vAlign w:val="center"/>
          </w:tcPr>
          <w:p w:rsidR="00255AEC" w:rsidRPr="00D4012B" w:rsidRDefault="0004466B" w:rsidP="00D401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/>
                <w:color w:val="000000"/>
                <w:sz w:val="28"/>
                <w:szCs w:val="28"/>
              </w:rPr>
              <w:t>5 178</w:t>
            </w:r>
          </w:p>
        </w:tc>
      </w:tr>
    </w:tbl>
    <w:p w:rsidR="001B5C20" w:rsidRDefault="001B5C20" w:rsidP="00A80C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доля затрат на каждый вид энергетического ресурса и воду в </w:t>
      </w:r>
      <w:r w:rsidR="002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1B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310"/>
        <w:gridCol w:w="3026"/>
      </w:tblGrid>
      <w:tr w:rsidR="00255AEC" w:rsidRPr="00A427B5" w:rsidTr="00255AEC">
        <w:trPr>
          <w:trHeight w:val="720"/>
        </w:trPr>
        <w:tc>
          <w:tcPr>
            <w:tcW w:w="3231" w:type="dxa"/>
            <w:vAlign w:val="center"/>
          </w:tcPr>
          <w:p w:rsidR="00255AEC" w:rsidRPr="00A427B5" w:rsidRDefault="0004466B" w:rsidP="00206AAD">
            <w:pPr>
              <w:ind w:left="-57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Природный газ</w:t>
            </w:r>
          </w:p>
        </w:tc>
        <w:tc>
          <w:tcPr>
            <w:tcW w:w="3310" w:type="dxa"/>
            <w:vAlign w:val="center"/>
          </w:tcPr>
          <w:p w:rsidR="00255AEC" w:rsidRPr="00A427B5" w:rsidRDefault="00255AEC" w:rsidP="00206AAD">
            <w:pPr>
              <w:spacing w:before="120"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2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оэнергия</w:t>
            </w:r>
          </w:p>
        </w:tc>
        <w:tc>
          <w:tcPr>
            <w:tcW w:w="3026" w:type="dxa"/>
            <w:vAlign w:val="center"/>
          </w:tcPr>
          <w:p w:rsidR="00255AEC" w:rsidRPr="00A427B5" w:rsidRDefault="00255AEC" w:rsidP="00206AAD">
            <w:pPr>
              <w:spacing w:before="120"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2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</w:tr>
      <w:tr w:rsidR="00255AEC" w:rsidRPr="00C845F2" w:rsidTr="00255AEC">
        <w:trPr>
          <w:trHeight w:val="543"/>
        </w:trPr>
        <w:tc>
          <w:tcPr>
            <w:tcW w:w="3231" w:type="dxa"/>
            <w:vAlign w:val="center"/>
          </w:tcPr>
          <w:p w:rsidR="00255AEC" w:rsidRPr="00C845F2" w:rsidRDefault="0004466B" w:rsidP="00255AEC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47,3</w:t>
            </w:r>
            <w:r w:rsidR="00255AEC" w:rsidRPr="00D4099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10" w:type="dxa"/>
            <w:vAlign w:val="center"/>
          </w:tcPr>
          <w:p w:rsidR="00255AEC" w:rsidRPr="00C845F2" w:rsidRDefault="0004466B" w:rsidP="00277A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/>
                <w:color w:val="000000"/>
                <w:sz w:val="28"/>
                <w:szCs w:val="28"/>
              </w:rPr>
              <w:t>52,1%</w:t>
            </w:r>
          </w:p>
        </w:tc>
        <w:tc>
          <w:tcPr>
            <w:tcW w:w="3026" w:type="dxa"/>
            <w:vAlign w:val="center"/>
          </w:tcPr>
          <w:p w:rsidR="00255AEC" w:rsidRPr="00C845F2" w:rsidRDefault="0004466B" w:rsidP="00D409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/>
                <w:color w:val="000000"/>
                <w:sz w:val="28"/>
                <w:szCs w:val="28"/>
              </w:rPr>
              <w:t>0,6%</w:t>
            </w:r>
          </w:p>
        </w:tc>
      </w:tr>
    </w:tbl>
    <w:p w:rsidR="00206AAD" w:rsidRDefault="00206AAD" w:rsidP="001969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449" w:rsidRDefault="00260901" w:rsidP="001969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5449" w:rsidRPr="00B75FA4">
        <w:rPr>
          <w:rFonts w:ascii="Times New Roman" w:eastAsia="Times New Roman" w:hAnsi="Times New Roman" w:cs="Times New Roman"/>
          <w:sz w:val="28"/>
          <w:szCs w:val="28"/>
        </w:rPr>
        <w:t>отреблени</w:t>
      </w:r>
      <w:r>
        <w:rPr>
          <w:rFonts w:ascii="Times New Roman" w:eastAsia="Times New Roman" w:hAnsi="Times New Roman" w:cs="Times New Roman"/>
          <w:sz w:val="28"/>
          <w:szCs w:val="28"/>
        </w:rPr>
        <w:t>е по каждому виду</w:t>
      </w:r>
      <w:r w:rsidR="00A35449" w:rsidRPr="00B75FA4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энергетических ресурсов и вод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5449" w:rsidRPr="00B75F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базовом </w:t>
      </w:r>
      <w:r w:rsidR="00255AEC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40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449" w:rsidRPr="00B75FA4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B5C20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5449" w:rsidRPr="00B75F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4AC7" w:rsidRPr="00D4012B" w:rsidRDefault="00894AC7" w:rsidP="00894AC7">
      <w:pPr>
        <w:ind w:firstLine="709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2759"/>
        <w:gridCol w:w="3292"/>
        <w:gridCol w:w="3411"/>
      </w:tblGrid>
      <w:tr w:rsidR="00255AEC" w:rsidRPr="005540EB" w:rsidTr="00255AEC">
        <w:trPr>
          <w:trHeight w:val="699"/>
        </w:trPr>
        <w:tc>
          <w:tcPr>
            <w:tcW w:w="2759" w:type="dxa"/>
            <w:vAlign w:val="center"/>
          </w:tcPr>
          <w:p w:rsidR="00255AEC" w:rsidRPr="005540EB" w:rsidRDefault="0004466B" w:rsidP="000674D2">
            <w:pPr>
              <w:spacing w:before="120"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Природный газ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</w:t>
            </w:r>
            <w:r w:rsidRPr="0004466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92" w:type="dxa"/>
            <w:vAlign w:val="center"/>
          </w:tcPr>
          <w:p w:rsidR="00255AEC" w:rsidRPr="005540EB" w:rsidRDefault="00255AEC" w:rsidP="00206AAD">
            <w:pPr>
              <w:spacing w:before="120"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40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Электроэнергия</w:t>
            </w:r>
            <w:r w:rsidR="009F54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кВт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3411" w:type="dxa"/>
            <w:vAlign w:val="center"/>
          </w:tcPr>
          <w:p w:rsidR="00255AEC" w:rsidRPr="00206AAD" w:rsidRDefault="00255AEC" w:rsidP="00206AAD">
            <w:pPr>
              <w:spacing w:before="120" w:after="120"/>
              <w:ind w:left="-56" w:right="-14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40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Вода,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255AEC" w:rsidRPr="005540EB" w:rsidTr="00255AEC">
        <w:trPr>
          <w:trHeight w:val="357"/>
        </w:trPr>
        <w:tc>
          <w:tcPr>
            <w:tcW w:w="2759" w:type="dxa"/>
            <w:vAlign w:val="center"/>
          </w:tcPr>
          <w:p w:rsidR="00255AEC" w:rsidRPr="005540EB" w:rsidRDefault="0004466B" w:rsidP="000674D2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66B">
              <w:rPr>
                <w:rFonts w:ascii="Times New Roman" w:eastAsia="Times New Roman" w:hAnsi="Times New Roman"/>
                <w:sz w:val="28"/>
                <w:szCs w:val="28"/>
              </w:rPr>
              <w:t>58 220</w:t>
            </w:r>
          </w:p>
        </w:tc>
        <w:tc>
          <w:tcPr>
            <w:tcW w:w="3292" w:type="dxa"/>
            <w:vAlign w:val="center"/>
          </w:tcPr>
          <w:p w:rsidR="00255AEC" w:rsidRPr="005540EB" w:rsidRDefault="0004466B" w:rsidP="000674D2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66B">
              <w:rPr>
                <w:rFonts w:ascii="Times New Roman" w:eastAsia="Times New Roman" w:hAnsi="Times New Roman"/>
                <w:sz w:val="28"/>
                <w:szCs w:val="28"/>
              </w:rPr>
              <w:t>66 973</w:t>
            </w:r>
          </w:p>
        </w:tc>
        <w:tc>
          <w:tcPr>
            <w:tcW w:w="3411" w:type="dxa"/>
            <w:vAlign w:val="center"/>
          </w:tcPr>
          <w:p w:rsidR="00255AEC" w:rsidRPr="005540EB" w:rsidRDefault="0004466B" w:rsidP="00D4012B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66B">
              <w:rPr>
                <w:rFonts w:ascii="Times New Roman" w:eastAsia="Times New Roman" w:hAnsi="Times New Roman"/>
                <w:sz w:val="28"/>
                <w:szCs w:val="28"/>
              </w:rPr>
              <w:t>256</w:t>
            </w:r>
          </w:p>
        </w:tc>
      </w:tr>
    </w:tbl>
    <w:p w:rsidR="0004466B" w:rsidRDefault="0004466B" w:rsidP="00624063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047" w:rsidRDefault="0004466B" w:rsidP="00624063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B1806" w:rsidRPr="00EB1806">
        <w:rPr>
          <w:rFonts w:ascii="Times New Roman" w:eastAsia="Times New Roman" w:hAnsi="Times New Roman" w:cs="Times New Roman"/>
          <w:sz w:val="28"/>
          <w:szCs w:val="28"/>
        </w:rPr>
        <w:t xml:space="preserve">еобходимые расчеты целевых уровней снижения потребления энергетических ресурсов и воды выполнены </w:t>
      </w:r>
      <w:r w:rsidR="00EB1806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="00EB1806" w:rsidRPr="00EB1806">
        <w:rPr>
          <w:rFonts w:ascii="Times New Roman" w:eastAsia="Times New Roman" w:hAnsi="Times New Roman" w:cs="Times New Roman"/>
          <w:sz w:val="28"/>
          <w:szCs w:val="28"/>
        </w:rPr>
        <w:t xml:space="preserve"> калькулятора энергоэффективности на сайте Минэкономразвития РФ</w:t>
      </w:r>
      <w:r w:rsidR="00CC2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C69" w:rsidRDefault="00085C69" w:rsidP="00085C69">
      <w:pPr>
        <w:spacing w:before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C69" w:rsidRPr="00085C69" w:rsidRDefault="00085C69" w:rsidP="00085C69">
      <w:pPr>
        <w:spacing w:before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69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соответствия планируемого экономического эффекта целевым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уровням </w:t>
      </w:r>
      <w:r w:rsidRPr="00085C69">
        <w:rPr>
          <w:rFonts w:ascii="Times New Roman" w:eastAsia="Times New Roman" w:hAnsi="Times New Roman" w:cs="Times New Roman"/>
          <w:b/>
          <w:sz w:val="28"/>
          <w:szCs w:val="28"/>
        </w:rPr>
        <w:t>снижения потребления энергетических ресурсов и воды</w:t>
      </w:r>
    </w:p>
    <w:p w:rsidR="00085C69" w:rsidRPr="00085C69" w:rsidRDefault="00085C69" w:rsidP="00085C69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69">
        <w:rPr>
          <w:rFonts w:ascii="Times New Roman" w:eastAsia="Times New Roman" w:hAnsi="Times New Roman" w:cs="Times New Roman"/>
          <w:sz w:val="28"/>
          <w:szCs w:val="28"/>
        </w:rPr>
        <w:t xml:space="preserve">Необходимо сравнить величину планируемого экономического эффекта по отношению к целевым показателям для того, чтобы можно было сделать </w:t>
      </w:r>
      <w:r w:rsidRPr="00085C69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 о достаточности запланированных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экономии электрической энергии.</w:t>
      </w:r>
    </w:p>
    <w:p w:rsidR="00624063" w:rsidRPr="00624063" w:rsidRDefault="00624063" w:rsidP="00624063">
      <w:pPr>
        <w:spacing w:before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22"/>
        <w:gridCol w:w="1367"/>
        <w:gridCol w:w="1234"/>
        <w:gridCol w:w="1231"/>
      </w:tblGrid>
      <w:tr w:rsidR="00261A8E" w:rsidRPr="00624063" w:rsidTr="00261A8E">
        <w:trPr>
          <w:trHeight w:val="312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624063" w:rsidRPr="00056FE6" w:rsidRDefault="00624063" w:rsidP="00056FE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:rsidR="00624063" w:rsidRPr="00056FE6" w:rsidRDefault="00624063" w:rsidP="00624063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624063" w:rsidRPr="00056FE6" w:rsidRDefault="00624063" w:rsidP="00624063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624063" w:rsidRPr="00056FE6" w:rsidRDefault="00624063" w:rsidP="00624063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624063" w:rsidRPr="00056FE6" w:rsidRDefault="00624063" w:rsidP="00624063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04466B" w:rsidRPr="00624063" w:rsidTr="00261A8E">
        <w:trPr>
          <w:trHeight w:val="936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04466B" w:rsidRPr="008C4E7D" w:rsidRDefault="0004466B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значение целевого уровня удельного потребления электрической энергии, Вт/м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74,67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71,92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66,44</w:t>
            </w:r>
          </w:p>
        </w:tc>
      </w:tr>
      <w:tr w:rsidR="0004466B" w:rsidRPr="00624063" w:rsidTr="00261A8E">
        <w:trPr>
          <w:trHeight w:val="936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04466B" w:rsidRPr="008C4E7D" w:rsidRDefault="0004466B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необходимого снижения целевого уровня  удельного потребления электрической энергии в год, Вт/м</w:t>
            </w:r>
            <w:proofErr w:type="gramStart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2,74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2,75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5,48</w:t>
            </w:r>
          </w:p>
        </w:tc>
      </w:tr>
      <w:tr w:rsidR="0004466B" w:rsidRPr="00624063" w:rsidTr="00261A8E">
        <w:trPr>
          <w:trHeight w:val="62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04466B" w:rsidRPr="008C4E7D" w:rsidRDefault="0004466B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необходимого уровня снижения потребления электрической энергии, Вт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2 371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2 379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4 741</w:t>
            </w:r>
          </w:p>
        </w:tc>
      </w:tr>
      <w:tr w:rsidR="0004466B" w:rsidRPr="00624063" w:rsidTr="00261A8E">
        <w:trPr>
          <w:trHeight w:val="62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04466B" w:rsidRPr="008C4E7D" w:rsidRDefault="0004466B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Планируемое количество заменяемых светильников с люминесцентными лампами на светодиодные светильники, </w:t>
            </w:r>
            <w:proofErr w:type="spellStart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04466B" w:rsidRPr="00624063" w:rsidTr="00261A8E">
        <w:trPr>
          <w:trHeight w:val="624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04466B" w:rsidRPr="008C4E7D" w:rsidRDefault="0004466B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уровень снижения потребления электрической энергии, кВт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2632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</w:t>
            </w:r>
          </w:p>
        </w:tc>
      </w:tr>
      <w:tr w:rsidR="0004466B" w:rsidRPr="00624063" w:rsidTr="00261A8E">
        <w:trPr>
          <w:trHeight w:val="936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04466B" w:rsidRPr="008C4E7D" w:rsidRDefault="0004466B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показателей целевого уровня снижения потребления электрической энергии, кВт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04466B" w:rsidRPr="0004466B" w:rsidRDefault="00044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4466B" w:rsidRPr="0004466B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04466B"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4466B" w:rsidRPr="0004466B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04466B"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4466B" w:rsidRPr="0004466B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04466B" w:rsidRPr="00044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</w:tr>
    </w:tbl>
    <w:p w:rsidR="00624063" w:rsidRDefault="00624063" w:rsidP="00CC2047">
      <w:pPr>
        <w:spacing w:before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5C69" w:rsidRDefault="00085C69" w:rsidP="00085C69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69">
        <w:rPr>
          <w:rFonts w:ascii="Times New Roman" w:eastAsia="Times New Roman" w:hAnsi="Times New Roman" w:cs="Times New Roman"/>
          <w:b/>
          <w:i/>
          <w:sz w:val="28"/>
          <w:szCs w:val="28"/>
        </w:rPr>
        <w:t>Таким образом, можно сделать вывод о достаточности запланированных мероприятий для достижения це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левых показателей экономии элек</w:t>
      </w:r>
      <w:r w:rsidRPr="00085C69">
        <w:rPr>
          <w:rFonts w:ascii="Times New Roman" w:eastAsia="Times New Roman" w:hAnsi="Times New Roman" w:cs="Times New Roman"/>
          <w:b/>
          <w:i/>
          <w:sz w:val="28"/>
          <w:szCs w:val="28"/>
        </w:rPr>
        <w:t>трической энергии</w:t>
      </w:r>
      <w:r w:rsidRPr="00085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E7D" w:rsidRDefault="008C4E7D" w:rsidP="00085C69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18"/>
        <w:gridCol w:w="1348"/>
        <w:gridCol w:w="1315"/>
        <w:gridCol w:w="1221"/>
      </w:tblGrid>
      <w:tr w:rsidR="00085C69" w:rsidRPr="00085C69" w:rsidTr="00085C69">
        <w:trPr>
          <w:trHeight w:val="312"/>
        </w:trPr>
        <w:tc>
          <w:tcPr>
            <w:tcW w:w="4126" w:type="dxa"/>
            <w:shd w:val="clear" w:color="auto" w:fill="auto"/>
            <w:vAlign w:val="bottom"/>
            <w:hideMark/>
          </w:tcPr>
          <w:p w:rsidR="00085C69" w:rsidRPr="00056FE6" w:rsidRDefault="008C4E7D" w:rsidP="00056FE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85C69" w:rsidRPr="00056FE6" w:rsidRDefault="00085C69" w:rsidP="00085C6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085C69" w:rsidRPr="00056FE6" w:rsidRDefault="00085C69" w:rsidP="00085C6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085C69" w:rsidRPr="00056FE6" w:rsidRDefault="00085C69" w:rsidP="00085C6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085C69" w:rsidRPr="00056FE6" w:rsidRDefault="00085C69" w:rsidP="00085C6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8C4E7D" w:rsidRPr="00085C69" w:rsidTr="00085C69">
        <w:trPr>
          <w:trHeight w:val="936"/>
        </w:trPr>
        <w:tc>
          <w:tcPr>
            <w:tcW w:w="4126" w:type="dxa"/>
            <w:shd w:val="clear" w:color="auto" w:fill="auto"/>
            <w:vAlign w:val="bottom"/>
            <w:hideMark/>
          </w:tcPr>
          <w:p w:rsidR="008C4E7D" w:rsidRPr="008C4E7D" w:rsidRDefault="008C4E7D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Расчетное значение удельного целевого уровня потребления тепловой энергии, </w:t>
            </w:r>
            <w:proofErr w:type="spellStart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Втч</w:t>
            </w:r>
            <w:proofErr w:type="spellEnd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/ГСОП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</w:t>
            </w:r>
          </w:p>
        </w:tc>
      </w:tr>
      <w:tr w:rsidR="008C4E7D" w:rsidRPr="00085C69" w:rsidTr="00085C69">
        <w:trPr>
          <w:trHeight w:val="936"/>
        </w:trPr>
        <w:tc>
          <w:tcPr>
            <w:tcW w:w="4126" w:type="dxa"/>
            <w:shd w:val="clear" w:color="auto" w:fill="auto"/>
            <w:vAlign w:val="bottom"/>
            <w:hideMark/>
          </w:tcPr>
          <w:p w:rsidR="008C4E7D" w:rsidRPr="008C4E7D" w:rsidRDefault="008C4E7D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Значение необходимого снижения целевого уровня  удельного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отребления тепловой энергии,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/ГСОП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8C4E7D" w:rsidRPr="00085C69" w:rsidTr="00056FE6">
        <w:trPr>
          <w:trHeight w:val="138"/>
        </w:trPr>
        <w:tc>
          <w:tcPr>
            <w:tcW w:w="4126" w:type="dxa"/>
            <w:shd w:val="clear" w:color="auto" w:fill="auto"/>
            <w:vAlign w:val="bottom"/>
            <w:hideMark/>
          </w:tcPr>
          <w:p w:rsidR="008C4E7D" w:rsidRPr="008C4E7D" w:rsidRDefault="008C4E7D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необходимого уровня снижения потребления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природного газа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/ГСОП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8C4E7D" w:rsidRPr="00085C69" w:rsidTr="008C4E7D">
        <w:trPr>
          <w:trHeight w:val="58"/>
        </w:trPr>
        <w:tc>
          <w:tcPr>
            <w:tcW w:w="4126" w:type="dxa"/>
            <w:shd w:val="clear" w:color="auto" w:fill="auto"/>
            <w:vAlign w:val="bottom"/>
            <w:hideMark/>
          </w:tcPr>
          <w:p w:rsidR="008C4E7D" w:rsidRPr="008C4E7D" w:rsidRDefault="008C4E7D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Планируемое количество теплоотражающих экранов за радиаторами отопления, шт</w:t>
            </w:r>
            <w:r w:rsidR="009F5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C4E7D" w:rsidRPr="00085C69" w:rsidTr="00085C69">
        <w:trPr>
          <w:trHeight w:val="624"/>
        </w:trPr>
        <w:tc>
          <w:tcPr>
            <w:tcW w:w="4126" w:type="dxa"/>
            <w:shd w:val="clear" w:color="auto" w:fill="auto"/>
            <w:vAlign w:val="bottom"/>
          </w:tcPr>
          <w:p w:rsidR="008C4E7D" w:rsidRPr="008C4E7D" w:rsidRDefault="008C4E7D" w:rsidP="00056FE6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показателей целевого уровня снижения потребления природного газа, </w:t>
            </w:r>
            <w:proofErr w:type="spellStart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Втч</w:t>
            </w:r>
            <w:proofErr w:type="spellEnd"/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05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2/</w:t>
            </w:r>
            <w:r w:rsidRPr="008C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ГСОП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8C4E7D" w:rsidRPr="008C4E7D" w:rsidRDefault="008C4E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8C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85C69" w:rsidRDefault="00085C69" w:rsidP="00CC2047">
      <w:pPr>
        <w:spacing w:before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12549" w:rsidRDefault="00412549" w:rsidP="00412549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69">
        <w:rPr>
          <w:rFonts w:ascii="Times New Roman" w:eastAsia="Times New Roman" w:hAnsi="Times New Roman" w:cs="Times New Roman"/>
          <w:b/>
          <w:i/>
          <w:sz w:val="28"/>
          <w:szCs w:val="28"/>
        </w:rPr>
        <w:t>Таким образом, можно сделать вывод о достаточности запланированных мероприятий для достижения це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левых показателей экономии </w:t>
      </w:r>
      <w:r w:rsidR="008C4E7D" w:rsidRPr="008C4E7D">
        <w:rPr>
          <w:rFonts w:ascii="Times New Roman" w:eastAsia="Times New Roman" w:hAnsi="Times New Roman" w:cs="Times New Roman"/>
          <w:b/>
          <w:i/>
          <w:sz w:val="28"/>
          <w:szCs w:val="28"/>
        </w:rPr>
        <w:t>природного газа</w:t>
      </w:r>
      <w:r w:rsidRPr="00085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047" w:rsidRDefault="008A4C1D" w:rsidP="00F06F14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CC2047">
        <w:rPr>
          <w:rFonts w:ascii="Times New Roman" w:eastAsia="Times New Roman" w:hAnsi="Times New Roman" w:cs="Times New Roman"/>
          <w:sz w:val="28"/>
          <w:szCs w:val="28"/>
        </w:rPr>
        <w:t>рассчитанных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47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5B549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C2047">
        <w:rPr>
          <w:rFonts w:ascii="Times New Roman" w:eastAsia="Times New Roman" w:hAnsi="Times New Roman" w:cs="Times New Roman"/>
          <w:sz w:val="28"/>
          <w:szCs w:val="28"/>
        </w:rPr>
        <w:t xml:space="preserve"> целевых уровней снижения потребления энергетических ресурсов</w:t>
      </w:r>
      <w:r w:rsidR="00412549">
        <w:rPr>
          <w:rFonts w:ascii="Times New Roman" w:eastAsia="Times New Roman" w:hAnsi="Times New Roman" w:cs="Times New Roman"/>
          <w:sz w:val="28"/>
          <w:szCs w:val="28"/>
        </w:rPr>
        <w:t xml:space="preserve"> и воды</w:t>
      </w:r>
      <w:r w:rsidR="00CC20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4063" w:rsidRDefault="00624063" w:rsidP="00F06F14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з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>дание</w:t>
      </w:r>
      <w:r w:rsidR="0084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DE5" w:rsidRPr="00633D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образования "Зеленоградский муниципальный округ Калининградской области"</w:t>
      </w:r>
      <w:r w:rsidR="00633DE5" w:rsidRPr="00760BD5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в части потребления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воды -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 «Здание эффективно. Требование не устанавливается», однако Программой для дополнительной экономии </w:t>
      </w:r>
      <w:r w:rsidR="008C4E7D">
        <w:rPr>
          <w:rFonts w:ascii="Times New Roman" w:eastAsia="Times New Roman" w:hAnsi="Times New Roman" w:cs="Times New Roman"/>
          <w:sz w:val="28"/>
          <w:szCs w:val="28"/>
        </w:rPr>
        <w:t>10 м</w:t>
      </w:r>
      <w:r w:rsidR="008C4E7D" w:rsidRPr="004125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8C4E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="004125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предусмотрено в 2023 году замена однопозиционного сливного устройства в унитазе на двух позиционное сливное устройство.</w:t>
      </w:r>
    </w:p>
    <w:p w:rsidR="00624063" w:rsidRDefault="00624063" w:rsidP="00F06F14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63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установленных целевых уровней снижения потребления 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электроэнергии предусмотрена замена </w:t>
      </w:r>
      <w:r w:rsidR="008C4E7D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 светильников с люминесцентными лампами </w:t>
      </w:r>
      <w:r w:rsidR="00F06F14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 мощностью 72 Вт на </w:t>
      </w:r>
      <w:r w:rsidR="008C4E7D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 светодиодных светильников мощностью по 36 Вт</w:t>
      </w:r>
      <w:r w:rsidR="005B54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1E81" w:rsidRDefault="005B549A" w:rsidP="00F06F14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>ля установленных целевых уровней снижения потреблени</w:t>
      </w:r>
      <w:r w:rsidR="00841E81">
        <w:rPr>
          <w:rFonts w:ascii="Times New Roman" w:eastAsia="Times New Roman" w:hAnsi="Times New Roman" w:cs="Times New Roman"/>
          <w:sz w:val="28"/>
          <w:szCs w:val="28"/>
        </w:rPr>
        <w:t xml:space="preserve">я тепловой энергии 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устройство </w:t>
      </w:r>
      <w:r w:rsidR="008C4E7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841E81" w:rsidRPr="00841E81">
        <w:rPr>
          <w:rFonts w:ascii="Times New Roman" w:eastAsia="Times New Roman" w:hAnsi="Times New Roman" w:cs="Times New Roman"/>
          <w:sz w:val="28"/>
          <w:szCs w:val="28"/>
        </w:rPr>
        <w:t xml:space="preserve"> теплоотражающих экранов за радиаторами отопления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AE1" w:rsidRDefault="00841E81" w:rsidP="00F06F14">
      <w:pPr>
        <w:spacing w:before="0"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5B549A">
        <w:rPr>
          <w:rFonts w:ascii="Times New Roman" w:eastAsia="Calibri" w:hAnsi="Times New Roman" w:cs="Times New Roman"/>
          <w:sz w:val="28"/>
          <w:szCs w:val="28"/>
        </w:rPr>
        <w:t xml:space="preserve">запланированные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5B549A">
        <w:rPr>
          <w:rFonts w:ascii="Times New Roman" w:eastAsia="Calibri" w:hAnsi="Times New Roman" w:cs="Times New Roman"/>
          <w:sz w:val="28"/>
          <w:szCs w:val="28"/>
        </w:rPr>
        <w:t>достаточно легко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</w:t>
      </w:r>
      <w:r w:rsidR="005B549A">
        <w:rPr>
          <w:rFonts w:ascii="Times New Roman" w:eastAsia="Calibri" w:hAnsi="Times New Roman" w:cs="Times New Roman"/>
          <w:sz w:val="28"/>
          <w:szCs w:val="28"/>
        </w:rPr>
        <w:t>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 привлечения сторонних подрядных организаций собственными силами.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Окупаемость всех энергосберегающих мероприятий не превышает срок </w:t>
      </w:r>
      <w:r w:rsidR="008C4E7D">
        <w:rPr>
          <w:rFonts w:ascii="Times New Roman" w:eastAsia="Calibri" w:hAnsi="Times New Roman" w:cs="Times New Roman"/>
          <w:sz w:val="28"/>
          <w:szCs w:val="28"/>
        </w:rPr>
        <w:t xml:space="preserve">действия Программы энергосбережения, т.е.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49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35449" w:rsidRPr="002F160E" w:rsidRDefault="00A35449" w:rsidP="00AC5630">
      <w:pPr>
        <w:spacing w:before="0"/>
        <w:ind w:firstLine="709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Pr="002F160E" w:rsidRDefault="002F160E" w:rsidP="00AC5630">
      <w:pPr>
        <w:spacing w:before="0"/>
        <w:ind w:right="5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F160E" w:rsidRPr="002F160E" w:rsidSect="002B70E0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0E"/>
    <w:rsid w:val="00001164"/>
    <w:rsid w:val="00003029"/>
    <w:rsid w:val="000205EA"/>
    <w:rsid w:val="000223D3"/>
    <w:rsid w:val="00024BFE"/>
    <w:rsid w:val="00034029"/>
    <w:rsid w:val="00037488"/>
    <w:rsid w:val="0004466B"/>
    <w:rsid w:val="00052F44"/>
    <w:rsid w:val="00056FE6"/>
    <w:rsid w:val="000674D2"/>
    <w:rsid w:val="00074742"/>
    <w:rsid w:val="00082EB7"/>
    <w:rsid w:val="00085C69"/>
    <w:rsid w:val="00094693"/>
    <w:rsid w:val="000A169B"/>
    <w:rsid w:val="000A4721"/>
    <w:rsid w:val="000B08AB"/>
    <w:rsid w:val="000B2540"/>
    <w:rsid w:val="000C39EC"/>
    <w:rsid w:val="000D07BA"/>
    <w:rsid w:val="000E3564"/>
    <w:rsid w:val="000E7A37"/>
    <w:rsid w:val="001012DA"/>
    <w:rsid w:val="0012107C"/>
    <w:rsid w:val="001256C6"/>
    <w:rsid w:val="0014289D"/>
    <w:rsid w:val="001442D4"/>
    <w:rsid w:val="001508B9"/>
    <w:rsid w:val="00150C8A"/>
    <w:rsid w:val="001512EC"/>
    <w:rsid w:val="00151337"/>
    <w:rsid w:val="001519A7"/>
    <w:rsid w:val="0016494D"/>
    <w:rsid w:val="0017790A"/>
    <w:rsid w:val="0019696D"/>
    <w:rsid w:val="001B3CD6"/>
    <w:rsid w:val="001B5C20"/>
    <w:rsid w:val="001C24BA"/>
    <w:rsid w:val="001D3B6C"/>
    <w:rsid w:val="001E3036"/>
    <w:rsid w:val="001E3D68"/>
    <w:rsid w:val="001F1A84"/>
    <w:rsid w:val="00202D69"/>
    <w:rsid w:val="00206AAD"/>
    <w:rsid w:val="0021118A"/>
    <w:rsid w:val="0021271F"/>
    <w:rsid w:val="002172D6"/>
    <w:rsid w:val="002474DD"/>
    <w:rsid w:val="002530B0"/>
    <w:rsid w:val="00255AEC"/>
    <w:rsid w:val="00260901"/>
    <w:rsid w:val="00261A8E"/>
    <w:rsid w:val="0026227C"/>
    <w:rsid w:val="00262E6F"/>
    <w:rsid w:val="00277AE1"/>
    <w:rsid w:val="002847C4"/>
    <w:rsid w:val="00285842"/>
    <w:rsid w:val="002A343A"/>
    <w:rsid w:val="002A380E"/>
    <w:rsid w:val="002B10CC"/>
    <w:rsid w:val="002B248F"/>
    <w:rsid w:val="002B70E0"/>
    <w:rsid w:val="002D528E"/>
    <w:rsid w:val="002E06A1"/>
    <w:rsid w:val="002F160E"/>
    <w:rsid w:val="0030431A"/>
    <w:rsid w:val="00304515"/>
    <w:rsid w:val="00304DB5"/>
    <w:rsid w:val="00307DB7"/>
    <w:rsid w:val="0032447A"/>
    <w:rsid w:val="0032787E"/>
    <w:rsid w:val="00337C57"/>
    <w:rsid w:val="00352A4B"/>
    <w:rsid w:val="00357176"/>
    <w:rsid w:val="00394D4F"/>
    <w:rsid w:val="003A0ED1"/>
    <w:rsid w:val="003D4686"/>
    <w:rsid w:val="003E6A4D"/>
    <w:rsid w:val="003F598E"/>
    <w:rsid w:val="004043FA"/>
    <w:rsid w:val="004076BC"/>
    <w:rsid w:val="00411DA8"/>
    <w:rsid w:val="00412549"/>
    <w:rsid w:val="00414F4F"/>
    <w:rsid w:val="00416A35"/>
    <w:rsid w:val="00446291"/>
    <w:rsid w:val="00464719"/>
    <w:rsid w:val="0049102A"/>
    <w:rsid w:val="00492459"/>
    <w:rsid w:val="004A0500"/>
    <w:rsid w:val="004A57A5"/>
    <w:rsid w:val="004B0DB9"/>
    <w:rsid w:val="004B3E29"/>
    <w:rsid w:val="004C324A"/>
    <w:rsid w:val="004C79EC"/>
    <w:rsid w:val="004D2DCF"/>
    <w:rsid w:val="004D638B"/>
    <w:rsid w:val="004E13C3"/>
    <w:rsid w:val="004E636F"/>
    <w:rsid w:val="00513C98"/>
    <w:rsid w:val="00540FFD"/>
    <w:rsid w:val="00541B2B"/>
    <w:rsid w:val="005429F1"/>
    <w:rsid w:val="005540EB"/>
    <w:rsid w:val="00561A42"/>
    <w:rsid w:val="00564B6F"/>
    <w:rsid w:val="00583F80"/>
    <w:rsid w:val="005911D6"/>
    <w:rsid w:val="00593BE9"/>
    <w:rsid w:val="00597FF6"/>
    <w:rsid w:val="005B549A"/>
    <w:rsid w:val="005E15DE"/>
    <w:rsid w:val="005E5B14"/>
    <w:rsid w:val="005F465C"/>
    <w:rsid w:val="0060000B"/>
    <w:rsid w:val="00615AC4"/>
    <w:rsid w:val="00617CB7"/>
    <w:rsid w:val="0062004B"/>
    <w:rsid w:val="00623A64"/>
    <w:rsid w:val="00624063"/>
    <w:rsid w:val="0063290A"/>
    <w:rsid w:val="00633DE5"/>
    <w:rsid w:val="00642776"/>
    <w:rsid w:val="00652FB8"/>
    <w:rsid w:val="0068115D"/>
    <w:rsid w:val="00685234"/>
    <w:rsid w:val="00691984"/>
    <w:rsid w:val="00691F25"/>
    <w:rsid w:val="006B68FF"/>
    <w:rsid w:val="006C410C"/>
    <w:rsid w:val="006F2120"/>
    <w:rsid w:val="00726EED"/>
    <w:rsid w:val="00731A00"/>
    <w:rsid w:val="0074073D"/>
    <w:rsid w:val="007418D0"/>
    <w:rsid w:val="00765D12"/>
    <w:rsid w:val="007675F5"/>
    <w:rsid w:val="00770DE7"/>
    <w:rsid w:val="0077315A"/>
    <w:rsid w:val="0078224F"/>
    <w:rsid w:val="00785558"/>
    <w:rsid w:val="0078565B"/>
    <w:rsid w:val="00793B13"/>
    <w:rsid w:val="00796B0F"/>
    <w:rsid w:val="007B2430"/>
    <w:rsid w:val="007C3C41"/>
    <w:rsid w:val="007D2720"/>
    <w:rsid w:val="007E1FC8"/>
    <w:rsid w:val="008138E9"/>
    <w:rsid w:val="0081606A"/>
    <w:rsid w:val="00820FAD"/>
    <w:rsid w:val="00831863"/>
    <w:rsid w:val="00837C7F"/>
    <w:rsid w:val="00841E81"/>
    <w:rsid w:val="00842AA5"/>
    <w:rsid w:val="00846D5B"/>
    <w:rsid w:val="00851F4C"/>
    <w:rsid w:val="00854471"/>
    <w:rsid w:val="008569EC"/>
    <w:rsid w:val="008646F2"/>
    <w:rsid w:val="00870B4C"/>
    <w:rsid w:val="00874C94"/>
    <w:rsid w:val="00894AC7"/>
    <w:rsid w:val="008A4C1D"/>
    <w:rsid w:val="008A6402"/>
    <w:rsid w:val="008B4813"/>
    <w:rsid w:val="008B6806"/>
    <w:rsid w:val="008B6F0D"/>
    <w:rsid w:val="008C4E7D"/>
    <w:rsid w:val="008D5437"/>
    <w:rsid w:val="008D60C6"/>
    <w:rsid w:val="008E4799"/>
    <w:rsid w:val="008E4EF9"/>
    <w:rsid w:val="00902E6F"/>
    <w:rsid w:val="00914B1A"/>
    <w:rsid w:val="00915842"/>
    <w:rsid w:val="00930A13"/>
    <w:rsid w:val="00940A0D"/>
    <w:rsid w:val="00955959"/>
    <w:rsid w:val="0095745D"/>
    <w:rsid w:val="00961C50"/>
    <w:rsid w:val="009626A2"/>
    <w:rsid w:val="00985BCD"/>
    <w:rsid w:val="009946DD"/>
    <w:rsid w:val="009964CF"/>
    <w:rsid w:val="009A1BD2"/>
    <w:rsid w:val="009A531A"/>
    <w:rsid w:val="009B4F88"/>
    <w:rsid w:val="009B5396"/>
    <w:rsid w:val="009B5939"/>
    <w:rsid w:val="009C1A3B"/>
    <w:rsid w:val="009D0DDB"/>
    <w:rsid w:val="009D0DF1"/>
    <w:rsid w:val="009F1B6A"/>
    <w:rsid w:val="009F545E"/>
    <w:rsid w:val="009F5A05"/>
    <w:rsid w:val="00A208B3"/>
    <w:rsid w:val="00A26116"/>
    <w:rsid w:val="00A279ED"/>
    <w:rsid w:val="00A35449"/>
    <w:rsid w:val="00A427B5"/>
    <w:rsid w:val="00A56981"/>
    <w:rsid w:val="00A57C9F"/>
    <w:rsid w:val="00A6264F"/>
    <w:rsid w:val="00A65EAC"/>
    <w:rsid w:val="00A67D40"/>
    <w:rsid w:val="00A7133B"/>
    <w:rsid w:val="00A72A06"/>
    <w:rsid w:val="00A80C6E"/>
    <w:rsid w:val="00A8440A"/>
    <w:rsid w:val="00A92E23"/>
    <w:rsid w:val="00A959A2"/>
    <w:rsid w:val="00AA235A"/>
    <w:rsid w:val="00AB6221"/>
    <w:rsid w:val="00AC0B2B"/>
    <w:rsid w:val="00AC3478"/>
    <w:rsid w:val="00AC5630"/>
    <w:rsid w:val="00AC659F"/>
    <w:rsid w:val="00AD03C4"/>
    <w:rsid w:val="00AE5744"/>
    <w:rsid w:val="00AF0AF9"/>
    <w:rsid w:val="00B15505"/>
    <w:rsid w:val="00B17DB5"/>
    <w:rsid w:val="00B240F1"/>
    <w:rsid w:val="00B344DA"/>
    <w:rsid w:val="00B3536E"/>
    <w:rsid w:val="00B36DC2"/>
    <w:rsid w:val="00B44CF9"/>
    <w:rsid w:val="00B50EAB"/>
    <w:rsid w:val="00B51042"/>
    <w:rsid w:val="00B56CD8"/>
    <w:rsid w:val="00B6280C"/>
    <w:rsid w:val="00B74065"/>
    <w:rsid w:val="00B75FA4"/>
    <w:rsid w:val="00B769A7"/>
    <w:rsid w:val="00B94736"/>
    <w:rsid w:val="00B9619C"/>
    <w:rsid w:val="00BA2B3B"/>
    <w:rsid w:val="00BA6DE4"/>
    <w:rsid w:val="00BB1A31"/>
    <w:rsid w:val="00BB5494"/>
    <w:rsid w:val="00BC44E5"/>
    <w:rsid w:val="00BD6DA0"/>
    <w:rsid w:val="00BF44F1"/>
    <w:rsid w:val="00BF69D1"/>
    <w:rsid w:val="00C13BBC"/>
    <w:rsid w:val="00C22EBD"/>
    <w:rsid w:val="00C30E4E"/>
    <w:rsid w:val="00C34F2D"/>
    <w:rsid w:val="00C35B87"/>
    <w:rsid w:val="00C364F0"/>
    <w:rsid w:val="00C437CB"/>
    <w:rsid w:val="00C47F8E"/>
    <w:rsid w:val="00C54B91"/>
    <w:rsid w:val="00C55D9E"/>
    <w:rsid w:val="00C6246C"/>
    <w:rsid w:val="00C6270B"/>
    <w:rsid w:val="00C72D44"/>
    <w:rsid w:val="00C777E3"/>
    <w:rsid w:val="00C845F2"/>
    <w:rsid w:val="00C87A22"/>
    <w:rsid w:val="00CA3DE7"/>
    <w:rsid w:val="00CA7A94"/>
    <w:rsid w:val="00CB0B85"/>
    <w:rsid w:val="00CC0AFF"/>
    <w:rsid w:val="00CC1CAC"/>
    <w:rsid w:val="00CC2047"/>
    <w:rsid w:val="00D124F5"/>
    <w:rsid w:val="00D154B1"/>
    <w:rsid w:val="00D25F30"/>
    <w:rsid w:val="00D33E04"/>
    <w:rsid w:val="00D37A24"/>
    <w:rsid w:val="00D4012B"/>
    <w:rsid w:val="00D4099D"/>
    <w:rsid w:val="00D50528"/>
    <w:rsid w:val="00D52213"/>
    <w:rsid w:val="00D529DE"/>
    <w:rsid w:val="00D5654E"/>
    <w:rsid w:val="00D6328F"/>
    <w:rsid w:val="00D82B45"/>
    <w:rsid w:val="00D95161"/>
    <w:rsid w:val="00DA1E4A"/>
    <w:rsid w:val="00DB7D9F"/>
    <w:rsid w:val="00DC058E"/>
    <w:rsid w:val="00DC1C32"/>
    <w:rsid w:val="00DC4C71"/>
    <w:rsid w:val="00DE10C1"/>
    <w:rsid w:val="00DE1659"/>
    <w:rsid w:val="00DE24C0"/>
    <w:rsid w:val="00E00186"/>
    <w:rsid w:val="00E0168C"/>
    <w:rsid w:val="00E07634"/>
    <w:rsid w:val="00E169D8"/>
    <w:rsid w:val="00E30DFF"/>
    <w:rsid w:val="00E43C8F"/>
    <w:rsid w:val="00E51E94"/>
    <w:rsid w:val="00E75D3E"/>
    <w:rsid w:val="00E95FA3"/>
    <w:rsid w:val="00EA1353"/>
    <w:rsid w:val="00EA52C7"/>
    <w:rsid w:val="00EB0826"/>
    <w:rsid w:val="00EB1806"/>
    <w:rsid w:val="00EB4197"/>
    <w:rsid w:val="00EB7A59"/>
    <w:rsid w:val="00ED148D"/>
    <w:rsid w:val="00EF396A"/>
    <w:rsid w:val="00F00444"/>
    <w:rsid w:val="00F05CD4"/>
    <w:rsid w:val="00F06F14"/>
    <w:rsid w:val="00F20C8C"/>
    <w:rsid w:val="00F241CF"/>
    <w:rsid w:val="00F37DD1"/>
    <w:rsid w:val="00F40869"/>
    <w:rsid w:val="00F40AD9"/>
    <w:rsid w:val="00F55230"/>
    <w:rsid w:val="00F555CC"/>
    <w:rsid w:val="00F57018"/>
    <w:rsid w:val="00F72CD2"/>
    <w:rsid w:val="00F848FC"/>
    <w:rsid w:val="00F94633"/>
    <w:rsid w:val="00F96E5F"/>
    <w:rsid w:val="00FA5171"/>
    <w:rsid w:val="00FA6CBB"/>
    <w:rsid w:val="00FB01BC"/>
    <w:rsid w:val="00FB07DF"/>
    <w:rsid w:val="00FD29D2"/>
    <w:rsid w:val="00FD45BA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60E"/>
  </w:style>
  <w:style w:type="table" w:styleId="a3">
    <w:name w:val="Table Grid"/>
    <w:basedOn w:val="a1"/>
    <w:uiPriority w:val="59"/>
    <w:rsid w:val="002F160E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F1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60E"/>
    <w:pPr>
      <w:spacing w:befor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2F160E"/>
    <w:pPr>
      <w:spacing w:before="0"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37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60E"/>
  </w:style>
  <w:style w:type="table" w:styleId="a3">
    <w:name w:val="Table Grid"/>
    <w:basedOn w:val="a1"/>
    <w:uiPriority w:val="59"/>
    <w:rsid w:val="002F160E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F1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60E"/>
    <w:pPr>
      <w:spacing w:befor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2F160E"/>
    <w:pPr>
      <w:spacing w:before="0"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37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plo-info.com/snip/snip_23-01-99_stroitelnaya_klimatologiy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Диограмма сравнения затрат по внедрению мероприятия замены светильников</a:t>
            </a:r>
            <a:r>
              <a:rPr lang="ru-RU" sz="1100" baseline="0"/>
              <a:t> с люминесцентными лампами на светодиодные светильники</a:t>
            </a:r>
            <a:endParaRPr lang="ru-RU" sz="1100"/>
          </a:p>
        </c:rich>
      </c:tx>
      <c:layout>
        <c:manualLayout>
          <c:xMode val="edge"/>
          <c:yMode val="edge"/>
          <c:x val="0.14759124789035238"/>
          <c:y val="3.750106818043093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6245411445454"/>
          <c:y val="0.23000717427061063"/>
          <c:w val="0.81564956104624831"/>
          <c:h val="0.65684240826028817"/>
        </c:manualLayout>
      </c:layout>
      <c:lineChart>
        <c:grouping val="standard"/>
        <c:varyColors val="0"/>
        <c:ser>
          <c:idx val="0"/>
          <c:order val="0"/>
          <c:tx>
            <c:strRef>
              <c:f>'2х36'!$B$50</c:f>
              <c:strCache>
                <c:ptCount val="1"/>
                <c:pt idx="0">
                  <c:v>Светильник с люминесцентными лампами 72 Вт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'2х36'!$A$51:$A$53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'2х36'!$B$51:$B$53</c:f>
              <c:numCache>
                <c:formatCode>#,##0.00</c:formatCode>
                <c:ptCount val="3"/>
                <c:pt idx="0">
                  <c:v>1.1200000000000001</c:v>
                </c:pt>
                <c:pt idx="1">
                  <c:v>1.1499999999999999</c:v>
                </c:pt>
                <c:pt idx="2">
                  <c:v>1.19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'2х36'!$C$50</c:f>
              <c:strCache>
                <c:ptCount val="1"/>
                <c:pt idx="0">
                  <c:v>Светодиодный светильник 36 Вт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'2х36'!$A$51:$A$53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'2х36'!$C$51:$C$53</c:f>
              <c:numCache>
                <c:formatCode>#,##0.00</c:formatCode>
                <c:ptCount val="3"/>
                <c:pt idx="0">
                  <c:v>1.43</c:v>
                </c:pt>
                <c:pt idx="1">
                  <c:v>0.49</c:v>
                </c:pt>
                <c:pt idx="2">
                  <c:v>0.51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644800"/>
        <c:axId val="125648256"/>
      </c:lineChart>
      <c:catAx>
        <c:axId val="1256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4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648256"/>
        <c:scaling>
          <c:orientation val="minMax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2.6207829570502772E-2"/>
              <c:y val="0.4525141915400109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44800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Диаграмма срока окупаемости при замене </a:t>
            </a:r>
            <a:r>
              <a:rPr lang="ru-RU" sz="1100" b="1" i="0" u="none" strike="noStrike" baseline="0">
                <a:effectLst/>
              </a:rPr>
              <a:t>растровых светильников с люминесцентными лампами на светидиодные светильники</a:t>
            </a:r>
            <a:endParaRPr lang="ru-RU"/>
          </a:p>
        </c:rich>
      </c:tx>
      <c:layout>
        <c:manualLayout>
          <c:xMode val="edge"/>
          <c:yMode val="edge"/>
          <c:x val="0.1242351235946253"/>
          <c:y val="4.0984393079897277E-2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052822945821348"/>
          <c:y val="0.26135133809208427"/>
          <c:w val="0.75733863878654128"/>
          <c:h val="0.60371329752005298"/>
        </c:manualLayout>
      </c:layout>
      <c:lineChart>
        <c:grouping val="standard"/>
        <c:varyColors val="0"/>
        <c:ser>
          <c:idx val="0"/>
          <c:order val="0"/>
          <c:tx>
            <c:strRef>
              <c:f>'2х36'!$B$50</c:f>
              <c:strCache>
                <c:ptCount val="1"/>
                <c:pt idx="0">
                  <c:v>Светильник с люминесцентными лампами 72 Вт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numFmt formatCode="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'2х36'!$A$73:$A$75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'2х36'!$B$73:$B$75</c:f>
              <c:numCache>
                <c:formatCode>0.00</c:formatCode>
                <c:ptCount val="3"/>
                <c:pt idx="0">
                  <c:v>1.1200000000000001</c:v>
                </c:pt>
                <c:pt idx="1">
                  <c:v>2.27</c:v>
                </c:pt>
                <c:pt idx="2">
                  <c:v>3.46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'2х36'!$C$50</c:f>
              <c:strCache>
                <c:ptCount val="1"/>
                <c:pt idx="0">
                  <c:v>Светодиодный светильник 36 Вт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'2х36'!$A$73:$A$75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'2х36'!$C$73:$C$75</c:f>
              <c:numCache>
                <c:formatCode>0.00</c:formatCode>
                <c:ptCount val="3"/>
                <c:pt idx="0">
                  <c:v>1.43</c:v>
                </c:pt>
                <c:pt idx="1">
                  <c:v>1.92</c:v>
                </c:pt>
                <c:pt idx="2">
                  <c:v>2.4300000000000002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65344"/>
        <c:axId val="131066496"/>
      </c:lineChart>
      <c:catAx>
        <c:axId val="1310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06649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1066496"/>
        <c:scaling>
          <c:orientation val="minMax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2.3121270288975076E-2"/>
              <c:y val="0.50503344340022016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065344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CAE4-D139-47FC-BFFA-2C8E4BEF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Беленов</dc:creator>
  <cp:lastModifiedBy>N-OO</cp:lastModifiedBy>
  <cp:revision>2</cp:revision>
  <cp:lastPrinted>2022-03-24T09:14:00Z</cp:lastPrinted>
  <dcterms:created xsi:type="dcterms:W3CDTF">2022-04-14T15:24:00Z</dcterms:created>
  <dcterms:modified xsi:type="dcterms:W3CDTF">2022-04-14T15:24:00Z</dcterms:modified>
</cp:coreProperties>
</file>