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F" w:rsidRPr="0004389F" w:rsidRDefault="00981E9F" w:rsidP="00981E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981E9F" w:rsidRDefault="00981E9F" w:rsidP="00981E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итогам проведения внешней проверки отчета об исполнении бюджета муниципального образования «Зеленоградский городской округ» за 1-ое полугодие 2016 года.</w:t>
      </w:r>
    </w:p>
    <w:p w:rsidR="0004389F" w:rsidRPr="0004389F" w:rsidRDefault="0004389F" w:rsidP="00981E9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1E9F" w:rsidRPr="0004389F" w:rsidRDefault="00337012" w:rsidP="00981E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10.10</w:t>
      </w:r>
      <w:r w:rsidR="00981E9F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.2016 г.               </w:t>
      </w:r>
      <w:r w:rsid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81E9F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81E9F"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г. Зеленоградск</w:t>
      </w:r>
    </w:p>
    <w:p w:rsidR="00981E9F" w:rsidRPr="0004389F" w:rsidRDefault="00981E9F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«Зеленоградский городской округ», по результатам внешней проверки бюджетной отчетности муниципального образования за 1-ое полугодие 2016 года, подготовлено заключение в соответствии с требованиями:</w:t>
      </w:r>
    </w:p>
    <w:p w:rsidR="00981E9F" w:rsidRPr="0004389F" w:rsidRDefault="00981E9F" w:rsidP="00A812F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-  статьи 264.4 Бюджетного кодекса РФ;</w:t>
      </w:r>
    </w:p>
    <w:p w:rsidR="00981E9F" w:rsidRPr="0004389F" w:rsidRDefault="00981E9F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№330.</w:t>
      </w:r>
    </w:p>
    <w:p w:rsidR="00981E9F" w:rsidRPr="0004389F" w:rsidRDefault="00981E9F" w:rsidP="00A812F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Заключение подготовлено на основании данных:</w:t>
      </w:r>
    </w:p>
    <w:p w:rsidR="00981E9F" w:rsidRDefault="00981E9F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- Постановления администрации муниципального образования «Зеленоградский</w:t>
      </w:r>
      <w:r w:rsidR="00553749">
        <w:rPr>
          <w:rFonts w:ascii="Times New Roman" w:hAnsi="Times New Roman" w:cs="Times New Roman"/>
          <w:sz w:val="26"/>
          <w:szCs w:val="26"/>
        </w:rPr>
        <w:t xml:space="preserve"> городской округ» от 26 августа</w:t>
      </w:r>
      <w:r w:rsidR="003D0A60" w:rsidRPr="0004389F">
        <w:rPr>
          <w:rFonts w:ascii="Times New Roman" w:hAnsi="Times New Roman" w:cs="Times New Roman"/>
          <w:sz w:val="26"/>
          <w:szCs w:val="26"/>
        </w:rPr>
        <w:t xml:space="preserve"> </w:t>
      </w:r>
      <w:r w:rsidRPr="0004389F">
        <w:rPr>
          <w:rFonts w:ascii="Times New Roman" w:hAnsi="Times New Roman" w:cs="Times New Roman"/>
          <w:sz w:val="26"/>
          <w:szCs w:val="26"/>
        </w:rPr>
        <w:t>2016 года №1972 «Об утверждении отчета об исполнении бюджета муниципального образования «Зеленоградский городской окр</w:t>
      </w:r>
      <w:r w:rsidR="00553749">
        <w:rPr>
          <w:rFonts w:ascii="Times New Roman" w:hAnsi="Times New Roman" w:cs="Times New Roman"/>
          <w:sz w:val="26"/>
          <w:szCs w:val="26"/>
        </w:rPr>
        <w:t>уг» за 1-ое полугодие 2016 года.</w:t>
      </w:r>
    </w:p>
    <w:p w:rsidR="0004389F" w:rsidRPr="0004389F" w:rsidRDefault="0004389F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278" w:rsidRPr="0004389F" w:rsidRDefault="00D003B2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>Бюджет муниципального образования «Зеленоградский городской округ» в отчетном периоде по доходам  исполне</w:t>
      </w:r>
      <w:r w:rsidR="0004389F">
        <w:rPr>
          <w:rFonts w:ascii="Times New Roman" w:hAnsi="Times New Roman" w:cs="Times New Roman"/>
          <w:sz w:val="26"/>
          <w:szCs w:val="26"/>
        </w:rPr>
        <w:t>н в сумме 403821 тыс. рублей (</w:t>
      </w:r>
      <w:r w:rsidR="0004389F" w:rsidRPr="0004389F">
        <w:rPr>
          <w:rFonts w:ascii="Times New Roman" w:hAnsi="Times New Roman" w:cs="Times New Roman"/>
          <w:sz w:val="26"/>
          <w:szCs w:val="26"/>
        </w:rPr>
        <w:t xml:space="preserve">39,41 </w:t>
      </w:r>
      <w:r w:rsidRPr="0004389F">
        <w:rPr>
          <w:rFonts w:ascii="Times New Roman" w:hAnsi="Times New Roman" w:cs="Times New Roman"/>
          <w:sz w:val="26"/>
          <w:szCs w:val="26"/>
        </w:rPr>
        <w:t>% от плановых назначений).</w:t>
      </w:r>
    </w:p>
    <w:p w:rsidR="00055DD5" w:rsidRPr="0004389F" w:rsidRDefault="00D003B2" w:rsidP="00A812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 xml:space="preserve">Исполнение расходной части муниципального образования </w:t>
      </w:r>
      <w:r w:rsidR="00055DD5" w:rsidRPr="0004389F">
        <w:rPr>
          <w:rFonts w:ascii="Times New Roman" w:hAnsi="Times New Roman" w:cs="Times New Roman"/>
          <w:sz w:val="26"/>
          <w:szCs w:val="26"/>
        </w:rPr>
        <w:t xml:space="preserve">«Зеленоградский городской округ» по итогам первого полугодия 2016 года сложилась в </w:t>
      </w:r>
      <w:r w:rsidR="0004389F" w:rsidRPr="0004389F">
        <w:rPr>
          <w:rFonts w:ascii="Times New Roman" w:hAnsi="Times New Roman" w:cs="Times New Roman"/>
          <w:sz w:val="26"/>
          <w:szCs w:val="26"/>
        </w:rPr>
        <w:t xml:space="preserve">сумме 401683 тыс. рублей (или 37,5 </w:t>
      </w:r>
      <w:r w:rsidR="00055DD5" w:rsidRPr="0004389F">
        <w:rPr>
          <w:rFonts w:ascii="Times New Roman" w:hAnsi="Times New Roman" w:cs="Times New Roman"/>
          <w:sz w:val="26"/>
          <w:szCs w:val="26"/>
        </w:rPr>
        <w:t>% от плановых назначений)</w:t>
      </w:r>
    </w:p>
    <w:p w:rsidR="00D003B2" w:rsidRDefault="00055DD5" w:rsidP="00A812F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389F">
        <w:rPr>
          <w:rFonts w:ascii="Times New Roman" w:hAnsi="Times New Roman" w:cs="Times New Roman"/>
          <w:sz w:val="26"/>
          <w:szCs w:val="26"/>
        </w:rPr>
        <w:t xml:space="preserve">             Бюджет муниципального образования «Зеленоградский городской округ» исполнен с профицитом местного бюджета 2 138 тыс. рублей. </w:t>
      </w:r>
      <w:r w:rsidR="00E17A99" w:rsidRPr="000438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50C" w:rsidRDefault="0089150C" w:rsidP="00A812F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50C" w:rsidRDefault="0089150C" w:rsidP="0089150C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34740" cy="20421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5E3F" w:rsidRDefault="00D95E3F" w:rsidP="00D95E3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Налоговые и неналоговые доходы бюджета МО «Зеленоградский городской округ» исполнены в размере 187 627,00 тыс. рублей или  43,28% к утвержденным назначениям в сумме 433 470,00 тыс. рублей.</w:t>
      </w:r>
    </w:p>
    <w:p w:rsidR="00D95E3F" w:rsidRDefault="00553749" w:rsidP="00D95E3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95E3F">
        <w:rPr>
          <w:rFonts w:ascii="Times New Roman" w:hAnsi="Times New Roman" w:cs="Times New Roman"/>
          <w:sz w:val="26"/>
          <w:szCs w:val="26"/>
        </w:rPr>
        <w:t>Поступления увеличились по следующим подгруппам н</w:t>
      </w:r>
      <w:r w:rsidR="00DD6584">
        <w:rPr>
          <w:rFonts w:ascii="Times New Roman" w:hAnsi="Times New Roman" w:cs="Times New Roman"/>
          <w:sz w:val="26"/>
          <w:szCs w:val="26"/>
        </w:rPr>
        <w:t xml:space="preserve">алоговых и неналоговых доходов: </w:t>
      </w:r>
      <w:proofErr w:type="gramStart"/>
      <w:r w:rsidR="00DD6584">
        <w:rPr>
          <w:rFonts w:ascii="Times New Roman" w:hAnsi="Times New Roman" w:cs="Times New Roman"/>
          <w:sz w:val="26"/>
          <w:szCs w:val="26"/>
        </w:rPr>
        <w:t xml:space="preserve">«Налоги на товары (работы, услуги), реализуемые на территории РФ», «Акцизы по подакцизным товарам (продукции), производимым  на территории РФ», «Налог на совокупный доход», «Единый налог, взимаемый в связи с применением упрощенной системы налогообложения», </w:t>
      </w:r>
      <w:r w:rsidR="00DD6584" w:rsidRPr="00B33CB4">
        <w:rPr>
          <w:rFonts w:ascii="Times New Roman" w:hAnsi="Times New Roman" w:cs="Times New Roman"/>
          <w:b/>
          <w:sz w:val="26"/>
          <w:szCs w:val="26"/>
        </w:rPr>
        <w:t>«Единый сельскохозяйственный  налог»</w:t>
      </w:r>
      <w:r w:rsidR="00B33CB4">
        <w:rPr>
          <w:rFonts w:ascii="Times New Roman" w:hAnsi="Times New Roman" w:cs="Times New Roman"/>
          <w:b/>
          <w:sz w:val="26"/>
          <w:szCs w:val="26"/>
        </w:rPr>
        <w:t xml:space="preserve"> (408,47%)</w:t>
      </w:r>
      <w:r w:rsidR="00DD6584" w:rsidRPr="00B33CB4">
        <w:rPr>
          <w:rFonts w:ascii="Times New Roman" w:hAnsi="Times New Roman" w:cs="Times New Roman"/>
          <w:b/>
          <w:sz w:val="26"/>
          <w:szCs w:val="26"/>
        </w:rPr>
        <w:t>,</w:t>
      </w:r>
      <w:r w:rsidR="00DD6584">
        <w:rPr>
          <w:rFonts w:ascii="Times New Roman" w:hAnsi="Times New Roman" w:cs="Times New Roman"/>
          <w:sz w:val="26"/>
          <w:szCs w:val="26"/>
        </w:rPr>
        <w:t xml:space="preserve"> </w:t>
      </w:r>
      <w:r w:rsidR="00B33CB4">
        <w:rPr>
          <w:rFonts w:ascii="Times New Roman" w:hAnsi="Times New Roman" w:cs="Times New Roman"/>
          <w:sz w:val="26"/>
          <w:szCs w:val="26"/>
        </w:rPr>
        <w:t xml:space="preserve">«Доходы от оказания платных услуг (работ) и компенсации затрат государства», «Налог, взимаемый в связи с применением патентной </w:t>
      </w:r>
      <w:r w:rsidR="002A0C3B">
        <w:rPr>
          <w:rFonts w:ascii="Times New Roman" w:hAnsi="Times New Roman" w:cs="Times New Roman"/>
          <w:sz w:val="26"/>
          <w:szCs w:val="26"/>
        </w:rPr>
        <w:t>системы налогообложения»,</w:t>
      </w:r>
      <w:r w:rsidR="00B33CB4">
        <w:rPr>
          <w:rFonts w:ascii="Times New Roman" w:hAnsi="Times New Roman" w:cs="Times New Roman"/>
          <w:sz w:val="26"/>
          <w:szCs w:val="26"/>
        </w:rPr>
        <w:t xml:space="preserve"> «Платежи при пользовании природными ресурсами</w:t>
      </w:r>
      <w:proofErr w:type="gramEnd"/>
      <w:r w:rsidR="00B33CB4">
        <w:rPr>
          <w:rFonts w:ascii="Times New Roman" w:hAnsi="Times New Roman" w:cs="Times New Roman"/>
          <w:sz w:val="26"/>
          <w:szCs w:val="26"/>
        </w:rPr>
        <w:t xml:space="preserve">», «Прочие неналоговые доходы».  Поступления уменьшились по подгруппе « Налог на имущество», «Земельный налог», «Доходы от имущества, находящиеся  в государственной и муниципальной собственности», «Доходы от продажи материальных и нематериальных активов». </w:t>
      </w:r>
    </w:p>
    <w:p w:rsidR="002A0C3B" w:rsidRDefault="002A0C3B" w:rsidP="00D95E3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0" cy="5859780"/>
            <wp:effectExtent l="0" t="0" r="1905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414D" w:rsidRDefault="006A414D" w:rsidP="006A414D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F23B2A">
        <w:rPr>
          <w:rFonts w:ascii="Times New Roman" w:hAnsi="Times New Roman" w:cs="Times New Roman"/>
          <w:sz w:val="26"/>
          <w:szCs w:val="26"/>
        </w:rPr>
        <w:t xml:space="preserve">В 1-ом полугодии 2016 года  налоговые доходы исполнены в сумме 131 996,7 тыс. рублей </w:t>
      </w:r>
      <w:r>
        <w:rPr>
          <w:rFonts w:ascii="Times New Roman" w:hAnsi="Times New Roman" w:cs="Times New Roman"/>
          <w:sz w:val="26"/>
          <w:szCs w:val="26"/>
        </w:rPr>
        <w:t xml:space="preserve"> или на 44,72% к плановым назначениям в сумме  295140,0 тыс. рублей. НДФЛ является основным источником бюджета МО «Зеленоградский городской округ»</w:t>
      </w:r>
      <w:r w:rsidR="007668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3E0B" w:rsidRPr="002F3E0B" w:rsidRDefault="002F3E0B" w:rsidP="002F3E0B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 подгруппе доходов </w:t>
      </w:r>
      <w:r w:rsidRPr="002F3E0B">
        <w:rPr>
          <w:rFonts w:ascii="Times New Roman" w:hAnsi="Times New Roman" w:cs="Times New Roman"/>
          <w:b/>
          <w:sz w:val="26"/>
          <w:szCs w:val="26"/>
        </w:rPr>
        <w:t>«Налоги на товары (работы, услуги) реализуемые на территории РФ»</w:t>
      </w:r>
      <w:r w:rsidR="00763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996" w:rsidRPr="00763996">
        <w:rPr>
          <w:rFonts w:ascii="Times New Roman" w:hAnsi="Times New Roman" w:cs="Times New Roman"/>
          <w:sz w:val="26"/>
          <w:szCs w:val="26"/>
        </w:rPr>
        <w:t>исполнение бюджетных назначений</w:t>
      </w:r>
      <w:r w:rsidR="0076399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3996" w:rsidRPr="00763996">
        <w:rPr>
          <w:rFonts w:ascii="Times New Roman" w:hAnsi="Times New Roman" w:cs="Times New Roman"/>
          <w:sz w:val="26"/>
          <w:szCs w:val="26"/>
        </w:rPr>
        <w:t>составляет</w:t>
      </w:r>
      <w:r w:rsidR="00763996">
        <w:rPr>
          <w:rFonts w:ascii="Times New Roman" w:hAnsi="Times New Roman" w:cs="Times New Roman"/>
          <w:sz w:val="26"/>
          <w:szCs w:val="26"/>
        </w:rPr>
        <w:t xml:space="preserve"> 7512,4 тыс. рублей или 60,19% , которая представлена доходами от акцизов по подакцизным товарам, произведенным на территории РФ.</w:t>
      </w:r>
      <w:r w:rsidR="00763996">
        <w:rPr>
          <w:rFonts w:ascii="Times New Roman" w:hAnsi="Times New Roman" w:cs="Times New Roman"/>
          <w:sz w:val="26"/>
          <w:szCs w:val="26"/>
        </w:rPr>
        <w:tab/>
      </w:r>
    </w:p>
    <w:p w:rsidR="002F3E0B" w:rsidRDefault="002F3E0B" w:rsidP="002F3E0B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F3E0B">
        <w:rPr>
          <w:rFonts w:ascii="Times New Roman" w:hAnsi="Times New Roman" w:cs="Times New Roman"/>
          <w:b/>
          <w:sz w:val="26"/>
          <w:szCs w:val="26"/>
        </w:rPr>
        <w:t>Налог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2F3E0B">
        <w:rPr>
          <w:rFonts w:ascii="Times New Roman" w:hAnsi="Times New Roman" w:cs="Times New Roman"/>
          <w:b/>
          <w:sz w:val="26"/>
          <w:szCs w:val="26"/>
        </w:rPr>
        <w:t xml:space="preserve"> на совокупный доход </w:t>
      </w:r>
      <w:r>
        <w:rPr>
          <w:rFonts w:ascii="Times New Roman" w:hAnsi="Times New Roman" w:cs="Times New Roman"/>
          <w:sz w:val="26"/>
          <w:szCs w:val="26"/>
        </w:rPr>
        <w:t>поступили в размере 27</w:t>
      </w:r>
      <w:r w:rsidR="0076399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214,6 тыс. рублей, или 74,41% к плановым назначениям. </w:t>
      </w:r>
      <w:r>
        <w:rPr>
          <w:rFonts w:ascii="Times New Roman" w:hAnsi="Times New Roman" w:cs="Times New Roman"/>
          <w:b/>
          <w:sz w:val="26"/>
          <w:szCs w:val="26"/>
        </w:rPr>
        <w:t>(36570,0 тыс. рублей).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996" w:rsidRDefault="00763996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Отмечается высокий уровень исполнения по коду </w:t>
      </w:r>
      <w:r w:rsidR="00DE4E7C">
        <w:rPr>
          <w:rFonts w:ascii="Times New Roman" w:hAnsi="Times New Roman" w:cs="Times New Roman"/>
          <w:b/>
          <w:sz w:val="26"/>
          <w:szCs w:val="26"/>
        </w:rPr>
        <w:t xml:space="preserve">Единый сельскохозяйственный налог. </w:t>
      </w:r>
      <w:r w:rsidR="00DE4E7C" w:rsidRPr="00DE4E7C">
        <w:rPr>
          <w:rFonts w:ascii="Times New Roman" w:hAnsi="Times New Roman" w:cs="Times New Roman"/>
          <w:sz w:val="26"/>
          <w:szCs w:val="26"/>
        </w:rPr>
        <w:t>По данному налогу поступление составило</w:t>
      </w:r>
      <w:r w:rsidR="00DE4E7C">
        <w:rPr>
          <w:rFonts w:ascii="Times New Roman" w:hAnsi="Times New Roman" w:cs="Times New Roman"/>
          <w:b/>
          <w:sz w:val="26"/>
          <w:szCs w:val="26"/>
        </w:rPr>
        <w:t xml:space="preserve"> 5718,7 тыс. рублей, или 408,5% </w:t>
      </w:r>
      <w:r w:rsidR="00DE4E7C" w:rsidRPr="00DE4E7C">
        <w:rPr>
          <w:rFonts w:ascii="Times New Roman" w:hAnsi="Times New Roman" w:cs="Times New Roman"/>
          <w:sz w:val="26"/>
          <w:szCs w:val="26"/>
        </w:rPr>
        <w:t>к план</w:t>
      </w:r>
      <w:r w:rsidR="00DE4E7C">
        <w:rPr>
          <w:rFonts w:ascii="Times New Roman" w:hAnsi="Times New Roman" w:cs="Times New Roman"/>
          <w:sz w:val="26"/>
          <w:szCs w:val="26"/>
        </w:rPr>
        <w:t>овым назначениям в сумме 1400,0</w:t>
      </w:r>
      <w:r w:rsidR="00DE4E7C" w:rsidRPr="00DE4E7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E4E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4E7C" w:rsidRPr="00DE4E7C">
        <w:rPr>
          <w:rFonts w:ascii="Times New Roman" w:hAnsi="Times New Roman" w:cs="Times New Roman"/>
          <w:i/>
          <w:sz w:val="26"/>
          <w:szCs w:val="26"/>
        </w:rPr>
        <w:t>Увеличение поступления данного налога связано с увеличением количества налогоплательщиков.</w:t>
      </w:r>
      <w:r w:rsidR="00DE4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4E7C" w:rsidRDefault="00CD2AB1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2AB1">
        <w:rPr>
          <w:rFonts w:ascii="Times New Roman" w:hAnsi="Times New Roman" w:cs="Times New Roman"/>
          <w:b/>
          <w:sz w:val="26"/>
          <w:szCs w:val="26"/>
        </w:rPr>
        <w:t>Государственная пошлина</w:t>
      </w:r>
      <w:r w:rsidRPr="00CD2AB1">
        <w:rPr>
          <w:rFonts w:ascii="Times New Roman" w:hAnsi="Times New Roman" w:cs="Times New Roman"/>
          <w:sz w:val="26"/>
          <w:szCs w:val="26"/>
        </w:rPr>
        <w:t xml:space="preserve"> поступи</w:t>
      </w:r>
      <w:r>
        <w:rPr>
          <w:rFonts w:ascii="Times New Roman" w:hAnsi="Times New Roman" w:cs="Times New Roman"/>
          <w:sz w:val="26"/>
          <w:szCs w:val="26"/>
        </w:rPr>
        <w:t xml:space="preserve">ла в размере 1817,1 тыс. рублей, или 50,2% к плановым назначениям (3620,0 тыс. рублей). </w:t>
      </w:r>
    </w:p>
    <w:p w:rsidR="00CD2AB1" w:rsidRPr="00553749" w:rsidRDefault="00CD2AB1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Отмечается низкий уровень исполнения по коду </w:t>
      </w:r>
      <w:r w:rsidRPr="00CD2AB1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2AB1">
        <w:rPr>
          <w:rFonts w:ascii="Times New Roman" w:hAnsi="Times New Roman" w:cs="Times New Roman"/>
          <w:sz w:val="26"/>
          <w:szCs w:val="26"/>
        </w:rPr>
        <w:t xml:space="preserve">По данному </w:t>
      </w:r>
      <w:r>
        <w:rPr>
          <w:rFonts w:ascii="Times New Roman" w:hAnsi="Times New Roman" w:cs="Times New Roman"/>
          <w:sz w:val="26"/>
          <w:szCs w:val="26"/>
        </w:rPr>
        <w:t xml:space="preserve">налогу поступление составило 11909,9 тыс. рублей, или 21,18% к </w:t>
      </w:r>
      <w:r w:rsidRPr="00553749">
        <w:rPr>
          <w:rFonts w:ascii="Times New Roman" w:hAnsi="Times New Roman" w:cs="Times New Roman"/>
          <w:sz w:val="26"/>
          <w:szCs w:val="26"/>
        </w:rPr>
        <w:t>плановым назначениям 56230,0 тыс. рублей.</w:t>
      </w:r>
    </w:p>
    <w:p w:rsidR="00DE4E7C" w:rsidRDefault="00553749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3749">
        <w:rPr>
          <w:rFonts w:ascii="Times New Roman" w:hAnsi="Times New Roman" w:cs="Times New Roman"/>
          <w:sz w:val="26"/>
          <w:szCs w:val="26"/>
        </w:rPr>
        <w:t>В 1 –</w:t>
      </w:r>
      <w:r w:rsidR="003E0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3749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53749">
        <w:rPr>
          <w:rFonts w:ascii="Times New Roman" w:hAnsi="Times New Roman" w:cs="Times New Roman"/>
          <w:sz w:val="26"/>
          <w:szCs w:val="26"/>
        </w:rPr>
        <w:t xml:space="preserve"> полугодие 2016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879">
        <w:rPr>
          <w:rFonts w:ascii="Times New Roman" w:hAnsi="Times New Roman" w:cs="Times New Roman"/>
          <w:b/>
          <w:sz w:val="26"/>
          <w:szCs w:val="26"/>
        </w:rPr>
        <w:t>неналоговые расходы</w:t>
      </w:r>
      <w:r>
        <w:rPr>
          <w:rFonts w:ascii="Times New Roman" w:hAnsi="Times New Roman" w:cs="Times New Roman"/>
          <w:sz w:val="26"/>
          <w:szCs w:val="26"/>
        </w:rPr>
        <w:t xml:space="preserve"> исполнены в сумме 55630,3 тыс. рублей, или на 40,21% к плановым назначениям в сумме 138330,0 тыс. рублей. </w:t>
      </w:r>
    </w:p>
    <w:p w:rsidR="00553749" w:rsidRDefault="00553749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Наибольшую долю неналоговых поступлений 59,72% или 33226,2 тыс. рублей занимают </w:t>
      </w:r>
      <w:r w:rsidR="00AF1879">
        <w:rPr>
          <w:rFonts w:ascii="Times New Roman" w:hAnsi="Times New Roman" w:cs="Times New Roman"/>
          <w:b/>
          <w:sz w:val="26"/>
          <w:szCs w:val="26"/>
        </w:rPr>
        <w:t>доходы от имущества, находящегося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государственной и муниципальной собственности, </w:t>
      </w:r>
      <w:r w:rsidRPr="00AF1879">
        <w:rPr>
          <w:rFonts w:ascii="Times New Roman" w:hAnsi="Times New Roman" w:cs="Times New Roman"/>
          <w:sz w:val="26"/>
          <w:szCs w:val="26"/>
        </w:rPr>
        <w:t xml:space="preserve">исполненные в размере </w:t>
      </w:r>
      <w:r w:rsidR="00AF1879" w:rsidRPr="00AF1879">
        <w:rPr>
          <w:rFonts w:ascii="Times New Roman" w:hAnsi="Times New Roman" w:cs="Times New Roman"/>
          <w:sz w:val="26"/>
          <w:szCs w:val="26"/>
        </w:rPr>
        <w:t>37,29</w:t>
      </w:r>
      <w:r w:rsidR="00AF1879">
        <w:rPr>
          <w:rFonts w:ascii="Times New Roman" w:hAnsi="Times New Roman" w:cs="Times New Roman"/>
          <w:sz w:val="26"/>
          <w:szCs w:val="26"/>
        </w:rPr>
        <w:t xml:space="preserve"> % к плановым назначениям в сумме 89100,00 тыс. рублей. </w:t>
      </w:r>
    </w:p>
    <w:p w:rsidR="00AF1879" w:rsidRDefault="00AF1879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Отмечается высокий уровень исполнения по коду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платежи при пользовании природными ресурсами. </w:t>
      </w:r>
      <w:r w:rsidRPr="00AF1879">
        <w:rPr>
          <w:rFonts w:ascii="Times New Roman" w:hAnsi="Times New Roman" w:cs="Times New Roman"/>
          <w:sz w:val="26"/>
          <w:szCs w:val="26"/>
        </w:rPr>
        <w:t>По данному</w:t>
      </w:r>
      <w:r>
        <w:rPr>
          <w:rFonts w:ascii="Times New Roman" w:hAnsi="Times New Roman" w:cs="Times New Roman"/>
          <w:sz w:val="26"/>
          <w:szCs w:val="26"/>
        </w:rPr>
        <w:t xml:space="preserve"> доходному источнику</w:t>
      </w:r>
      <w:r w:rsidRPr="00AF1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исполнение в сумме 2418,3 тыс. рублей или</w:t>
      </w:r>
      <w:r w:rsidRPr="00AF1879">
        <w:rPr>
          <w:rFonts w:ascii="Times New Roman" w:hAnsi="Times New Roman" w:cs="Times New Roman"/>
          <w:sz w:val="26"/>
          <w:szCs w:val="26"/>
        </w:rPr>
        <w:t xml:space="preserve"> 56,5 %</w:t>
      </w:r>
      <w:r>
        <w:rPr>
          <w:rFonts w:ascii="Times New Roman" w:hAnsi="Times New Roman" w:cs="Times New Roman"/>
          <w:sz w:val="26"/>
          <w:szCs w:val="26"/>
        </w:rPr>
        <w:t>к плановым назначениям.</w:t>
      </w:r>
    </w:p>
    <w:p w:rsidR="00AF1879" w:rsidRDefault="00AF1879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Бюджетные назначения, утвержденные по подгруппе </w:t>
      </w:r>
      <w:r w:rsidRPr="00AF1879">
        <w:rPr>
          <w:rFonts w:ascii="Times New Roman" w:hAnsi="Times New Roman" w:cs="Times New Roman"/>
          <w:b/>
          <w:sz w:val="26"/>
          <w:szCs w:val="26"/>
        </w:rPr>
        <w:t>«Штрафы, санкции, возмещение ущерба»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6690">
        <w:rPr>
          <w:rFonts w:ascii="Times New Roman" w:hAnsi="Times New Roman" w:cs="Times New Roman"/>
          <w:sz w:val="26"/>
          <w:szCs w:val="26"/>
        </w:rPr>
        <w:t xml:space="preserve">за 1-ое полугодие 2016 года исполнены на 48,58% 2890,8 тыс. рублей.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690" w:rsidRDefault="00426690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планировании бюджетных назначений в сумме 5200,00 тыс. рублей по подгруппе доходов </w:t>
      </w:r>
      <w:r w:rsidRPr="00426690">
        <w:rPr>
          <w:rFonts w:ascii="Times New Roman" w:hAnsi="Times New Roman" w:cs="Times New Roman"/>
          <w:b/>
          <w:sz w:val="26"/>
          <w:szCs w:val="26"/>
        </w:rPr>
        <w:t>«Прочие неналоговые доходы»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690">
        <w:rPr>
          <w:rFonts w:ascii="Times New Roman" w:hAnsi="Times New Roman" w:cs="Times New Roman"/>
          <w:sz w:val="26"/>
          <w:szCs w:val="26"/>
        </w:rPr>
        <w:t xml:space="preserve">исполнение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 xml:space="preserve"> 3716,2 тыс. рублей или 43,28%  к плановым</w:t>
      </w:r>
      <w:r w:rsidR="00413EFE">
        <w:rPr>
          <w:rFonts w:ascii="Times New Roman" w:hAnsi="Times New Roman" w:cs="Times New Roman"/>
          <w:sz w:val="26"/>
          <w:szCs w:val="26"/>
        </w:rPr>
        <w:t xml:space="preserve"> годовым</w:t>
      </w:r>
      <w:r>
        <w:rPr>
          <w:rFonts w:ascii="Times New Roman" w:hAnsi="Times New Roman" w:cs="Times New Roman"/>
          <w:sz w:val="26"/>
          <w:szCs w:val="26"/>
        </w:rPr>
        <w:t xml:space="preserve"> назначениям (5200,0 тыс. рублей).</w:t>
      </w:r>
    </w:p>
    <w:p w:rsidR="0043038A" w:rsidRPr="0043038A" w:rsidRDefault="0043038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6690" w:rsidRDefault="0043038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038A">
        <w:rPr>
          <w:rFonts w:ascii="Times New Roman" w:hAnsi="Times New Roman" w:cs="Times New Roman"/>
          <w:sz w:val="26"/>
          <w:szCs w:val="26"/>
        </w:rPr>
        <w:t>БЕЗВОЗМЕЗДНЫЕ ПОСТУПЛЕНИЯ</w:t>
      </w:r>
      <w:r>
        <w:rPr>
          <w:rFonts w:ascii="Times New Roman" w:hAnsi="Times New Roman" w:cs="Times New Roman"/>
          <w:sz w:val="26"/>
          <w:szCs w:val="26"/>
        </w:rPr>
        <w:t xml:space="preserve"> за 1-ое полугодие 2016 года сложились в размере </w:t>
      </w:r>
      <w:r w:rsidR="00EF52D3">
        <w:rPr>
          <w:rFonts w:ascii="Times New Roman" w:hAnsi="Times New Roman" w:cs="Times New Roman"/>
          <w:sz w:val="26"/>
          <w:szCs w:val="26"/>
        </w:rPr>
        <w:t>228 688,00 тыс. рублей или 38,69% от годового объема бюджетных назн</w:t>
      </w:r>
      <w:r w:rsidR="00787793">
        <w:rPr>
          <w:rFonts w:ascii="Times New Roman" w:hAnsi="Times New Roman" w:cs="Times New Roman"/>
          <w:sz w:val="26"/>
          <w:szCs w:val="26"/>
        </w:rPr>
        <w:t xml:space="preserve">ачений  (591086,95 тыс. рублей). Безвозмездные поступления </w:t>
      </w:r>
      <w:r w:rsidR="00787793">
        <w:rPr>
          <w:rFonts w:ascii="Times New Roman" w:hAnsi="Times New Roman" w:cs="Times New Roman"/>
          <w:sz w:val="26"/>
          <w:szCs w:val="26"/>
        </w:rPr>
        <w:lastRenderedPageBreak/>
        <w:t>представляют группу доходов – Безвозмездные поступления от других бюджетов бюджетной системы РФ и состоят из следующих поступлений:</w:t>
      </w:r>
    </w:p>
    <w:p w:rsidR="00787793" w:rsidRDefault="00787793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Дотаций бюджетам субъектов РФ и муниципальных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образований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исполненных в размере 19 894,24 тыс. рублей, или 35,8% от годового объема бюджетных назначений в сумме 55 563,64 тыс. рублей.</w:t>
      </w:r>
    </w:p>
    <w:p w:rsidR="00787793" w:rsidRDefault="00787793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Субсидий бюджетам субъектов РФ и муниципальных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образований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793">
        <w:rPr>
          <w:rFonts w:ascii="Times New Roman" w:hAnsi="Times New Roman" w:cs="Times New Roman"/>
          <w:sz w:val="26"/>
          <w:szCs w:val="26"/>
        </w:rPr>
        <w:t>исполненных</w:t>
      </w:r>
      <w:r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6C49F8">
        <w:rPr>
          <w:rFonts w:ascii="Times New Roman" w:hAnsi="Times New Roman" w:cs="Times New Roman"/>
          <w:sz w:val="26"/>
          <w:szCs w:val="26"/>
        </w:rPr>
        <w:t xml:space="preserve"> 34450,89 тыс. рублей, или 20,34% от годовых бюджетных назначений в сумме 169 360,37 тыс. рублей. </w:t>
      </w:r>
    </w:p>
    <w:p w:rsidR="006C49F8" w:rsidRDefault="006C49F8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Субвенции бюджетам субъектов РФ и муниципальных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образований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исполненных в размере 174 342,87 тыс. рублей, или 47,61% от годового объема утвержденных назначений в сумме</w:t>
      </w:r>
      <w:r w:rsidR="00FB74CD">
        <w:rPr>
          <w:rFonts w:ascii="Times New Roman" w:hAnsi="Times New Roman" w:cs="Times New Roman"/>
          <w:sz w:val="26"/>
          <w:szCs w:val="26"/>
        </w:rPr>
        <w:t xml:space="preserve"> 366 163,04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4CD">
        <w:rPr>
          <w:rFonts w:ascii="Times New Roman" w:hAnsi="Times New Roman" w:cs="Times New Roman"/>
          <w:sz w:val="26"/>
          <w:szCs w:val="26"/>
        </w:rPr>
        <w:t>тыс. рублей.</w:t>
      </w:r>
    </w:p>
    <w:p w:rsidR="00FB74CD" w:rsidRDefault="00FB74CD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B74CD" w:rsidRDefault="00FB74CD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74CD">
        <w:rPr>
          <w:rFonts w:ascii="Times New Roman" w:hAnsi="Times New Roman" w:cs="Times New Roman"/>
          <w:b/>
          <w:sz w:val="26"/>
          <w:szCs w:val="26"/>
        </w:rPr>
        <w:t>Исполнение бюджета МО «Зеленоградского городского округа» по расходам</w:t>
      </w:r>
      <w:r w:rsidR="004D302B">
        <w:rPr>
          <w:rFonts w:ascii="Times New Roman" w:hAnsi="Times New Roman" w:cs="Times New Roman"/>
          <w:b/>
          <w:sz w:val="26"/>
          <w:szCs w:val="26"/>
        </w:rPr>
        <w:t>.</w:t>
      </w:r>
    </w:p>
    <w:p w:rsidR="004D302B" w:rsidRDefault="004D302B" w:rsidP="00462E5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Основную долю в расходах бюджета МО «Зеленоградский городской округ» занимают расходы по следующим ведомственным структурам: </w:t>
      </w:r>
      <w:proofErr w:type="gramStart"/>
      <w:r>
        <w:rPr>
          <w:rFonts w:ascii="Times New Roman" w:hAnsi="Times New Roman" w:cs="Times New Roman"/>
          <w:sz w:val="26"/>
          <w:szCs w:val="26"/>
        </w:rPr>
        <w:t>«Управление образования администрации МО «Зеленог</w:t>
      </w:r>
      <w:r w:rsidR="00462E55">
        <w:rPr>
          <w:rFonts w:ascii="Times New Roman" w:hAnsi="Times New Roman" w:cs="Times New Roman"/>
          <w:sz w:val="26"/>
          <w:szCs w:val="26"/>
        </w:rPr>
        <w:t>радский городской округ» - 44,8</w:t>
      </w:r>
      <w:r>
        <w:rPr>
          <w:rFonts w:ascii="Times New Roman" w:hAnsi="Times New Roman" w:cs="Times New Roman"/>
          <w:sz w:val="26"/>
          <w:szCs w:val="26"/>
        </w:rPr>
        <w:t>%, «Администрация МО «Зеленоградский городской округ»</w:t>
      </w:r>
      <w:r w:rsidR="00462E55">
        <w:rPr>
          <w:rFonts w:ascii="Times New Roman" w:hAnsi="Times New Roman" w:cs="Times New Roman"/>
          <w:sz w:val="26"/>
          <w:szCs w:val="26"/>
        </w:rPr>
        <w:t xml:space="preserve"> - 35,4</w:t>
      </w:r>
      <w:r w:rsidR="00643B4D">
        <w:rPr>
          <w:rFonts w:ascii="Times New Roman" w:hAnsi="Times New Roman" w:cs="Times New Roman"/>
          <w:sz w:val="26"/>
          <w:szCs w:val="26"/>
        </w:rPr>
        <w:t xml:space="preserve">%, «Управление сельского </w:t>
      </w:r>
      <w:r w:rsidR="00462E55">
        <w:rPr>
          <w:rFonts w:ascii="Times New Roman" w:hAnsi="Times New Roman" w:cs="Times New Roman"/>
          <w:sz w:val="26"/>
          <w:szCs w:val="26"/>
        </w:rPr>
        <w:t>хозяйства администрации» - 14,2%, муниципальное казенное предприятие «Служба заказчика Зеленоградского района» - 2,2%, муниципальное казенное предприятие «Многофункциональный центр предоставления государственных и муниципальных услуг» - 1,3%, комитет по финансам и бюджету администрации МО «Зеленоградский городской округ» -1,1%, окружной Совет депутатов МО «Зеленоградский городской округ» - 1%.</w:t>
      </w:r>
      <w:proofErr w:type="gramEnd"/>
    </w:p>
    <w:p w:rsidR="00643B4D" w:rsidRDefault="001C63F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бюджета МО «Зеленоградского городского округа»  по  муниципальным программам.</w:t>
      </w:r>
    </w:p>
    <w:p w:rsidR="001C63FA" w:rsidRDefault="001C63F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3FA">
        <w:rPr>
          <w:rFonts w:ascii="Times New Roman" w:hAnsi="Times New Roman" w:cs="Times New Roman"/>
          <w:sz w:val="26"/>
          <w:szCs w:val="26"/>
        </w:rPr>
        <w:t>Основную долю в расходах бюджета МО «Зеленоградский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занимают расходы по следующим целевым статьям:</w:t>
      </w:r>
    </w:p>
    <w:p w:rsidR="001C63FA" w:rsidRDefault="001C63FA" w:rsidP="00944AB0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B253CB">
        <w:rPr>
          <w:rFonts w:ascii="Times New Roman" w:hAnsi="Times New Roman" w:cs="Times New Roman"/>
          <w:sz w:val="26"/>
          <w:szCs w:val="26"/>
        </w:rPr>
        <w:t>МО «Развитие образования в МО «Зеленог</w:t>
      </w:r>
      <w:r w:rsidR="00A266A7">
        <w:rPr>
          <w:rFonts w:ascii="Times New Roman" w:hAnsi="Times New Roman" w:cs="Times New Roman"/>
          <w:sz w:val="26"/>
          <w:szCs w:val="26"/>
        </w:rPr>
        <w:t>радский городской округ»-  44</w:t>
      </w:r>
      <w:r w:rsidR="00B253CB">
        <w:rPr>
          <w:rFonts w:ascii="Times New Roman" w:hAnsi="Times New Roman" w:cs="Times New Roman"/>
          <w:sz w:val="26"/>
          <w:szCs w:val="26"/>
        </w:rPr>
        <w:t>%;  Муниципальная программа «Развитие жилищно-</w:t>
      </w:r>
      <w:r w:rsidR="00D12095">
        <w:rPr>
          <w:rFonts w:ascii="Times New Roman" w:hAnsi="Times New Roman" w:cs="Times New Roman"/>
          <w:sz w:val="26"/>
          <w:szCs w:val="26"/>
        </w:rPr>
        <w:t>коммунального хозяйства» - 17,2</w:t>
      </w:r>
      <w:r w:rsidR="00B253CB">
        <w:rPr>
          <w:rFonts w:ascii="Times New Roman" w:hAnsi="Times New Roman" w:cs="Times New Roman"/>
          <w:sz w:val="26"/>
          <w:szCs w:val="26"/>
        </w:rPr>
        <w:t xml:space="preserve">%; Муниципальная программа «Развитие сельского хозяйства» - 14,25%;  Муниципальная программа «Эффективное </w:t>
      </w:r>
      <w:r w:rsidR="00944AB0">
        <w:rPr>
          <w:rFonts w:ascii="Times New Roman" w:hAnsi="Times New Roman" w:cs="Times New Roman"/>
          <w:sz w:val="26"/>
          <w:szCs w:val="26"/>
        </w:rPr>
        <w:t>муниципальное управление» - 9,6%; Муниципальная программа «Развитие культуры» - 7,2%; Муниципальная программа «Социальная поддержка населения» - 4,25%; Муниципальная программа «Развитие гражданского общества» - 1,2%; Муниципальная программа «Эффективные финансы» -1%;</w:t>
      </w:r>
      <w:proofErr w:type="gramEnd"/>
      <w:r w:rsidR="00944AB0">
        <w:rPr>
          <w:rFonts w:ascii="Times New Roman" w:hAnsi="Times New Roman" w:cs="Times New Roman"/>
          <w:sz w:val="26"/>
          <w:szCs w:val="26"/>
        </w:rPr>
        <w:t xml:space="preserve"> Непрограммные направления расходов – 1%; Муниципальная программа «Безопасность» - 0,2%; Муниципальная программа «Модернизация экономики» - 0,1%.</w:t>
      </w:r>
    </w:p>
    <w:p w:rsidR="009C18E8" w:rsidRDefault="009C18E8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0363" w:rsidRDefault="00660363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363">
        <w:rPr>
          <w:rFonts w:ascii="Times New Roman" w:hAnsi="Times New Roman" w:cs="Times New Roman"/>
          <w:b/>
          <w:sz w:val="26"/>
          <w:szCs w:val="26"/>
        </w:rPr>
        <w:t>Муниципальная программа МО «Эффективное муниципальное управление»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60363" w:rsidRDefault="00660363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</w:t>
      </w:r>
      <w:r w:rsidR="004720DE"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</w:t>
      </w:r>
      <w:r w:rsidR="009C18E8" w:rsidRPr="009C18E8">
        <w:rPr>
          <w:rFonts w:ascii="Times New Roman" w:hAnsi="Times New Roman" w:cs="Times New Roman"/>
          <w:sz w:val="26"/>
          <w:szCs w:val="26"/>
        </w:rPr>
        <w:t>составило 38 488,76 тыс. рублей, или 46,32 % от уточненных годовых назначений в сумме 83 075,48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949" w:rsidRDefault="008B3949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«Обеспечение главы муниципального образования «Зеленоградский городской округ»</w:t>
      </w:r>
      <w:r w:rsidR="00C42FEA">
        <w:rPr>
          <w:rFonts w:ascii="Times New Roman" w:hAnsi="Times New Roman" w:cs="Times New Roman"/>
          <w:sz w:val="26"/>
          <w:szCs w:val="26"/>
        </w:rPr>
        <w:t xml:space="preserve"> составило 624,6 тыс. рублей или 43,54% от уточненных  годовых назначений.</w:t>
      </w:r>
    </w:p>
    <w:p w:rsidR="00C42FEA" w:rsidRDefault="00C42FE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«Обеспечение главы администрации муниципального образования «Зеленоградский городской округ» составило 538,94 тыс. рублей, или 44,06% от уточненных годовых назначений.</w:t>
      </w:r>
    </w:p>
    <w:p w:rsidR="00C42FEA" w:rsidRDefault="00C42FEA" w:rsidP="0076399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основному мероприятию «Финансовое обеспечение исполнительных органов муниципальной власти» составило 24214,1 тыс. рублей или </w:t>
      </w:r>
      <w:r w:rsidR="00F72578">
        <w:rPr>
          <w:rFonts w:ascii="Times New Roman" w:hAnsi="Times New Roman" w:cs="Times New Roman"/>
          <w:sz w:val="26"/>
          <w:szCs w:val="26"/>
        </w:rPr>
        <w:t>45,16% от уточненных годовых назначений.</w:t>
      </w:r>
    </w:p>
    <w:p w:rsidR="00531E85" w:rsidRDefault="00531E8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«Финансовое обеспечение многофункционального центра предоставления государственных и муниципальных услуг» составило 5152,66 тыс. рублей или 47,02% от уточненных годовых назначений.</w:t>
      </w:r>
    </w:p>
    <w:p w:rsidR="00531E85" w:rsidRDefault="00531E8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«Финансирование казенных учреждений» составило 7488,65 тыс. рублей или 49,01% от уточненных годовых назначений.</w:t>
      </w:r>
    </w:p>
    <w:p w:rsidR="00531E85" w:rsidRDefault="00531E8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«Финансирование расходов на участие в Ассоциации  муниципальных образований» составило 86,81 тыс. рублей или 86,81% от уточненных годовых назначений.</w:t>
      </w:r>
    </w:p>
    <w:p w:rsidR="00531E85" w:rsidRDefault="00531E8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«Выполнение других общегосударственных задач» составило 383 тыс. рублей или 80% от уточненных годовых назначений.</w:t>
      </w:r>
    </w:p>
    <w:p w:rsidR="00935225" w:rsidRDefault="0093522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21908" w:rsidRDefault="00121908" w:rsidP="0012190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363">
        <w:rPr>
          <w:rFonts w:ascii="Times New Roman" w:hAnsi="Times New Roman" w:cs="Times New Roman"/>
          <w:b/>
          <w:sz w:val="26"/>
          <w:szCs w:val="26"/>
        </w:rPr>
        <w:t>Муниципальная программа МО «</w:t>
      </w:r>
      <w:r>
        <w:rPr>
          <w:rFonts w:ascii="Times New Roman" w:hAnsi="Times New Roman" w:cs="Times New Roman"/>
          <w:b/>
          <w:sz w:val="26"/>
          <w:szCs w:val="26"/>
        </w:rPr>
        <w:t>Развитие образования в муниципальном образовании «Зеленоградский городской округ»</w:t>
      </w:r>
    </w:p>
    <w:p w:rsidR="00121908" w:rsidRDefault="00121908" w:rsidP="0012190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4720DE"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176662,05 тыс. рублей, или 50,69</w:t>
      </w:r>
      <w:r w:rsidRPr="009C18E8">
        <w:rPr>
          <w:rFonts w:ascii="Times New Roman" w:hAnsi="Times New Roman" w:cs="Times New Roman"/>
          <w:sz w:val="26"/>
          <w:szCs w:val="26"/>
        </w:rPr>
        <w:t xml:space="preserve"> 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348462,52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121908" w:rsidRDefault="00121908" w:rsidP="0012190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«Финансовое обеспечение исполнительного органа муниципальной власти» составило 4333,24 тыс. рублей, или 51,73% от уточненных годовых назначений.</w:t>
      </w:r>
    </w:p>
    <w:p w:rsidR="00121908" w:rsidRDefault="00121908" w:rsidP="0012190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«Проведение конкурсных мероприятий, направленных на развитие профессионального мастерства педагогических работников» составило 253,17 тыс. рублей, или 21,42% от уточненных годовых назначений.</w:t>
      </w:r>
    </w:p>
    <w:p w:rsidR="00121908" w:rsidRDefault="00121908" w:rsidP="0012190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EE0637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дошкольного образования» составило 54543,47 тыс. рублей, или </w:t>
      </w:r>
      <w:r w:rsidR="00EE0637">
        <w:rPr>
          <w:rFonts w:ascii="Times New Roman" w:hAnsi="Times New Roman" w:cs="Times New Roman"/>
          <w:sz w:val="26"/>
          <w:szCs w:val="26"/>
        </w:rPr>
        <w:t>43,55% от уточненных годовых назначений.</w:t>
      </w:r>
    </w:p>
    <w:p w:rsidR="00531E85" w:rsidRDefault="00EE0637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по основному мероприятию «Обеспечение присмотра и ухода за детьми муниципальных дошкольных организаций» составило 30584,55 тыс. рублей, или 42,87% от уточненных годовых назначений.</w:t>
      </w:r>
    </w:p>
    <w:p w:rsidR="00EE0637" w:rsidRDefault="00EE0637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основному мероприятию «Обеспечение государственных гарантий реализации прав на получение бесплатного дошкольного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дошкольных образовательных учреждений» составило 23958,92 тыс. рублей или 44,45% от уточненных годовых назначений.</w:t>
      </w:r>
    </w:p>
    <w:p w:rsidR="00EE0637" w:rsidRDefault="00EE0637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EE0637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общего образования» составило 117532,17 тыс. рублей или 55% от уточненных годовых назначений.</w:t>
      </w:r>
    </w:p>
    <w:p w:rsidR="00EE0637" w:rsidRDefault="00EE0637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«Обеспечение государственных гарантий реализации прав на получение бесплатного начального общего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основного общего, среднего общего образования в муниципальных общеобразовательных организациях" составило 103021,61 тыс. рублей, или</w:t>
      </w:r>
      <w:r w:rsidR="00935225">
        <w:rPr>
          <w:rFonts w:ascii="Times New Roman" w:hAnsi="Times New Roman" w:cs="Times New Roman"/>
          <w:sz w:val="26"/>
          <w:szCs w:val="26"/>
        </w:rPr>
        <w:t xml:space="preserve"> 55,24 % от уточненных плановых назначений.</w:t>
      </w:r>
    </w:p>
    <w:p w:rsidR="00970536" w:rsidRDefault="00935225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«Предоставление дополнительного образования» составило 14510,56 тыс. рублей или 53,34% от уточненных плановых назначений.</w:t>
      </w:r>
    </w:p>
    <w:p w:rsidR="00935225" w:rsidRDefault="00935225" w:rsidP="00EE063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1E85" w:rsidRDefault="00935225" w:rsidP="00531E8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МО «Социальная поддержка населения»</w:t>
      </w:r>
    </w:p>
    <w:p w:rsidR="00935225" w:rsidRDefault="00935225" w:rsidP="0093522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>Исполнение</w:t>
      </w:r>
      <w:r w:rsidR="004720DE">
        <w:rPr>
          <w:rFonts w:ascii="Times New Roman" w:hAnsi="Times New Roman" w:cs="Times New Roman"/>
          <w:sz w:val="26"/>
          <w:szCs w:val="26"/>
        </w:rPr>
        <w:t xml:space="preserve"> 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17090,1 тыс. рублей, или 38,39</w:t>
      </w:r>
      <w:r w:rsidRPr="009C18E8">
        <w:rPr>
          <w:rFonts w:ascii="Times New Roman" w:hAnsi="Times New Roman" w:cs="Times New Roman"/>
          <w:sz w:val="26"/>
          <w:szCs w:val="26"/>
        </w:rPr>
        <w:t xml:space="preserve"> 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44507,19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935225" w:rsidRDefault="00935225" w:rsidP="0093522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«Финансовое обеспечение исполнительного органа муниципальной власти за счет переданных полномочий на руководство в сфере социальной поддержки населения» составило 488,68 тыс. рублей, или 32,12% от уточненных плановых назначений.</w:t>
      </w:r>
    </w:p>
    <w:p w:rsidR="00935225" w:rsidRDefault="00C648D4" w:rsidP="0093522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«Профилактика безнадзорности и правонарушений несовершеннолетних» составило 285,37 тыс. рулей, или 41,9% от уточненных плановых назначений.</w:t>
      </w:r>
    </w:p>
    <w:p w:rsidR="00C648D4" w:rsidRDefault="00C648D4" w:rsidP="0093522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«Финансовое обеспечение проведения праздничных мероприятий» составило 123,29 тыс. рублей или 22,21% от уточненных плановых назначений.</w:t>
      </w:r>
    </w:p>
    <w:p w:rsidR="00C648D4" w:rsidRDefault="00C648D4" w:rsidP="00935225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C648D4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«Совершенствование мер социальной поддержки отдельных категорий граждан» составило 2305,8 тыс. рублей, или 33,22% от уточненных плановых назначений.</w:t>
      </w:r>
    </w:p>
    <w:p w:rsidR="00C648D4" w:rsidRDefault="00C648D4" w:rsidP="00C648D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 «Обеспечение социальной поддержки отдельных категорий граждан» составило 2305,8 тыс. рублей, или 33,22% от уточненных плановых назначений.</w:t>
      </w:r>
    </w:p>
    <w:p w:rsidR="00C648D4" w:rsidRDefault="00C648D4" w:rsidP="00C648D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C648D4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F0A24">
        <w:rPr>
          <w:rFonts w:ascii="Times New Roman" w:hAnsi="Times New Roman" w:cs="Times New Roman"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F0A24">
        <w:rPr>
          <w:rFonts w:ascii="Times New Roman" w:hAnsi="Times New Roman" w:cs="Times New Roman"/>
          <w:sz w:val="26"/>
          <w:szCs w:val="26"/>
        </w:rPr>
        <w:t xml:space="preserve"> составило 2709,03 </w:t>
      </w:r>
      <w:r>
        <w:rPr>
          <w:rFonts w:ascii="Times New Roman" w:hAnsi="Times New Roman" w:cs="Times New Roman"/>
          <w:sz w:val="26"/>
          <w:szCs w:val="26"/>
        </w:rPr>
        <w:t>тыс. рублей, или</w:t>
      </w:r>
      <w:r w:rsidR="005F0A24">
        <w:rPr>
          <w:rFonts w:ascii="Times New Roman" w:hAnsi="Times New Roman" w:cs="Times New Roman"/>
          <w:sz w:val="26"/>
          <w:szCs w:val="26"/>
        </w:rPr>
        <w:t xml:space="preserve"> 44,96</w:t>
      </w:r>
      <w:r>
        <w:rPr>
          <w:rFonts w:ascii="Times New Roman" w:hAnsi="Times New Roman" w:cs="Times New Roman"/>
          <w:sz w:val="26"/>
          <w:szCs w:val="26"/>
        </w:rPr>
        <w:t>% от уточненных плановых назначений.</w:t>
      </w:r>
    </w:p>
    <w:p w:rsidR="005F0A24" w:rsidRDefault="005F0A24" w:rsidP="005F0A2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по основному мероприятию  «Социальное обслуживание граждан – получателей социальных услуг» составило 2709,03 тыс. рублей, или 44,96% от уточненных плановых назначений.</w:t>
      </w:r>
    </w:p>
    <w:p w:rsidR="005F0A24" w:rsidRDefault="005F0A24" w:rsidP="005F0A2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C648D4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«Совершенствование мер социальной поддержки детей</w:t>
      </w:r>
      <w:r w:rsidR="002C53A6">
        <w:rPr>
          <w:rFonts w:ascii="Times New Roman" w:hAnsi="Times New Roman" w:cs="Times New Roman"/>
          <w:sz w:val="26"/>
          <w:szCs w:val="26"/>
        </w:rPr>
        <w:t xml:space="preserve"> и семей, имеющих детей» составило 4546,14 тыс. рублей, или 42,08</w:t>
      </w:r>
      <w:r>
        <w:rPr>
          <w:rFonts w:ascii="Times New Roman" w:hAnsi="Times New Roman" w:cs="Times New Roman"/>
          <w:sz w:val="26"/>
          <w:szCs w:val="26"/>
        </w:rPr>
        <w:t>% от уточненных плановых назначений.</w:t>
      </w:r>
    </w:p>
    <w:p w:rsidR="002C53A6" w:rsidRDefault="002C53A6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 «Обеспечение социальной поддержки детей и семей, имеющих детей» составило 659,61 тыс. рублей, или 42,11% от уточненных плановых назначений.</w:t>
      </w:r>
    </w:p>
    <w:p w:rsidR="002C53A6" w:rsidRDefault="002C53A6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Pr="00C648D4">
        <w:rPr>
          <w:rFonts w:ascii="Times New Roman" w:hAnsi="Times New Roman" w:cs="Times New Roman"/>
          <w:b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отдыха и оздоровления детей» составило 3544,79 тыс. рублей, или</w:t>
      </w:r>
      <w:r w:rsidR="00D54461">
        <w:rPr>
          <w:rFonts w:ascii="Times New Roman" w:hAnsi="Times New Roman" w:cs="Times New Roman"/>
          <w:sz w:val="26"/>
          <w:szCs w:val="26"/>
        </w:rPr>
        <w:t xml:space="preserve"> 48,7</w:t>
      </w:r>
      <w:r>
        <w:rPr>
          <w:rFonts w:ascii="Times New Roman" w:hAnsi="Times New Roman" w:cs="Times New Roman"/>
          <w:sz w:val="26"/>
          <w:szCs w:val="26"/>
        </w:rPr>
        <w:t xml:space="preserve"> % от уточненных плановых назначений.</w:t>
      </w:r>
    </w:p>
    <w:p w:rsidR="00D54461" w:rsidRDefault="00D54461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основному мероприятию «Организация оздоровительного отдыха и занятости» </w:t>
      </w:r>
      <w:r w:rsidR="004135E2">
        <w:rPr>
          <w:rFonts w:ascii="Times New Roman" w:hAnsi="Times New Roman" w:cs="Times New Roman"/>
          <w:sz w:val="26"/>
          <w:szCs w:val="26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</w:rPr>
        <w:t>2106,3 тыс. рублей, или 47,54% от уточненных плановых назначений.</w:t>
      </w:r>
    </w:p>
    <w:p w:rsidR="00D54461" w:rsidRDefault="00D54461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</w:t>
      </w:r>
      <w:r w:rsidR="00D3509C">
        <w:rPr>
          <w:rFonts w:ascii="Times New Roman" w:hAnsi="Times New Roman" w:cs="Times New Roman"/>
          <w:sz w:val="26"/>
          <w:szCs w:val="26"/>
        </w:rPr>
        <w:t xml:space="preserve"> подпрограмме «Доступная среда» в сумме 250,00 тыс. </w:t>
      </w:r>
      <w:r w:rsidR="004A54E1">
        <w:rPr>
          <w:rFonts w:ascii="Times New Roman" w:hAnsi="Times New Roman" w:cs="Times New Roman"/>
          <w:sz w:val="26"/>
          <w:szCs w:val="26"/>
        </w:rPr>
        <w:t>рублей уточненных годовых значений.</w:t>
      </w:r>
    </w:p>
    <w:p w:rsidR="00D54461" w:rsidRDefault="00D54461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 основному мероприятию «Обеспечение доступности инвалидов для посещения муниципа</w:t>
      </w:r>
      <w:r w:rsidR="00D3509C">
        <w:rPr>
          <w:rFonts w:ascii="Times New Roman" w:hAnsi="Times New Roman" w:cs="Times New Roman"/>
          <w:sz w:val="26"/>
          <w:szCs w:val="26"/>
        </w:rPr>
        <w:t xml:space="preserve">льных учреждений» в сумме 250,00 тыс. </w:t>
      </w:r>
      <w:r w:rsidR="004A54E1">
        <w:rPr>
          <w:rFonts w:ascii="Times New Roman" w:hAnsi="Times New Roman" w:cs="Times New Roman"/>
          <w:sz w:val="26"/>
          <w:szCs w:val="26"/>
        </w:rPr>
        <w:t>рублей уточненных годовых назначений.</w:t>
      </w:r>
      <w:bookmarkStart w:id="0" w:name="_GoBack"/>
      <w:bookmarkEnd w:id="0"/>
    </w:p>
    <w:p w:rsidR="004135E2" w:rsidRDefault="004135E2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подпрограмме «Доступное и комфортное жилье» составило 3087,0 тыс. рублей или 29,52 % от уточненных плановых назначений.</w:t>
      </w:r>
    </w:p>
    <w:p w:rsidR="004135E2" w:rsidRDefault="004135E2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5E2" w:rsidRDefault="004135E2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культуры»</w:t>
      </w:r>
    </w:p>
    <w:p w:rsidR="004135E2" w:rsidRPr="004135E2" w:rsidRDefault="004135E2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5E2" w:rsidRDefault="004135E2" w:rsidP="004135E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3724C3"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28811,54 тыс. рублей, или 49,78</w:t>
      </w:r>
      <w:r w:rsidRPr="009C18E8">
        <w:rPr>
          <w:rFonts w:ascii="Times New Roman" w:hAnsi="Times New Roman" w:cs="Times New Roman"/>
          <w:sz w:val="26"/>
          <w:szCs w:val="26"/>
        </w:rPr>
        <w:t xml:space="preserve"> 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57877,07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4135E2" w:rsidRDefault="004135E2" w:rsidP="004135E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«Осуществление библиотечного, библиографического и информационного обслуживания пользователей библиотеки» составило 6987,28 тыс. рублей, или 46,68% от уточненных годовых назначений.</w:t>
      </w:r>
    </w:p>
    <w:p w:rsidR="004135E2" w:rsidRDefault="004135E2" w:rsidP="004135E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«Проведение культурно-просветительных</w:t>
      </w:r>
      <w:r w:rsidR="00F76048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F76048">
        <w:rPr>
          <w:rFonts w:ascii="Times New Roman" w:hAnsi="Times New Roman" w:cs="Times New Roman"/>
          <w:sz w:val="26"/>
          <w:szCs w:val="26"/>
        </w:rPr>
        <w:t xml:space="preserve"> 19827,80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F76048">
        <w:rPr>
          <w:rFonts w:ascii="Times New Roman" w:hAnsi="Times New Roman" w:cs="Times New Roman"/>
          <w:sz w:val="26"/>
          <w:szCs w:val="26"/>
        </w:rPr>
        <w:t>46,68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«Осуществление организаций по экспозиции музейных коллекций» составило 1388,06 тыс. рублей, или 46,26%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«Проведение культурно-просветительных мероприятий» составило 79 тыс. рублей, или 18,8%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по основному мероприятию «Проведение спортивно-массовых мероприятий» составило 529,4 тыс. рублей, или 70,58%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жилищно-коммунального хозяйства»</w:t>
      </w:r>
    </w:p>
    <w:p w:rsidR="00F76048" w:rsidRPr="00D3509C" w:rsidRDefault="00F76048" w:rsidP="00D3509C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68992,29 тыс. рублей, или 26,81</w:t>
      </w:r>
      <w:r w:rsidRPr="009C18E8">
        <w:rPr>
          <w:rFonts w:ascii="Times New Roman" w:hAnsi="Times New Roman" w:cs="Times New Roman"/>
          <w:sz w:val="26"/>
          <w:szCs w:val="26"/>
        </w:rPr>
        <w:t xml:space="preserve"> 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257308,93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«Опл</w:t>
      </w:r>
      <w:r w:rsidR="00D3509C">
        <w:rPr>
          <w:rFonts w:ascii="Times New Roman" w:hAnsi="Times New Roman" w:cs="Times New Roman"/>
          <w:sz w:val="26"/>
          <w:szCs w:val="26"/>
        </w:rPr>
        <w:t>ата капита</w:t>
      </w:r>
      <w:r>
        <w:rPr>
          <w:rFonts w:ascii="Times New Roman" w:hAnsi="Times New Roman" w:cs="Times New Roman"/>
          <w:sz w:val="26"/>
          <w:szCs w:val="26"/>
        </w:rPr>
        <w:t>льного ремонта жилого фонда» составило 2826,91 тыс. рублей, или 15,12 %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«Благоустройство территории муниципального образования» составило 49164,58 тыс. рублей, или 25,75%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="006C3602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C3602">
        <w:rPr>
          <w:rFonts w:ascii="Times New Roman" w:hAnsi="Times New Roman" w:cs="Times New Roman"/>
          <w:sz w:val="26"/>
          <w:szCs w:val="26"/>
        </w:rPr>
        <w:t>Капитальный ремонт дорог общего пользования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6C3602">
        <w:rPr>
          <w:rFonts w:ascii="Times New Roman" w:hAnsi="Times New Roman" w:cs="Times New Roman"/>
          <w:sz w:val="26"/>
          <w:szCs w:val="26"/>
        </w:rPr>
        <w:t xml:space="preserve"> 1673,71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6C3602">
        <w:rPr>
          <w:rFonts w:ascii="Times New Roman" w:hAnsi="Times New Roman" w:cs="Times New Roman"/>
          <w:sz w:val="26"/>
          <w:szCs w:val="26"/>
        </w:rPr>
        <w:t>11,83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6C3602">
        <w:rPr>
          <w:rFonts w:ascii="Times New Roman" w:hAnsi="Times New Roman" w:cs="Times New Roman"/>
          <w:sz w:val="26"/>
          <w:szCs w:val="26"/>
        </w:rPr>
        <w:t>Проведение работ по капитальному ремонту дорог общего пользования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6C3602">
        <w:rPr>
          <w:rFonts w:ascii="Times New Roman" w:hAnsi="Times New Roman" w:cs="Times New Roman"/>
          <w:sz w:val="26"/>
          <w:szCs w:val="26"/>
        </w:rPr>
        <w:t xml:space="preserve"> 1673,71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</w:t>
      </w:r>
      <w:r w:rsidR="006C3602">
        <w:rPr>
          <w:rFonts w:ascii="Times New Roman" w:hAnsi="Times New Roman" w:cs="Times New Roman"/>
          <w:sz w:val="26"/>
          <w:szCs w:val="26"/>
        </w:rPr>
        <w:t xml:space="preserve"> 11,83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="006C3602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C3602">
        <w:rPr>
          <w:rFonts w:ascii="Times New Roman" w:hAnsi="Times New Roman" w:cs="Times New Roman"/>
          <w:sz w:val="26"/>
          <w:szCs w:val="26"/>
        </w:rPr>
        <w:t>Содержание и развитие 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6C3602">
        <w:rPr>
          <w:rFonts w:ascii="Times New Roman" w:hAnsi="Times New Roman" w:cs="Times New Roman"/>
          <w:sz w:val="26"/>
          <w:szCs w:val="26"/>
        </w:rPr>
        <w:t xml:space="preserve">15327,09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6C3602">
        <w:rPr>
          <w:rFonts w:ascii="Times New Roman" w:hAnsi="Times New Roman" w:cs="Times New Roman"/>
          <w:sz w:val="26"/>
          <w:szCs w:val="26"/>
        </w:rPr>
        <w:t xml:space="preserve">45,65 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6C3602">
        <w:rPr>
          <w:rFonts w:ascii="Times New Roman" w:hAnsi="Times New Roman" w:cs="Times New Roman"/>
          <w:sz w:val="26"/>
          <w:szCs w:val="26"/>
        </w:rPr>
        <w:t>Развитие 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6C3602">
        <w:rPr>
          <w:rFonts w:ascii="Times New Roman" w:hAnsi="Times New Roman" w:cs="Times New Roman"/>
          <w:sz w:val="26"/>
          <w:szCs w:val="26"/>
        </w:rPr>
        <w:t xml:space="preserve">15327,09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6C3602">
        <w:rPr>
          <w:rFonts w:ascii="Times New Roman" w:hAnsi="Times New Roman" w:cs="Times New Roman"/>
          <w:sz w:val="26"/>
          <w:szCs w:val="26"/>
        </w:rPr>
        <w:t xml:space="preserve">45,65 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6C3602" w:rsidRDefault="006C3602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3602" w:rsidRDefault="006C3602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сельского хозяйства»</w:t>
      </w:r>
    </w:p>
    <w:p w:rsidR="006C3602" w:rsidRDefault="006C3602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602" w:rsidRPr="006C3602" w:rsidRDefault="006C3602" w:rsidP="006C360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57274,85тыс. рублей, или 32,26</w:t>
      </w:r>
      <w:r w:rsidRPr="009C18E8">
        <w:rPr>
          <w:rFonts w:ascii="Times New Roman" w:hAnsi="Times New Roman" w:cs="Times New Roman"/>
          <w:sz w:val="26"/>
          <w:szCs w:val="26"/>
        </w:rPr>
        <w:t xml:space="preserve">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177536,37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6C3602">
        <w:rPr>
          <w:rFonts w:ascii="Times New Roman" w:hAnsi="Times New Roman" w:cs="Times New Roman"/>
          <w:sz w:val="26"/>
          <w:szCs w:val="26"/>
        </w:rPr>
        <w:t>Обеспечение выполнения органами местного самоуправления переданных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6C3602">
        <w:rPr>
          <w:rFonts w:ascii="Times New Roman" w:hAnsi="Times New Roman" w:cs="Times New Roman"/>
          <w:sz w:val="26"/>
          <w:szCs w:val="26"/>
        </w:rPr>
        <w:t xml:space="preserve"> 1075,29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0B6376">
        <w:rPr>
          <w:rFonts w:ascii="Times New Roman" w:hAnsi="Times New Roman" w:cs="Times New Roman"/>
          <w:sz w:val="26"/>
          <w:szCs w:val="26"/>
        </w:rPr>
        <w:t>35,81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F76048" w:rsidRDefault="00F76048" w:rsidP="0002606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0B6376">
        <w:rPr>
          <w:rFonts w:ascii="Times New Roman" w:hAnsi="Times New Roman" w:cs="Times New Roman"/>
          <w:sz w:val="26"/>
          <w:szCs w:val="26"/>
        </w:rPr>
        <w:t>Финансовое обеспечение исполнительного органа муниципальной власти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0B6376">
        <w:rPr>
          <w:rFonts w:ascii="Times New Roman" w:hAnsi="Times New Roman" w:cs="Times New Roman"/>
          <w:sz w:val="26"/>
          <w:szCs w:val="26"/>
        </w:rPr>
        <w:t xml:space="preserve"> 1260,86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026066">
        <w:rPr>
          <w:rFonts w:ascii="Times New Roman" w:hAnsi="Times New Roman" w:cs="Times New Roman"/>
          <w:sz w:val="26"/>
          <w:szCs w:val="26"/>
        </w:rPr>
        <w:t>36,34</w:t>
      </w:r>
      <w:r w:rsidR="000B63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3724C3">
        <w:rPr>
          <w:rFonts w:ascii="Times New Roman" w:hAnsi="Times New Roman" w:cs="Times New Roman"/>
          <w:sz w:val="26"/>
          <w:szCs w:val="26"/>
        </w:rPr>
        <w:t>Возмещение части затрат на обследование молока и молочной продукции гражданам реализующим молоко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3724C3">
        <w:rPr>
          <w:rFonts w:ascii="Times New Roman" w:hAnsi="Times New Roman" w:cs="Times New Roman"/>
          <w:sz w:val="26"/>
          <w:szCs w:val="26"/>
        </w:rPr>
        <w:t xml:space="preserve">31,89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3724C3">
        <w:rPr>
          <w:rFonts w:ascii="Times New Roman" w:hAnsi="Times New Roman" w:cs="Times New Roman"/>
          <w:sz w:val="26"/>
          <w:szCs w:val="26"/>
        </w:rPr>
        <w:t>42,52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</w:t>
      </w:r>
      <w:r w:rsidR="003724C3">
        <w:rPr>
          <w:rFonts w:ascii="Times New Roman" w:hAnsi="Times New Roman" w:cs="Times New Roman"/>
          <w:sz w:val="26"/>
          <w:szCs w:val="26"/>
        </w:rPr>
        <w:t>олнение по 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724C3">
        <w:rPr>
          <w:rFonts w:ascii="Times New Roman" w:hAnsi="Times New Roman" w:cs="Times New Roman"/>
          <w:sz w:val="26"/>
          <w:szCs w:val="26"/>
        </w:rPr>
        <w:t>Поддержка сельскохозяйственного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3724C3">
        <w:rPr>
          <w:rFonts w:ascii="Times New Roman" w:hAnsi="Times New Roman" w:cs="Times New Roman"/>
          <w:sz w:val="26"/>
          <w:szCs w:val="26"/>
        </w:rPr>
        <w:t xml:space="preserve"> 52084,28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3724C3">
        <w:rPr>
          <w:rFonts w:ascii="Times New Roman" w:hAnsi="Times New Roman" w:cs="Times New Roman"/>
          <w:sz w:val="26"/>
          <w:szCs w:val="26"/>
        </w:rPr>
        <w:t>31,42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3724C3">
        <w:rPr>
          <w:rFonts w:ascii="Times New Roman" w:hAnsi="Times New Roman" w:cs="Times New Roman"/>
          <w:sz w:val="26"/>
          <w:szCs w:val="26"/>
        </w:rPr>
        <w:t>Государственная поддержка сельского хозяйства и регулирование рынков сельскохозяйственной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3724C3">
        <w:rPr>
          <w:rFonts w:ascii="Times New Roman" w:hAnsi="Times New Roman" w:cs="Times New Roman"/>
          <w:sz w:val="26"/>
          <w:szCs w:val="26"/>
        </w:rPr>
        <w:t xml:space="preserve">52084,28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3724C3">
        <w:rPr>
          <w:rFonts w:ascii="Times New Roman" w:hAnsi="Times New Roman" w:cs="Times New Roman"/>
          <w:sz w:val="26"/>
          <w:szCs w:val="26"/>
        </w:rPr>
        <w:t>31,42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="003724C3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724C3">
        <w:rPr>
          <w:rFonts w:ascii="Times New Roman" w:hAnsi="Times New Roman" w:cs="Times New Roman"/>
          <w:sz w:val="26"/>
          <w:szCs w:val="26"/>
        </w:rPr>
        <w:t>Вовлечение в оборот земель сельскохозяйственного назначения на территории муниципального образования «Зеленоградский городской округ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3724C3">
        <w:rPr>
          <w:rFonts w:ascii="Times New Roman" w:hAnsi="Times New Roman" w:cs="Times New Roman"/>
          <w:sz w:val="26"/>
          <w:szCs w:val="26"/>
        </w:rPr>
        <w:t xml:space="preserve"> 1479,94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3724C3">
        <w:rPr>
          <w:rFonts w:ascii="Times New Roman" w:hAnsi="Times New Roman" w:cs="Times New Roman"/>
          <w:sz w:val="26"/>
          <w:szCs w:val="26"/>
        </w:rPr>
        <w:t>41,35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3724C3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="003724C3">
        <w:rPr>
          <w:rFonts w:ascii="Times New Roman" w:hAnsi="Times New Roman" w:cs="Times New Roman"/>
          <w:sz w:val="26"/>
          <w:szCs w:val="26"/>
        </w:rPr>
        <w:t>культуртехнических</w:t>
      </w:r>
      <w:proofErr w:type="spellEnd"/>
      <w:r w:rsidR="003724C3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3724C3">
        <w:rPr>
          <w:rFonts w:ascii="Times New Roman" w:hAnsi="Times New Roman" w:cs="Times New Roman"/>
          <w:sz w:val="26"/>
          <w:szCs w:val="26"/>
        </w:rPr>
        <w:t xml:space="preserve"> 1479,94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3724C3">
        <w:rPr>
          <w:rFonts w:ascii="Times New Roman" w:hAnsi="Times New Roman" w:cs="Times New Roman"/>
          <w:sz w:val="26"/>
          <w:szCs w:val="26"/>
        </w:rPr>
        <w:t>67,88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 основному мероприятию «Вовлечение в оборот неиспользуемой пашни»</w:t>
      </w:r>
      <w:r w:rsidR="00D3509C">
        <w:rPr>
          <w:rFonts w:ascii="Times New Roman" w:hAnsi="Times New Roman" w:cs="Times New Roman"/>
          <w:sz w:val="26"/>
          <w:szCs w:val="26"/>
        </w:rPr>
        <w:t xml:space="preserve"> в сумме 1398,4 тыс. </w:t>
      </w:r>
      <w:r w:rsidR="004A54E1">
        <w:rPr>
          <w:rFonts w:ascii="Times New Roman" w:hAnsi="Times New Roman" w:cs="Times New Roman"/>
          <w:sz w:val="26"/>
          <w:szCs w:val="26"/>
        </w:rPr>
        <w:t>рублей уточненных годовых назначений.</w:t>
      </w:r>
    </w:p>
    <w:p w:rsidR="000B6376" w:rsidRDefault="000B6376" w:rsidP="000B637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по </w:t>
      </w:r>
      <w:r w:rsidR="00AC6687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C6687">
        <w:rPr>
          <w:rFonts w:ascii="Times New Roman" w:hAnsi="Times New Roman" w:cs="Times New Roman"/>
          <w:sz w:val="26"/>
          <w:szCs w:val="26"/>
        </w:rPr>
        <w:t>Развитие сельских территорий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AC6687">
        <w:rPr>
          <w:rFonts w:ascii="Times New Roman" w:hAnsi="Times New Roman" w:cs="Times New Roman"/>
          <w:sz w:val="26"/>
          <w:szCs w:val="26"/>
        </w:rPr>
        <w:t xml:space="preserve">1342,59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AC6687">
        <w:rPr>
          <w:rFonts w:ascii="Times New Roman" w:hAnsi="Times New Roman" w:cs="Times New Roman"/>
          <w:sz w:val="26"/>
          <w:szCs w:val="26"/>
        </w:rPr>
        <w:t xml:space="preserve"> 80,80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Развитие сельских территорий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AC6687">
        <w:rPr>
          <w:rFonts w:ascii="Times New Roman" w:hAnsi="Times New Roman" w:cs="Times New Roman"/>
          <w:sz w:val="26"/>
          <w:szCs w:val="26"/>
        </w:rPr>
        <w:t xml:space="preserve"> 1342,59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AC6687">
        <w:rPr>
          <w:rFonts w:ascii="Times New Roman" w:hAnsi="Times New Roman" w:cs="Times New Roman"/>
          <w:sz w:val="26"/>
          <w:szCs w:val="26"/>
        </w:rPr>
        <w:t>80,80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AC6687" w:rsidRDefault="00AC6687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6687" w:rsidRDefault="00AC6687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гражданского общества»</w:t>
      </w:r>
    </w:p>
    <w:p w:rsidR="00AC6687" w:rsidRPr="00AC6687" w:rsidRDefault="00AC6687" w:rsidP="00AC668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4884,24 тыс. рублей, или 42,86</w:t>
      </w:r>
      <w:r w:rsidRPr="009C18E8">
        <w:rPr>
          <w:rFonts w:ascii="Times New Roman" w:hAnsi="Times New Roman" w:cs="Times New Roman"/>
          <w:sz w:val="26"/>
          <w:szCs w:val="26"/>
        </w:rPr>
        <w:t xml:space="preserve">% от уточненных годовых назначений в сумме </w:t>
      </w:r>
      <w:r>
        <w:rPr>
          <w:rFonts w:ascii="Times New Roman" w:hAnsi="Times New Roman" w:cs="Times New Roman"/>
          <w:sz w:val="26"/>
          <w:szCs w:val="26"/>
        </w:rPr>
        <w:t xml:space="preserve">11395,64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Материальное обеспечение присяжных заседателей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AC6687">
        <w:rPr>
          <w:rFonts w:ascii="Times New Roman" w:hAnsi="Times New Roman" w:cs="Times New Roman"/>
          <w:sz w:val="26"/>
          <w:szCs w:val="26"/>
        </w:rPr>
        <w:t xml:space="preserve"> 440,1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AC6687">
        <w:rPr>
          <w:rFonts w:ascii="Times New Roman" w:hAnsi="Times New Roman" w:cs="Times New Roman"/>
          <w:sz w:val="26"/>
          <w:szCs w:val="26"/>
        </w:rPr>
        <w:t>48,44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Финансовое обеспечение исполнительного органа муниципальной власти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AC6687">
        <w:rPr>
          <w:rFonts w:ascii="Times New Roman" w:hAnsi="Times New Roman" w:cs="Times New Roman"/>
          <w:sz w:val="26"/>
          <w:szCs w:val="26"/>
        </w:rPr>
        <w:t xml:space="preserve"> 2879,93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AC6687">
        <w:rPr>
          <w:rFonts w:ascii="Times New Roman" w:hAnsi="Times New Roman" w:cs="Times New Roman"/>
          <w:sz w:val="26"/>
          <w:szCs w:val="26"/>
        </w:rPr>
        <w:t>41,57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Депутаты окружного Совета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AC6687">
        <w:rPr>
          <w:rFonts w:ascii="Times New Roman" w:hAnsi="Times New Roman" w:cs="Times New Roman"/>
          <w:sz w:val="26"/>
          <w:szCs w:val="26"/>
        </w:rPr>
        <w:t xml:space="preserve"> 519,21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</w:t>
      </w:r>
      <w:r w:rsidR="00AC6687">
        <w:rPr>
          <w:rFonts w:ascii="Times New Roman" w:hAnsi="Times New Roman" w:cs="Times New Roman"/>
          <w:sz w:val="26"/>
          <w:szCs w:val="26"/>
        </w:rPr>
        <w:t xml:space="preserve"> 36,67</w:t>
      </w:r>
      <w:r>
        <w:rPr>
          <w:rFonts w:ascii="Times New Roman" w:hAnsi="Times New Roman" w:cs="Times New Roman"/>
          <w:sz w:val="26"/>
          <w:szCs w:val="26"/>
        </w:rPr>
        <w:t xml:space="preserve"> % от уточненных годовых назначений.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Мероприятия по обеспечению массового информирования жителей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AC6687">
        <w:rPr>
          <w:rFonts w:ascii="Times New Roman" w:hAnsi="Times New Roman" w:cs="Times New Roman"/>
          <w:sz w:val="26"/>
          <w:szCs w:val="26"/>
        </w:rPr>
        <w:t xml:space="preserve">1045,0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AC6687">
        <w:rPr>
          <w:rFonts w:ascii="Times New Roman" w:hAnsi="Times New Roman" w:cs="Times New Roman"/>
          <w:sz w:val="26"/>
          <w:szCs w:val="26"/>
        </w:rPr>
        <w:t>48,71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AC6687" w:rsidRDefault="00AC6687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C6687" w:rsidRDefault="00AC6687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«Эффективные финансы»</w:t>
      </w:r>
    </w:p>
    <w:p w:rsidR="00AC6687" w:rsidRPr="00AC6687" w:rsidRDefault="00AC6687" w:rsidP="00AC6687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4388,83 тыс. рублей, или 37,77</w:t>
      </w:r>
      <w:r w:rsidRPr="009C18E8">
        <w:rPr>
          <w:rFonts w:ascii="Times New Roman" w:hAnsi="Times New Roman" w:cs="Times New Roman"/>
          <w:sz w:val="26"/>
          <w:szCs w:val="26"/>
        </w:rPr>
        <w:t>% от уточне</w:t>
      </w:r>
      <w:r>
        <w:rPr>
          <w:rFonts w:ascii="Times New Roman" w:hAnsi="Times New Roman" w:cs="Times New Roman"/>
          <w:sz w:val="26"/>
          <w:szCs w:val="26"/>
        </w:rPr>
        <w:t xml:space="preserve">нных годовых назначений в сумме 11616,88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Исполнение по основному мероприятию «</w:t>
      </w:r>
      <w:r w:rsidR="00AC6687">
        <w:rPr>
          <w:rFonts w:ascii="Times New Roman" w:hAnsi="Times New Roman" w:cs="Times New Roman"/>
          <w:sz w:val="26"/>
          <w:szCs w:val="26"/>
        </w:rPr>
        <w:t>Финансовое обеспечение исполнительного органа муниципальной власти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AC6687">
        <w:rPr>
          <w:rFonts w:ascii="Times New Roman" w:hAnsi="Times New Roman" w:cs="Times New Roman"/>
          <w:sz w:val="26"/>
          <w:szCs w:val="26"/>
        </w:rPr>
        <w:t xml:space="preserve">4103,44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B01274">
        <w:rPr>
          <w:rFonts w:ascii="Times New Roman" w:hAnsi="Times New Roman" w:cs="Times New Roman"/>
          <w:sz w:val="26"/>
          <w:szCs w:val="26"/>
        </w:rPr>
        <w:t>41,81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B01274" w:rsidRDefault="003724C3" w:rsidP="00D3509C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B01274">
        <w:rPr>
          <w:rFonts w:ascii="Times New Roman" w:hAnsi="Times New Roman" w:cs="Times New Roman"/>
          <w:sz w:val="26"/>
          <w:szCs w:val="26"/>
        </w:rPr>
        <w:t>Организация бюджетного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B01274">
        <w:rPr>
          <w:rFonts w:ascii="Times New Roman" w:hAnsi="Times New Roman" w:cs="Times New Roman"/>
          <w:sz w:val="26"/>
          <w:szCs w:val="26"/>
        </w:rPr>
        <w:t xml:space="preserve">256,35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B01274">
        <w:rPr>
          <w:rFonts w:ascii="Times New Roman" w:hAnsi="Times New Roman" w:cs="Times New Roman"/>
          <w:sz w:val="26"/>
          <w:szCs w:val="26"/>
        </w:rPr>
        <w:t>14,47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B01274" w:rsidRDefault="00B0127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1274" w:rsidRDefault="00B0127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«Безопасность»</w:t>
      </w:r>
    </w:p>
    <w:p w:rsidR="00B01274" w:rsidRPr="00AC6687" w:rsidRDefault="00B01274" w:rsidP="00B0127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817,4 тыс. рублей, или 15,93</w:t>
      </w:r>
      <w:r w:rsidRPr="009C18E8">
        <w:rPr>
          <w:rFonts w:ascii="Times New Roman" w:hAnsi="Times New Roman" w:cs="Times New Roman"/>
          <w:sz w:val="26"/>
          <w:szCs w:val="26"/>
        </w:rPr>
        <w:t xml:space="preserve"> от уточне</w:t>
      </w:r>
      <w:r>
        <w:rPr>
          <w:rFonts w:ascii="Times New Roman" w:hAnsi="Times New Roman" w:cs="Times New Roman"/>
          <w:sz w:val="26"/>
          <w:szCs w:val="26"/>
        </w:rPr>
        <w:t xml:space="preserve">нных годовых назначений в сумме 11616,88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B01274" w:rsidRPr="00B01274" w:rsidRDefault="00B0127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B01274">
        <w:rPr>
          <w:rFonts w:ascii="Times New Roman" w:hAnsi="Times New Roman" w:cs="Times New Roman"/>
          <w:sz w:val="26"/>
          <w:szCs w:val="26"/>
        </w:rPr>
        <w:t>Обеспечение функционирования единой системы вызовов экстренной оперативной службы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B01274">
        <w:rPr>
          <w:rFonts w:ascii="Times New Roman" w:hAnsi="Times New Roman" w:cs="Times New Roman"/>
          <w:sz w:val="26"/>
          <w:szCs w:val="26"/>
        </w:rPr>
        <w:t xml:space="preserve"> 817,4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B01274">
        <w:rPr>
          <w:rFonts w:ascii="Times New Roman" w:hAnsi="Times New Roman" w:cs="Times New Roman"/>
          <w:sz w:val="26"/>
          <w:szCs w:val="26"/>
        </w:rPr>
        <w:t xml:space="preserve">25,49 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B01274" w:rsidRDefault="00B0127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 основному мероприятию «Обеспечение противопожарных мероприятий н</w:t>
      </w:r>
      <w:r w:rsidR="00D3509C">
        <w:rPr>
          <w:rFonts w:ascii="Times New Roman" w:hAnsi="Times New Roman" w:cs="Times New Roman"/>
          <w:sz w:val="26"/>
          <w:szCs w:val="26"/>
        </w:rPr>
        <w:t>а территории городского округа» в сумме 1924,00 тыс. рублей уточненных годовых назначений.</w:t>
      </w:r>
    </w:p>
    <w:p w:rsidR="00B01274" w:rsidRDefault="00B0127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1274" w:rsidRDefault="00B01274" w:rsidP="00B0127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274">
        <w:rPr>
          <w:rFonts w:ascii="Times New Roman" w:hAnsi="Times New Roman" w:cs="Times New Roman"/>
          <w:b/>
          <w:sz w:val="26"/>
          <w:szCs w:val="26"/>
        </w:rPr>
        <w:t>Муни</w:t>
      </w:r>
      <w:r>
        <w:rPr>
          <w:rFonts w:ascii="Times New Roman" w:hAnsi="Times New Roman" w:cs="Times New Roman"/>
          <w:b/>
          <w:sz w:val="26"/>
          <w:szCs w:val="26"/>
        </w:rPr>
        <w:t>ципальная программа «Модернизация экономики»</w:t>
      </w:r>
    </w:p>
    <w:p w:rsidR="00B01274" w:rsidRPr="00B01274" w:rsidRDefault="00B01274" w:rsidP="00B0127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по данной программе</w:t>
      </w:r>
      <w:r w:rsidRPr="009C18E8">
        <w:rPr>
          <w:rFonts w:ascii="Times New Roman" w:hAnsi="Times New Roman" w:cs="Times New Roman"/>
          <w:sz w:val="26"/>
          <w:szCs w:val="26"/>
        </w:rPr>
        <w:t xml:space="preserve"> 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>548,85 тыс. рублей, или 4,28</w:t>
      </w:r>
      <w:r w:rsidRPr="009C18E8">
        <w:rPr>
          <w:rFonts w:ascii="Times New Roman" w:hAnsi="Times New Roman" w:cs="Times New Roman"/>
          <w:sz w:val="26"/>
          <w:szCs w:val="26"/>
        </w:rPr>
        <w:t>% от уточне</w:t>
      </w:r>
      <w:r>
        <w:rPr>
          <w:rFonts w:ascii="Times New Roman" w:hAnsi="Times New Roman" w:cs="Times New Roman"/>
          <w:sz w:val="26"/>
          <w:szCs w:val="26"/>
        </w:rPr>
        <w:t xml:space="preserve">нных годовых назначений в сумме 12800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B01274" w:rsidRDefault="003724C3" w:rsidP="00B0127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B01274">
        <w:rPr>
          <w:rFonts w:ascii="Times New Roman" w:hAnsi="Times New Roman" w:cs="Times New Roman"/>
          <w:sz w:val="26"/>
          <w:szCs w:val="26"/>
        </w:rPr>
        <w:t>Организация и проведение работ по государственной кадастровой оценки»</w:t>
      </w:r>
      <w:r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="00B01274">
        <w:rPr>
          <w:rFonts w:ascii="Times New Roman" w:hAnsi="Times New Roman" w:cs="Times New Roman"/>
          <w:sz w:val="26"/>
          <w:szCs w:val="26"/>
        </w:rPr>
        <w:t xml:space="preserve"> 158,08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B01274">
        <w:rPr>
          <w:rFonts w:ascii="Times New Roman" w:hAnsi="Times New Roman" w:cs="Times New Roman"/>
          <w:sz w:val="26"/>
          <w:szCs w:val="26"/>
        </w:rPr>
        <w:t>7,52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  <w:proofErr w:type="gramEnd"/>
    </w:p>
    <w:p w:rsidR="003724C3" w:rsidRDefault="003724C3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B01274">
        <w:rPr>
          <w:rFonts w:ascii="Times New Roman" w:hAnsi="Times New Roman" w:cs="Times New Roman"/>
          <w:sz w:val="26"/>
          <w:szCs w:val="26"/>
        </w:rPr>
        <w:t>Обеспечение документами территориального планирования для размещения объектов муниципального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 составило </w:t>
      </w:r>
      <w:r w:rsidR="00B01274">
        <w:rPr>
          <w:rFonts w:ascii="Times New Roman" w:hAnsi="Times New Roman" w:cs="Times New Roman"/>
          <w:sz w:val="26"/>
          <w:szCs w:val="26"/>
        </w:rPr>
        <w:t xml:space="preserve">10,77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B01274">
        <w:rPr>
          <w:rFonts w:ascii="Times New Roman" w:hAnsi="Times New Roman" w:cs="Times New Roman"/>
          <w:sz w:val="26"/>
          <w:szCs w:val="26"/>
        </w:rPr>
        <w:t>0,15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D557B4" w:rsidRDefault="00D557B4" w:rsidP="003724C3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 основному мероприятию «Определение границ муниципального образования в установленном порядке».</w:t>
      </w:r>
    </w:p>
    <w:p w:rsidR="00D557B4" w:rsidRDefault="003724C3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основному мероприятию «</w:t>
      </w:r>
      <w:r w:rsidR="00D557B4">
        <w:rPr>
          <w:rFonts w:ascii="Times New Roman" w:hAnsi="Times New Roman" w:cs="Times New Roman"/>
          <w:sz w:val="26"/>
          <w:szCs w:val="26"/>
        </w:rPr>
        <w:t>Организация транспортного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>» составило</w:t>
      </w:r>
      <w:r w:rsidR="00D557B4">
        <w:rPr>
          <w:rFonts w:ascii="Times New Roman" w:hAnsi="Times New Roman" w:cs="Times New Roman"/>
          <w:sz w:val="26"/>
          <w:szCs w:val="26"/>
        </w:rPr>
        <w:t xml:space="preserve"> 380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D557B4">
        <w:rPr>
          <w:rFonts w:ascii="Times New Roman" w:hAnsi="Times New Roman" w:cs="Times New Roman"/>
          <w:sz w:val="26"/>
          <w:szCs w:val="26"/>
        </w:rPr>
        <w:t>42,2</w:t>
      </w:r>
      <w:r>
        <w:rPr>
          <w:rFonts w:ascii="Times New Roman" w:hAnsi="Times New Roman" w:cs="Times New Roman"/>
          <w:sz w:val="26"/>
          <w:szCs w:val="26"/>
        </w:rPr>
        <w:t>% от уточненных годовых назначений.</w:t>
      </w:r>
    </w:p>
    <w:p w:rsidR="00D557B4" w:rsidRDefault="00D557B4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бюджета по основному мероприятию «Повышение эффективности работы организационных механ</w:t>
      </w:r>
      <w:r w:rsidR="00D3509C">
        <w:rPr>
          <w:rFonts w:ascii="Times New Roman" w:hAnsi="Times New Roman" w:cs="Times New Roman"/>
          <w:sz w:val="26"/>
          <w:szCs w:val="26"/>
        </w:rPr>
        <w:t xml:space="preserve">измов поддержки малого бизнеса» в сумме 700,00 тыс. </w:t>
      </w:r>
      <w:r w:rsidR="0016058E">
        <w:rPr>
          <w:rFonts w:ascii="Times New Roman" w:hAnsi="Times New Roman" w:cs="Times New Roman"/>
          <w:sz w:val="26"/>
          <w:szCs w:val="26"/>
        </w:rPr>
        <w:t>рублей уточненных годовых назначений.</w:t>
      </w:r>
    </w:p>
    <w:p w:rsidR="00D557B4" w:rsidRDefault="00D557B4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57B4" w:rsidRDefault="00D557B4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:rsidR="00D557B4" w:rsidRDefault="00D557B4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Pr="009C18E8">
        <w:rPr>
          <w:rFonts w:ascii="Times New Roman" w:hAnsi="Times New Roman" w:cs="Times New Roman"/>
          <w:sz w:val="26"/>
          <w:szCs w:val="26"/>
        </w:rPr>
        <w:t xml:space="preserve">за 1-ое полугодие 2016 года составило </w:t>
      </w:r>
      <w:r>
        <w:rPr>
          <w:rFonts w:ascii="Times New Roman" w:hAnsi="Times New Roman" w:cs="Times New Roman"/>
          <w:sz w:val="26"/>
          <w:szCs w:val="26"/>
        </w:rPr>
        <w:t xml:space="preserve">3724,09 тыс. рублей, или 6,07 </w:t>
      </w:r>
      <w:r w:rsidRPr="009C18E8">
        <w:rPr>
          <w:rFonts w:ascii="Times New Roman" w:hAnsi="Times New Roman" w:cs="Times New Roman"/>
          <w:sz w:val="26"/>
          <w:szCs w:val="26"/>
        </w:rPr>
        <w:t>% от уточне</w:t>
      </w:r>
      <w:r>
        <w:rPr>
          <w:rFonts w:ascii="Times New Roman" w:hAnsi="Times New Roman" w:cs="Times New Roman"/>
          <w:sz w:val="26"/>
          <w:szCs w:val="26"/>
        </w:rPr>
        <w:t xml:space="preserve">нных годовых назначений в сумме 61302,22 </w:t>
      </w:r>
      <w:r w:rsidRPr="009C18E8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4A2777" w:rsidRDefault="004A2777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судебных актов по обращению взыскания на средства бюджета городского округа составило 1256,66 тыс. рублей или 83,77% от уточненных годовых назначений.</w:t>
      </w:r>
    </w:p>
    <w:p w:rsidR="004A2777" w:rsidRPr="00D557B4" w:rsidRDefault="004A2777" w:rsidP="00D557B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исполнение резервного фонда в сумме 4578,31 тыс. рублей  уточненных годовых назначений.</w:t>
      </w:r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6376" w:rsidRDefault="000B6376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048" w:rsidRDefault="00F76048" w:rsidP="00F7604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76048" w:rsidRDefault="00F76048" w:rsidP="004135E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5E2" w:rsidRDefault="004135E2" w:rsidP="004135E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53A6" w:rsidRDefault="002C53A6" w:rsidP="002C53A6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53A6" w:rsidRDefault="002C53A6" w:rsidP="005F0A24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5225" w:rsidRPr="00935225" w:rsidRDefault="00935225" w:rsidP="004720DE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48" w:rsidRDefault="00362148" w:rsidP="00D51761">
      <w:pPr>
        <w:spacing w:after="0" w:line="240" w:lineRule="auto"/>
      </w:pPr>
      <w:r>
        <w:separator/>
      </w:r>
    </w:p>
  </w:endnote>
  <w:endnote w:type="continuationSeparator" w:id="0">
    <w:p w:rsidR="00362148" w:rsidRDefault="00362148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EndPr/>
    <w:sdtContent>
      <w:p w:rsidR="00F76048" w:rsidRDefault="00F76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62">
          <w:rPr>
            <w:noProof/>
          </w:rPr>
          <w:t>9</w:t>
        </w:r>
        <w:r>
          <w:fldChar w:fldCharType="end"/>
        </w:r>
      </w:p>
    </w:sdtContent>
  </w:sdt>
  <w:p w:rsidR="00F76048" w:rsidRDefault="00F76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48" w:rsidRDefault="00362148" w:rsidP="00D51761">
      <w:pPr>
        <w:spacing w:after="0" w:line="240" w:lineRule="auto"/>
      </w:pPr>
      <w:r>
        <w:separator/>
      </w:r>
    </w:p>
  </w:footnote>
  <w:footnote w:type="continuationSeparator" w:id="0">
    <w:p w:rsidR="00362148" w:rsidRDefault="00362148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26066"/>
    <w:rsid w:val="0004389F"/>
    <w:rsid w:val="00055DD5"/>
    <w:rsid w:val="000A0595"/>
    <w:rsid w:val="000B6376"/>
    <w:rsid w:val="00102B4A"/>
    <w:rsid w:val="00121908"/>
    <w:rsid w:val="00140182"/>
    <w:rsid w:val="00141599"/>
    <w:rsid w:val="0016058E"/>
    <w:rsid w:val="00184707"/>
    <w:rsid w:val="001C3FBE"/>
    <w:rsid w:val="001C63FA"/>
    <w:rsid w:val="00230210"/>
    <w:rsid w:val="002604D9"/>
    <w:rsid w:val="0028403A"/>
    <w:rsid w:val="002872C5"/>
    <w:rsid w:val="002A0C3B"/>
    <w:rsid w:val="002C53A6"/>
    <w:rsid w:val="002F3E0B"/>
    <w:rsid w:val="00337012"/>
    <w:rsid w:val="00351278"/>
    <w:rsid w:val="00362148"/>
    <w:rsid w:val="003724C3"/>
    <w:rsid w:val="00377CBC"/>
    <w:rsid w:val="003835CE"/>
    <w:rsid w:val="003D0A60"/>
    <w:rsid w:val="003E04E3"/>
    <w:rsid w:val="004135E2"/>
    <w:rsid w:val="00413EFE"/>
    <w:rsid w:val="00426690"/>
    <w:rsid w:val="0043038A"/>
    <w:rsid w:val="00462E55"/>
    <w:rsid w:val="004720DE"/>
    <w:rsid w:val="00486D5E"/>
    <w:rsid w:val="004A2777"/>
    <w:rsid w:val="004A54E1"/>
    <w:rsid w:val="004D302B"/>
    <w:rsid w:val="004D42D5"/>
    <w:rsid w:val="004F1221"/>
    <w:rsid w:val="00531E85"/>
    <w:rsid w:val="00553749"/>
    <w:rsid w:val="005C1C2A"/>
    <w:rsid w:val="005F0A24"/>
    <w:rsid w:val="00643B4D"/>
    <w:rsid w:val="00660363"/>
    <w:rsid w:val="006A414D"/>
    <w:rsid w:val="006B0ED0"/>
    <w:rsid w:val="006C3602"/>
    <w:rsid w:val="006C49F8"/>
    <w:rsid w:val="00707400"/>
    <w:rsid w:val="00763996"/>
    <w:rsid w:val="007668BC"/>
    <w:rsid w:val="00787793"/>
    <w:rsid w:val="007A59D3"/>
    <w:rsid w:val="007F5E67"/>
    <w:rsid w:val="0089150C"/>
    <w:rsid w:val="008B3949"/>
    <w:rsid w:val="008D150E"/>
    <w:rsid w:val="00921462"/>
    <w:rsid w:val="00935225"/>
    <w:rsid w:val="00944AB0"/>
    <w:rsid w:val="0095643F"/>
    <w:rsid w:val="00970536"/>
    <w:rsid w:val="00981E9F"/>
    <w:rsid w:val="009C18E8"/>
    <w:rsid w:val="009E339B"/>
    <w:rsid w:val="00A266A7"/>
    <w:rsid w:val="00A812F7"/>
    <w:rsid w:val="00AC6687"/>
    <w:rsid w:val="00AF1879"/>
    <w:rsid w:val="00B01274"/>
    <w:rsid w:val="00B253CB"/>
    <w:rsid w:val="00B33CB4"/>
    <w:rsid w:val="00BB28DC"/>
    <w:rsid w:val="00C42FEA"/>
    <w:rsid w:val="00C56D7A"/>
    <w:rsid w:val="00C648D4"/>
    <w:rsid w:val="00CD2AB1"/>
    <w:rsid w:val="00CD5CF7"/>
    <w:rsid w:val="00D003B2"/>
    <w:rsid w:val="00D12095"/>
    <w:rsid w:val="00D3509C"/>
    <w:rsid w:val="00D51761"/>
    <w:rsid w:val="00D54461"/>
    <w:rsid w:val="00D557B4"/>
    <w:rsid w:val="00D95E3F"/>
    <w:rsid w:val="00DA2F7D"/>
    <w:rsid w:val="00DD6584"/>
    <w:rsid w:val="00DE4E7C"/>
    <w:rsid w:val="00E17A99"/>
    <w:rsid w:val="00E5012E"/>
    <w:rsid w:val="00E66EF8"/>
    <w:rsid w:val="00EA0C89"/>
    <w:rsid w:val="00EE0637"/>
    <w:rsid w:val="00EF52D3"/>
    <w:rsid w:val="00F23B2A"/>
    <w:rsid w:val="00F72578"/>
    <w:rsid w:val="00F76048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1-ое полугодие 2016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131"/>
          <c:w val="0.52178285104299071"/>
          <c:h val="0.48996797508520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1-ое полугодие 2016 года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187627</c:v>
                </c:pt>
                <c:pt idx="1">
                  <c:v>216194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944356955380581E-2"/>
          <c:y val="0.19176010020854026"/>
          <c:w val="0.82611128608923889"/>
          <c:h val="0.726904593687817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за 1-е полугодие 2016 года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
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6388101487314087E-2"/>
                  <c:y val="-8.268467416865479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 на товары (работы,услуги), реализумые на территории РФ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3046386701662295"/>
                  <c:y val="6.743068852414255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 на совокупный доход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5473333333333331"/>
                  <c:y val="0.1261846007870602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Единый налог, взимаемый в связи с применением упрощенной системы налогообложения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9749956255468065E-2"/>
                  <c:y val="0.2927266893978954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Единый налог на вмененный доход для отдельных видов деятельности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/>
                      <a:t>Единый сельскохозяйственный налог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6106736657916999E-4"/>
                  <c:y val="9.138926717385294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Налог, взимаемый в связи с применением патентной системы налогообложения
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Налог на имущество 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Земельный налог 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Государственная пошлина и сборы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800"/>
                      <a:t>Доходы от использования имущества, находящегося в государственной и муниципальной собственности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800"/>
                      <a:t>Платежи при пользовании природными ресурсами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0463639545056867"/>
                  <c:y val="-0.1004199816375358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оказания платных услуг (работ) и компенсации затрат государства
0,05%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0.21881259842519685"/>
                  <c:y val="-8.0395339074163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продажи материальных и нематериальных активов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.31964680664916884"/>
                  <c:y val="-4.730416500278167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Штрафы, ущербы, санкции, возмещение ущерба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0.39578346456692914"/>
                  <c:y val="2.05219308574724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неналоговые доходы1%</a:t>
                    </a:r>
                    <a:r>
                      <a:rPr lang="ru-RU" baseline="0"/>
                      <a:t> 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#,##0.00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Лист1!$A$2:$A$21</c:f>
              <c:strCache>
                <c:ptCount val="16"/>
                <c:pt idx="0">
                  <c:v>Налог на доходы физических лиц</c:v>
                </c:pt>
                <c:pt idx="1">
                  <c:v>Налог на товары (работы,услуги), реализумые на территории РФ</c:v>
                </c:pt>
                <c:pt idx="2">
                  <c:v>Налог на совокупный доход</c:v>
                </c:pt>
                <c:pt idx="3">
                  <c:v>Единый налог, взимаемый в связи с применением упрощенной системы налогообложения</c:v>
                </c:pt>
                <c:pt idx="4">
                  <c:v>Единый налог на вмененный доход для отдельных видов деятельности</c:v>
                </c:pt>
                <c:pt idx="5">
                  <c:v>Единый сельскохозяйственный налог</c:v>
                </c:pt>
                <c:pt idx="6">
                  <c:v>Налог, взимаемый в связи с применением патентной системы налогообложения</c:v>
                </c:pt>
                <c:pt idx="7">
                  <c:v>Налог на имущество </c:v>
                </c:pt>
                <c:pt idx="8">
                  <c:v>Земельный налог</c:v>
                </c:pt>
                <c:pt idx="9">
                  <c:v>Государственная пошлина и сборы</c:v>
                </c:pt>
                <c:pt idx="10">
                  <c:v>Доходы от использования имущества, находящегося в государственной и муниципальной собственности</c:v>
                </c:pt>
                <c:pt idx="11">
                  <c:v>Платежи при пользовании природными ресурсами</c:v>
                </c:pt>
                <c:pt idx="12">
                  <c:v>Доходы от оказания платных услуг (работ) и компенсации затрат государства</c:v>
                </c:pt>
                <c:pt idx="13">
                  <c:v>Доходы от продажи материальных и нематериальных активов</c:v>
                </c:pt>
                <c:pt idx="14">
                  <c:v>Штрафы, ущербы, санкции, возмещение ущерба</c:v>
                </c:pt>
                <c:pt idx="15">
                  <c:v>Прочие неналоговые доходы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131996.70000000001</c:v>
                </c:pt>
                <c:pt idx="1">
                  <c:v>7512.4</c:v>
                </c:pt>
                <c:pt idx="2">
                  <c:v>27214.6</c:v>
                </c:pt>
                <c:pt idx="3">
                  <c:v>13693.2</c:v>
                </c:pt>
                <c:pt idx="4">
                  <c:v>7730</c:v>
                </c:pt>
                <c:pt idx="5">
                  <c:v>5718.7</c:v>
                </c:pt>
                <c:pt idx="6">
                  <c:v>72.8</c:v>
                </c:pt>
                <c:pt idx="7">
                  <c:v>8827.2999999999993</c:v>
                </c:pt>
                <c:pt idx="8">
                  <c:v>11909.9</c:v>
                </c:pt>
                <c:pt idx="9">
                  <c:v>1817.1</c:v>
                </c:pt>
                <c:pt idx="10">
                  <c:v>33226.199999999997</c:v>
                </c:pt>
                <c:pt idx="11">
                  <c:v>2418.3000000000002</c:v>
                </c:pt>
                <c:pt idx="12">
                  <c:v>110.6</c:v>
                </c:pt>
                <c:pt idx="13">
                  <c:v>13268.2</c:v>
                </c:pt>
                <c:pt idx="14">
                  <c:v>2890.8</c:v>
                </c:pt>
                <c:pt idx="15">
                  <c:v>3716.2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223B-4324-42BC-9B74-9D034CC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2016-10-25T10:47:00Z</cp:lastPrinted>
  <dcterms:created xsi:type="dcterms:W3CDTF">2016-09-27T13:18:00Z</dcterms:created>
  <dcterms:modified xsi:type="dcterms:W3CDTF">2016-10-25T15:11:00Z</dcterms:modified>
</cp:coreProperties>
</file>