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2D" w:rsidRDefault="00BB1A6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3412D" w:rsidRDefault="00BB1A6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412D" w:rsidRDefault="00BB1A6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412D" w:rsidRDefault="00BB1A6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03412D" w:rsidRDefault="00BB1A6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03412D" w:rsidRDefault="00BB1A6E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С.А. Кошевой</w:t>
      </w:r>
    </w:p>
    <w:p w:rsidR="0003412D" w:rsidRDefault="00BB1A6E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10  »   января   2022 г.</w:t>
      </w:r>
    </w:p>
    <w:p w:rsidR="0003412D" w:rsidRDefault="00034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12D" w:rsidRDefault="00034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12D" w:rsidRDefault="00BB1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03412D" w:rsidRDefault="00BB1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отделе по делам гражданской обороны, чрезвычайным ситуациям и охраны окружающей среды </w:t>
      </w:r>
    </w:p>
    <w:p w:rsidR="0003412D" w:rsidRDefault="00BB1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03412D" w:rsidRDefault="00BB1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</w:t>
      </w:r>
    </w:p>
    <w:p w:rsidR="0003412D" w:rsidRDefault="00BB1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области»</w:t>
      </w:r>
    </w:p>
    <w:p w:rsidR="0003412D" w:rsidRDefault="00034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12D" w:rsidRDefault="00BB1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3412D" w:rsidRDefault="00BB1A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1.1 Положение об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 по делам гражданско</w:t>
      </w:r>
      <w:r>
        <w:rPr>
          <w:rFonts w:ascii="Times New Roman" w:hAnsi="Times New Roman" w:cs="Times New Roman"/>
          <w:sz w:val="28"/>
          <w:szCs w:val="28"/>
        </w:rPr>
        <w:t>й обороны, чрезвычайным ситуациям и охраны окружающей среды администрации муниципального образования «Зеленоградский муниципальный округ Калининградской области» (далее -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-ФЗ «О муниципальной службе в Российской Федерации», законом Калининградской области от 17.06.2016 г. № 536 «О муниципальной службе в Калининградской области», Уставом муниципального образования «Зеленоградский муниципальный округ Калининградской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структурой и штатным расписанием администрации муниципального образования «Зеленоградский муниципальный округ Калининградской области»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Отдел по делам гражданской обороны, чрезвычайным ситуациям 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«Зеленоградский муниципальный округ Калининградской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отдел) является самостоятельным структурным подразделением администрации.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Отдел в своей деятельности руководствуется: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Федерации, Федеральными ко</w:t>
      </w:r>
      <w:r>
        <w:rPr>
          <w:rFonts w:ascii="Times New Roman" w:hAnsi="Times New Roman" w:cs="Times New Roman"/>
          <w:sz w:val="28"/>
          <w:szCs w:val="28"/>
        </w:rPr>
        <w:t xml:space="preserve">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</w:t>
      </w:r>
      <w:r>
        <w:rPr>
          <w:rFonts w:ascii="Times New Roman" w:hAnsi="Times New Roman" w:cs="Times New Roman"/>
          <w:sz w:val="28"/>
          <w:szCs w:val="28"/>
        </w:rPr>
        <w:t>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Правительства Калининградской области, Уставом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«Зеленоградский муниципальный округ калининградской области», решениями окружного Совета депутатов муниципального образования, Регламентом администрации и Инструкцией по </w:t>
      </w:r>
      <w:r>
        <w:rPr>
          <w:rFonts w:ascii="Times New Roman" w:hAnsi="Times New Roman" w:cs="Times New Roman"/>
          <w:sz w:val="28"/>
          <w:szCs w:val="28"/>
        </w:rPr>
        <w:lastRenderedPageBreak/>
        <w:t>делопроизводству в администрации, постановлениями главы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ания, постановлениями и распоряжениями администрации, должностными инструкциями;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нормативными правовыми актами, прямо или косвенно регламентирующими обязанности отдела и должностных лиц отдела.</w:t>
      </w:r>
    </w:p>
    <w:p w:rsidR="0003412D" w:rsidRDefault="00034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12D" w:rsidRDefault="00BB1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</w:t>
      </w:r>
    </w:p>
    <w:p w:rsidR="0003412D" w:rsidRDefault="0003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Структуру и штатную численность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утверждает глава администрации, исходя из условий и особенностей деятельности администрации по предложению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соответствующему направлению деятельности.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Отдел возглавляет начальник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другие работники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 назначаются на должности и освобождаются от должностей главой администрации.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Начальник отдела и специалисты отдела осуществляют свою деятельность в соответствии с должностными инструкциями, утверждаемыми главой администрации.</w:t>
      </w:r>
    </w:p>
    <w:p w:rsidR="0003412D" w:rsidRDefault="00034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12D" w:rsidRDefault="00BB1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3.1. Реализация государственной политики в области гражданской обороны, защиты населения и территории от чрезвычайных ситуаций, обеспечения пожарной безопасности и охраны окружающей среды на территории муниципального образования в пределах своих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полномочий.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3.2. Осуществление управления в пределах своей компетенции в области гражданской обороны, защиты населения и территории от чрезвычайных ситуаций, обеспечения пожарной безопасности и охраны окружающей среды.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3.3. Осуществление в установленном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орядке контрольных функций в области гражданской обороны, защиты населения и территорий от чрезвычайных ситуаций на территории муниципального образования.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3.4. Осуществление деятельности в пределах своей компетенции по организации и ведению гражданской обо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роны, экстренному реагированию при чрезвычайных ситуациях, защите населения и территории от чрезвычайных ситуаций на территории муниципального образования.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3.5. Создание, содержание и организация деятельности аварийно-спасательных служб и (или) аварийно-сп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асательных формирований на территории района.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3.6. Осуществление мероприятий по обеспечению пожарной безопасности.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3.7. Осуществление мероприятий по обеспечению безопасности людей на водных объектах, охране их жизни и здоровья;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3.8. Организация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должностных лиц и аварийно-спасательных формирований района к действиям в чрезвычайных ситуациях мирного и военного времени.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3.9. Координация и контроль деятельности единой дежурно-диспетчерской службы администрации.</w:t>
      </w:r>
    </w:p>
    <w:p w:rsidR="0003412D" w:rsidRDefault="00034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12D" w:rsidRDefault="00BB1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4. Функции</w:t>
      </w:r>
    </w:p>
    <w:p w:rsidR="0003412D" w:rsidRDefault="00BB1A6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в соответствии с возл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оженными на него задачами и в пределах предоставленных полномочий выполняет следующие функции: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4.1. Разработка и представление в установленном порядке предложений по реализации государственной политики и проектов нормативных правовых актов  в области гражд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анской обороны, защиты населения и территории от чрезвычайных ситуаций муниципального образования.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Разработка Плана гражданской обороны и защиты населения муниципального образования, руководство в пределах своих полномочий в его реализации.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4.3. Разра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ботка Плана действий по предупреждению и ликвидации чрезвычайных ситуаций муниципального образования, руководство в пределах своих полномочий в его реализации.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4.4. Разработка паспорта безопасности муниципального образования.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4.5. Осуществление контроля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созданием локальных систем оповещения в районах размещения потенциально опасных объектов на территории муниципального образования.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4.6. Осуществление контроля за созданием и поддержанием в состоянии постоянной готовности технических систем управления граж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данской обороной и систем оповещения населения об опасностях, возникающих при ведении военных действий или вследствие этих действий.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4.7. Осуществление организационного и методического руководства за накоплением, хранением и использованием для нужд граждан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обороны запасов материально-технических, продовольственных, медицинских и иных средств.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4.8. Участие в информировании населения через средства массовой информации и по иным каналам о прогнозируемых чрезвычайных ситуациях, мерах по обеспечению безопасн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ости населения и территории, приёмах и способах защиты, а также осуществление пропаганды в области гражданской обороны, защиты населения и территории от чрезвычайных ситуаций.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4.9. Методическое руководство по созданию и поддержанию в готовности убежищ и 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ых объектов гражданской обороны, организацией радиационной, химической, биологической и медицинской защиты населения.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4.10. Выполнение полномочий постоянно действующего органа управления, специально уполномоченного на решение задач в области гражданской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ороны, защиты населения и территории муниципального образования от чрезвычайных ситуаций муниципального образования «Зеленоградский городской округ», возложенных Федеральными законами Российской Федерации на органы местного самоуправления.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4.11.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установленном порядке в управлении звеном территориальной подсистемы единой государственной системы предупреждения и ликвидации чрезвычайных ситуаций.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4.12. Участие в руководстве проведением аварийно-спасательных работ при чрезвычайных ситуациях.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4.13. Уча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стие в подготовке и поддержании в готовности необходимых сил и средств для защиты населения и территории в чрезвычайных ситуациях мирного и военного времени.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4.14. Осуществление организационного и методического руководства за созданием нештатных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аварийно-спасательных формирований, ведение их учёта.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4.15. Ведение учёта фонда защитных сооружений и других объектов гражданской обороны.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4.16. Разработка годового плана основных мероприятий муниципального образования по вопросам гражданской обороны, 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упреждению и ликвидации чрезвычайных ситуаций и обеспечению пожарной безопасности.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4.17. Участие в планировании мероприятий по поддержанию устойчивого функционирования организаций в военное время и в чрезвычайных ситуациях местного и муниципального характе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4.18. Подготовка предложений по финансированию мероприятий гражданской обороны, мер по предупреждению и ликвидации чрезвычайных ситуаций.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4.19. Организация и поддержание взаимодействия с органами военного командования и правоохранительными органами при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решении задач в области гражданской обороны, предупреждения и ликвидации чрезвычайных ситуаций, разработка плана взаимодействия. 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4.20. Организация мероприятий межпоселенческого характера по охране окружающей среды.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4.21. Организация общественных обсужден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ий, проведение опросов, референдумов среди населения о намечаемой хозяйственной и иной деятельности, которая подлежит экологической экспертизе.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4.22. Принятие и реализация в пределах своих полномочий решений по вопросам экологической экспертизы на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результатов общественных обсуждений, опросов, референдумов, заявлений общественных экологических организаций и движений на территории муниципального образования.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4.23. Информирование федеральных органов исполнительной власти в области экологической экспе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ртизы о намечаемой хозяйственной и иной деятельности на территории муниципального образования.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4.24. Информирование органов прокуратуры, федеральных органов исполнительной власти в области охраны окружающей природной среды и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4.25. Подготовка ежегодных докладов о состоянии гражданской обороны и состоянии защиты населения и 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ерритории от чрезвычайных ситуаций.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4.26.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 функци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Федеральным законодательством.</w:t>
      </w:r>
    </w:p>
    <w:p w:rsidR="0003412D" w:rsidRDefault="00034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12D" w:rsidRDefault="00BB1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имеет право: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Запрашивать у структурных подразделений и должностных лиц администрации, а также 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предприятий 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своей компетенции в установленном порядке необходимые документы и информацию.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Требовать и получать от всех структурных подразделений администрации сведения, необходимые для выполнения возложенных на отдел задач.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Самостоят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ельно вести переписку по вопросам, входящим в компетенцию отдела и не требующим согласования с главой администрации.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Представительствовать в установленном порядке от имени администрации по вопросам, относящимся к компетенции отдела, во взаимоотношения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 с государственными и муниципальными органами, а также предприятиями, организациями и учреждениями.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Давать разъяснения, рекомендации и указания по вопросам, входящим в компетенцию отдела.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Проводить совещания и участвовать в совещаниях, проводимы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 в администрации.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На материально-техническое, документальное, информационно-техническое, социально-бытовое и транспортное обеспечение для осуществления деятельности отдела.</w:t>
      </w:r>
    </w:p>
    <w:p w:rsidR="0003412D" w:rsidRDefault="000341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412D" w:rsidRDefault="00BB1A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отделом функций, предусмотренных настоящим Положением, несет начальник отдела. 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 На начальника отдела возлагается персональная ответственность за: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деятельности отдела по выполн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ению задач и функций, возложенных на отдел;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в отделе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 работниками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трудовой и исполнительской дисциплины;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сохранности имущества, находящегося в отделе;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соблюдение правил пожарной безопасности;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подбор, расстановку и деятельность работников;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визируемых (подписываемых) им проектов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части, касающейся деятельности отдела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3412D" w:rsidRDefault="00BB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6.3. Ответственность работников отдела устанавливается их должностными инструкциями.</w:t>
      </w:r>
    </w:p>
    <w:p w:rsidR="0003412D" w:rsidRDefault="0003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12D" w:rsidRDefault="0003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12D" w:rsidRDefault="00BB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делам</w:t>
      </w:r>
    </w:p>
    <w:p w:rsidR="0003412D" w:rsidRDefault="00BB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гражданской обороны, чрезвычайным </w:t>
      </w:r>
      <w:r>
        <w:rPr>
          <w:rFonts w:ascii="Times New Roman" w:hAnsi="Times New Roman" w:cs="Times New Roman"/>
          <w:sz w:val="28"/>
          <w:szCs w:val="28"/>
        </w:rPr>
        <w:t>ситуациям</w:t>
      </w:r>
    </w:p>
    <w:p w:rsidR="0003412D" w:rsidRDefault="00BB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Э.Б. Колкин</w:t>
      </w:r>
    </w:p>
    <w:p w:rsidR="0003412D" w:rsidRDefault="0003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12D" w:rsidRDefault="0003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12D" w:rsidRDefault="0003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12D" w:rsidRDefault="0003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12D" w:rsidRDefault="0003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12D" w:rsidRDefault="00BB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03412D" w:rsidRDefault="0003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12D" w:rsidRDefault="0003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12D" w:rsidRDefault="00BB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Г.П. Попшой</w:t>
      </w:r>
    </w:p>
    <w:p w:rsidR="0003412D" w:rsidRDefault="0003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12D" w:rsidRDefault="0003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0639" w:rsidRDefault="00BD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12D" w:rsidRDefault="00BB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Н.В. Бачарина</w:t>
      </w:r>
    </w:p>
    <w:p w:rsidR="0003412D" w:rsidRDefault="0003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0639" w:rsidRDefault="00BD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12D" w:rsidRDefault="0003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12D" w:rsidRDefault="00BB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Д.В. Манукин</w:t>
      </w:r>
    </w:p>
    <w:p w:rsidR="0003412D" w:rsidRDefault="0003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12D" w:rsidRDefault="0003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0639" w:rsidRDefault="00BD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12D" w:rsidRDefault="00BD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BB1A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отдела </w:t>
      </w:r>
      <w:r w:rsidR="00BB1A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1A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1A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1A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1A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Н</w:t>
      </w:r>
      <w:r w:rsidR="00BB1A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Амелина</w:t>
      </w:r>
    </w:p>
    <w:p w:rsidR="0003412D" w:rsidRDefault="0003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12D" w:rsidRDefault="0003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0639" w:rsidRDefault="00BD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03412D" w:rsidRDefault="00BB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 Положением ознакомлены:</w:t>
      </w:r>
    </w:p>
    <w:p w:rsidR="0003412D" w:rsidRDefault="0003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12D" w:rsidRDefault="0003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12D" w:rsidRDefault="00BB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Консультант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А.А. Соколова</w:t>
      </w:r>
    </w:p>
    <w:p w:rsidR="0003412D" w:rsidRDefault="00BB1A6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sectPr w:rsidR="0003412D">
      <w:headerReference w:type="default" r:id="rId7"/>
      <w:headerReference w:type="first" r:id="rId8"/>
      <w:footerReference w:type="first" r:id="rId9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6E" w:rsidRDefault="00BB1A6E">
      <w:pPr>
        <w:spacing w:after="0" w:line="240" w:lineRule="auto"/>
      </w:pPr>
      <w:r>
        <w:separator/>
      </w:r>
    </w:p>
  </w:endnote>
  <w:endnote w:type="continuationSeparator" w:id="0">
    <w:p w:rsidR="00BB1A6E" w:rsidRDefault="00BB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2D" w:rsidRDefault="00034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6E" w:rsidRDefault="00BB1A6E">
      <w:pPr>
        <w:spacing w:after="0" w:line="240" w:lineRule="auto"/>
      </w:pPr>
      <w:r>
        <w:separator/>
      </w:r>
    </w:p>
  </w:footnote>
  <w:footnote w:type="continuationSeparator" w:id="0">
    <w:p w:rsidR="00BB1A6E" w:rsidRDefault="00BB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2D" w:rsidRDefault="00BB1A6E">
    <w:pPr>
      <w:spacing w:after="0"/>
      <w:jc w:val="center"/>
    </w:pPr>
    <w:r>
      <w:rPr>
        <w:rFonts w:ascii="Times New Roman" w:eastAsia="Times New Roman" w:hAnsi="Times New Roman" w:cs="Arial"/>
      </w:rPr>
      <w:fldChar w:fldCharType="begin"/>
    </w:r>
    <w:r>
      <w:rPr>
        <w:rFonts w:ascii="Times New Roman" w:eastAsia="Times New Roman" w:hAnsi="Times New Roman" w:cs="Arial"/>
      </w:rPr>
      <w:instrText xml:space="preserve"> PAGE   \* MERGEFORMAT </w:instrText>
    </w:r>
    <w:r>
      <w:rPr>
        <w:rFonts w:ascii="Times New Roman" w:eastAsia="Times New Roman" w:hAnsi="Times New Roman" w:cs="Arial"/>
      </w:rPr>
      <w:fldChar w:fldCharType="separate"/>
    </w:r>
    <w:r w:rsidR="00FB2CF7">
      <w:rPr>
        <w:rFonts w:ascii="Times New Roman" w:eastAsia="Times New Roman" w:hAnsi="Times New Roman" w:cs="Arial"/>
        <w:noProof/>
      </w:rPr>
      <w:t>6</w:t>
    </w:r>
    <w:r>
      <w:rPr>
        <w:rFonts w:ascii="Times New Roman" w:eastAsia="Times New Roman" w:hAnsi="Times New Roman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2D" w:rsidRDefault="000341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2D"/>
    <w:rsid w:val="0003412D"/>
    <w:rsid w:val="00BB1A6E"/>
    <w:rsid w:val="00BD0639"/>
    <w:rsid w:val="00F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2016-08-26T14:17:00Z</cp:lastPrinted>
  <dcterms:created xsi:type="dcterms:W3CDTF">2022-02-16T09:48:00Z</dcterms:created>
  <dcterms:modified xsi:type="dcterms:W3CDTF">2022-02-16T09:48:00Z</dcterms:modified>
  <cp:version>0900.0000.01</cp:version>
</cp:coreProperties>
</file>