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C0" w:rsidRDefault="003D656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DA39C0" w:rsidRDefault="003D656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A39C0" w:rsidRDefault="003D656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A39C0" w:rsidRDefault="003D656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«Зеленоградский муниципальный округ</w:t>
      </w:r>
    </w:p>
    <w:p w:rsidR="00DA39C0" w:rsidRDefault="003D656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области»</w:t>
      </w:r>
    </w:p>
    <w:p w:rsidR="00DA39C0" w:rsidRDefault="00DA39C0">
      <w:pPr>
        <w:tabs>
          <w:tab w:val="left" w:pos="5670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u w:val="single"/>
        </w:rPr>
      </w:pPr>
    </w:p>
    <w:p w:rsidR="00DA39C0" w:rsidRDefault="003D6568">
      <w:pPr>
        <w:tabs>
          <w:tab w:val="left" w:pos="5670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28"/>
        </w:rPr>
        <w:t>С.А. Кошевой</w:t>
      </w:r>
    </w:p>
    <w:p w:rsidR="00DA39C0" w:rsidRDefault="003D6568">
      <w:pPr>
        <w:tabs>
          <w:tab w:val="left" w:pos="5670"/>
        </w:tabs>
        <w:spacing w:after="0" w:line="240" w:lineRule="auto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«  10  »   января   2022 г.</w:t>
      </w:r>
    </w:p>
    <w:p w:rsidR="00DA39C0" w:rsidRDefault="00DA39C0">
      <w:pPr>
        <w:spacing w:line="240" w:lineRule="auto"/>
        <w:jc w:val="right"/>
        <w:rPr>
          <w:rFonts w:ascii="Times New Roman" w:hAnsi="Times New Roman" w:cs="Times New Roman"/>
        </w:rPr>
      </w:pPr>
    </w:p>
    <w:p w:rsidR="00DA39C0" w:rsidRDefault="00DA39C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39C0" w:rsidRDefault="003D65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DA39C0" w:rsidRDefault="003D6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отделе жилищно-коммунального хозяйства администрации муниципального образования «Зеленоградский муниципальный округ Калининградской области»  </w:t>
      </w:r>
    </w:p>
    <w:p w:rsidR="00DA39C0" w:rsidRDefault="00DA3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9C0" w:rsidRDefault="003D6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A39C0" w:rsidRDefault="003D6568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Положение об отделе жилищно-коммунального хозяйства  администрации муниципального образования «Зеленоградский муниципальный округ Калининградской области» (далее - администрация)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разработано в соответствии с Федеральным законам от 02.03.2007 г. № 25-ФЗ «О муниципальной службе в Российской  Федерации»,  законом  Калининградской  области   от 17.06.2016 г. № 536 «О муниципальной службе в Калининградской области», Уставом муниципального образования «Зеленоградский муниципальный округ Калининградской области», структурой и штатным расписанием администрации муниципального образования «Зеленоградский муниципальный округ Калининградской области».</w:t>
      </w:r>
    </w:p>
    <w:p w:rsidR="00DA39C0" w:rsidRDefault="003D6568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Отдел жилищно-коммунального хозяйства администрации муниципального образования «Зеленоградский муниципальный округ Калининградской области»  (далее - отдел) является структурным подразделением комитета по строительству, жилищно-коммунальному хозяйству и благоустройству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«Зеленоградский муниципальный округ Калининградской области».  </w:t>
      </w:r>
    </w:p>
    <w:p w:rsidR="00DA39C0" w:rsidRDefault="003D6568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1.3. Отдел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своей деятельности руководствуется:</w:t>
      </w:r>
    </w:p>
    <w:p w:rsidR="00DA39C0" w:rsidRDefault="003D6568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федеральных органов исполнительной власти, Уставом (Основным законом) Калининградской области, законами Калининградской области, указами, постановлениями и распоряжениями Губернатора Калининградской области, постановлениями и распоряжениями Правительства Калининградской области, Уставом муниципального образования «Зеленоградский муниципальный округ калининградской области», решениями окружного Совета депутатов муниципального образования, Регламентом администрации и Инструкцией по делопроизводству в администрации,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постановлениями главы муниципального образования, постановлениями и распоряжениями администрации, должностными инструкциями;</w:t>
      </w:r>
    </w:p>
    <w:p w:rsidR="00DA39C0" w:rsidRDefault="003D6568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другими нормативными правовыми актами, прямо или косвенно регламентирующими обязанности отдела и должностных лиц отдела.</w:t>
      </w:r>
    </w:p>
    <w:p w:rsidR="00DA39C0" w:rsidRDefault="00DA39C0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9C0" w:rsidRDefault="003D6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2. Структура</w:t>
      </w:r>
    </w:p>
    <w:p w:rsidR="00DA39C0" w:rsidRDefault="003D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2.1. Структуру и штатную численность отдела утверждает глава администрации, исходя из условий и особенностей деятельности администрации по предложению заместителя главы администрации по соответствующему направлению деятельности.</w:t>
      </w:r>
    </w:p>
    <w:p w:rsidR="00DA39C0" w:rsidRDefault="003D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 Отдел возглавляет начальник отдела.</w:t>
      </w:r>
    </w:p>
    <w:p w:rsidR="00DA39C0" w:rsidRDefault="003D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2.3. Начальник отдела и другие работники отдела назначаются на должности и освобождаются от должностей главой администрации.</w:t>
      </w:r>
    </w:p>
    <w:p w:rsidR="00DA39C0" w:rsidRDefault="003D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2.4. Начальник отдела и специалисты отдела осуществляют свою деятельность в соответствии с должностными инструкциями, утверждаемыми главой администрации.</w:t>
      </w:r>
    </w:p>
    <w:p w:rsidR="00DA39C0" w:rsidRDefault="00DA39C0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9C0" w:rsidRDefault="003D6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Задачи</w:t>
      </w:r>
    </w:p>
    <w:p w:rsidR="00DA39C0" w:rsidRDefault="003D656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Решение вопросов организации в границах муниципального образования водо-, электро- и теплоснабжения города, водоотведения, снабжения населения топливом, ведение учёта малоимущих граждан, проживающих в муниципальном образовании и нуждающихся в улучшении жилищных условий, жилыми помещениями в соответствии с жилищным законодательством, утверждения размера оплаты населением за предоставленные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услуги, организации переселения граждан из ветхого и аварийного жилого фонда, </w:t>
      </w:r>
    </w:p>
    <w:p w:rsidR="00DA39C0" w:rsidRDefault="003D656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Обеспечение в пределах предоставленных полномочий реализации прав и исполнения обязанностей по решению вопросов местного значения и иных отнесенных к отделу жилищно-коммунального хозяйства вопросов. </w:t>
      </w:r>
    </w:p>
    <w:p w:rsidR="00DA39C0" w:rsidRDefault="003D656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3.3. Участие в установленном порядке в разработке и реализации муниципальных, региональных и федеральных программ в области жилищно-коммунального хозяйства, направленных на социально-экономическое развитие муниципального образования.</w:t>
      </w:r>
    </w:p>
    <w:p w:rsidR="00DA39C0" w:rsidRDefault="00DA39C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9C0" w:rsidRDefault="003D6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Функции отдела </w:t>
      </w:r>
    </w:p>
    <w:p w:rsidR="00DA39C0" w:rsidRDefault="003D656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в соответствии с возложенными на него задачами и в пределах предоставленных полномочий выполняет следующие функции:</w:t>
      </w:r>
    </w:p>
    <w:p w:rsidR="00DA39C0" w:rsidRDefault="003D656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Ведет учёт малоимущих граждан, проживающих в муниципальном образовании и нуждающихся в улучшении жилищных условий, жилыми помещениями в соответствии с жилищным законодательством</w:t>
      </w:r>
    </w:p>
    <w:p w:rsidR="00DA39C0" w:rsidRDefault="003D6568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Осуществляет методическое руководство деятельностью организаций жилищно-коммунальной сферы, касающейся реализации нормативных правовых актов и программ по реформе жилищно-коммунального хозяйства;</w:t>
      </w:r>
    </w:p>
    <w:p w:rsidR="00DA39C0" w:rsidRDefault="003D6568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Контролирует деятельность организаций коммунального комплекса, управляющих и обслуживающих жилищный фонд организаций,  собственников жилья, жилищно-строительных кооперативов;</w:t>
      </w:r>
    </w:p>
    <w:p w:rsidR="00DA39C0" w:rsidRDefault="003D656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 Осуществляет контроль над соблюдением законодательства в сфере ЖКХ;</w:t>
      </w:r>
    </w:p>
    <w:p w:rsidR="00DA39C0" w:rsidRDefault="003D6568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Организует работу по ведению учета и отчетности по капитальному строительству объектов ЖКХ;</w:t>
      </w:r>
    </w:p>
    <w:p w:rsidR="00DA39C0" w:rsidRDefault="003D656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Представляет отчёты и исполняет поручения Губернатора Калининградской области, Управлений, Министерств, Правительства Калининградской области, относящихся к деятельности отдела;</w:t>
      </w:r>
    </w:p>
    <w:p w:rsidR="00DA39C0" w:rsidRDefault="003D656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4.7. Осуществляет сбор оперативной и статистической информации о деятельности жилищно-коммунального хозяйства муниципального образования.</w:t>
      </w:r>
    </w:p>
    <w:p w:rsidR="00DA39C0" w:rsidRDefault="00DA39C0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39C0" w:rsidRDefault="003D6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Права</w:t>
      </w:r>
    </w:p>
    <w:p w:rsidR="00DA39C0" w:rsidRDefault="003D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имеет право:</w:t>
      </w:r>
    </w:p>
    <w:p w:rsidR="00DA39C0" w:rsidRDefault="003D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5.1. Запрашивать у структурных подразделений и должностных лиц администрации, а также муниципальных учреждений и предприятий в пределах своей компетенции в установленном порядке необходимые документы и информацию.</w:t>
      </w:r>
    </w:p>
    <w:p w:rsidR="00DA39C0" w:rsidRDefault="003D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5.2. Требовать и получать от всех структурных подразделений администрации сведения, необходимые для выполнения возложенных на отдел задач.</w:t>
      </w:r>
    </w:p>
    <w:p w:rsidR="00DA39C0" w:rsidRDefault="003D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5.3. Самостоятельно вести переписку по вопросам, входящим в компетенцию отдела и не требующим согласования с главой администрации.</w:t>
      </w:r>
    </w:p>
    <w:p w:rsidR="00DA39C0" w:rsidRDefault="003D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5.4. Представительствовать в установленном порядке от имени администрации по вопросам, относящимся к компетенции отдела, во взаимоотношениях с государственными и муниципальными органами, а также предприятиями, организациями и учреждениями.</w:t>
      </w:r>
    </w:p>
    <w:p w:rsidR="00DA39C0" w:rsidRDefault="003D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5.5. Давать разъяснения, рекомендации и указания по вопросам, входящим в компетенцию отдела.</w:t>
      </w:r>
    </w:p>
    <w:p w:rsidR="00DA39C0" w:rsidRDefault="003D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5.6. Проводить совещания и участвовать в совещаниях, проводимых в администрации.</w:t>
      </w:r>
    </w:p>
    <w:p w:rsidR="00DA39C0" w:rsidRDefault="003D6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На материально-техническое, документальное, информационно-техническое, социально-бытовое и транспортное обеспечение для осуществления деятельности отдела.</w:t>
      </w:r>
    </w:p>
    <w:p w:rsidR="00DA39C0" w:rsidRDefault="00DA39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39C0" w:rsidRDefault="003D65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Ответственность</w:t>
      </w:r>
    </w:p>
    <w:p w:rsidR="00DA39C0" w:rsidRDefault="003D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 Ответственность за надлежащее и своевременное выполнение отделом функций, предусмотренных настоящим Положением, несет начальник отдела. </w:t>
      </w:r>
    </w:p>
    <w:p w:rsidR="00DA39C0" w:rsidRDefault="003D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6.2. На начальника отдела возлагается персональная ответственность за:</w:t>
      </w:r>
    </w:p>
    <w:p w:rsidR="00DA39C0" w:rsidRDefault="003D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организацию деятельности отдела по выполнению задач и функций, возложенных на отдел;</w:t>
      </w:r>
    </w:p>
    <w:p w:rsidR="00DA39C0" w:rsidRDefault="003D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организацию в отделе оперативной и качественной подготовки и исполнения документов, ведение делопроизводства в соответствии с действующим законодательством, Положениями и Инструкциями;</w:t>
      </w:r>
    </w:p>
    <w:p w:rsidR="00DA39C0" w:rsidRDefault="003D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соблюдение работниками отдела трудовой и исполнительской дисциплины;</w:t>
      </w:r>
    </w:p>
    <w:p w:rsidR="00DA39C0" w:rsidRDefault="003D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сохранности имущества, находящегося в отделе;</w:t>
      </w:r>
    </w:p>
    <w:p w:rsidR="00DA39C0" w:rsidRDefault="003D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за соблюдение правил пожарной безопасности;</w:t>
      </w:r>
    </w:p>
    <w:p w:rsidR="00DA39C0" w:rsidRDefault="003D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подбор, расстановку и деятельность работников;</w:t>
      </w:r>
    </w:p>
    <w:p w:rsidR="00DA39C0" w:rsidRDefault="003D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соответствие действующему законодательству визируемых (подписываемых) им проектов нормативных правовых актов </w:t>
      </w:r>
      <w:r>
        <w:rPr>
          <w:rFonts w:ascii="Times New Roman" w:eastAsia="Times New Roman" w:hAnsi="Times New Roman"/>
          <w:sz w:val="28"/>
          <w:szCs w:val="28"/>
        </w:rPr>
        <w:t>в части, касающейся деятельности отдела.</w:t>
      </w:r>
    </w:p>
    <w:p w:rsidR="00DA39C0" w:rsidRDefault="003D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6.3. Ответственность работников отдела устанавливается их должностными инструкциями.</w:t>
      </w:r>
    </w:p>
    <w:p w:rsidR="00DA39C0" w:rsidRDefault="00DA3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39C0" w:rsidRDefault="00DA39C0">
      <w:pPr>
        <w:pStyle w:val="a5"/>
        <w:spacing w:line="240" w:lineRule="auto"/>
        <w:ind w:left="792"/>
        <w:rPr>
          <w:rFonts w:ascii="Times New Roman" w:hAnsi="Times New Roman" w:cs="Times New Roman"/>
          <w:sz w:val="28"/>
          <w:szCs w:val="28"/>
        </w:rPr>
      </w:pPr>
    </w:p>
    <w:p w:rsidR="00DA39C0" w:rsidRDefault="003D6568">
      <w:pPr>
        <w:pStyle w:val="a5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жилищно-</w:t>
      </w:r>
    </w:p>
    <w:p w:rsidR="00DA39C0" w:rsidRDefault="003D6568">
      <w:pPr>
        <w:pStyle w:val="a5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коммунального хозяйства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Л.Б. Толкачёва</w:t>
      </w:r>
    </w:p>
    <w:p w:rsidR="00DA39C0" w:rsidRDefault="00DA39C0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9C0" w:rsidRDefault="003D6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DA39C0" w:rsidRDefault="00DA3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39C0" w:rsidRDefault="003D6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Г.П. Попшой</w:t>
      </w:r>
    </w:p>
    <w:p w:rsidR="00DA39C0" w:rsidRDefault="00DA3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39C0" w:rsidRDefault="00DA3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39C0" w:rsidRDefault="003D6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комитета по строительству, </w:t>
      </w:r>
    </w:p>
    <w:p w:rsidR="00DA39C0" w:rsidRDefault="003D6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жилищно-коммунальному хозяйству </w:t>
      </w:r>
    </w:p>
    <w:p w:rsidR="00DA39C0" w:rsidRDefault="003D6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благоустройству                                                                                  Л.В. Пахоменко</w:t>
      </w:r>
    </w:p>
    <w:p w:rsidR="00DA39C0" w:rsidRDefault="00DA3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39C0" w:rsidRDefault="00DA3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3A99" w:rsidRDefault="007D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39C0" w:rsidRDefault="003D6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делами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Н.В. Бачарина</w:t>
      </w:r>
    </w:p>
    <w:p w:rsidR="00DA39C0" w:rsidRDefault="00DA3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39C0" w:rsidRDefault="00DA3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3A99" w:rsidRDefault="007D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39C0" w:rsidRDefault="003D6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правового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Д.В. Манукин</w:t>
      </w:r>
    </w:p>
    <w:p w:rsidR="00DA39C0" w:rsidRDefault="00DA3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3A99" w:rsidRDefault="007D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39C0" w:rsidRDefault="00DA3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39C0" w:rsidRDefault="007D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3D65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ачальник общего отдела </w:t>
      </w:r>
      <w:r w:rsidR="003D65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D65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D65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D65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Н.В. Амелина</w:t>
      </w:r>
    </w:p>
    <w:p w:rsidR="00DA39C0" w:rsidRDefault="00DA3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39C0" w:rsidRDefault="00DA3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39C0" w:rsidRDefault="003D6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С  Положением ознакомлены:</w:t>
      </w:r>
    </w:p>
    <w:p w:rsidR="00DA39C0" w:rsidRDefault="00DA3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39C0" w:rsidRDefault="00DA3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DA39C0" w:rsidRDefault="003D6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Консультант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Н.В. Петров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</w:p>
    <w:p w:rsidR="00DA39C0" w:rsidRDefault="003D6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 ____ » ______________  20__ г.</w:t>
      </w:r>
    </w:p>
    <w:p w:rsidR="00DA39C0" w:rsidRDefault="00DA3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39C0" w:rsidRDefault="00DA3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39C0" w:rsidRDefault="003D6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Консультант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А.А. Стипаницина </w:t>
      </w:r>
    </w:p>
    <w:p w:rsidR="00DA39C0" w:rsidRDefault="003D6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 ____ » ______________  20__ г.</w:t>
      </w:r>
    </w:p>
    <w:p w:rsidR="00DA39C0" w:rsidRDefault="00DA39C0">
      <w:pPr>
        <w:spacing w:line="240" w:lineRule="auto"/>
        <w:rPr>
          <w:rFonts w:ascii="Times New Roman" w:hAnsi="Times New Roman" w:cs="Times New Roman"/>
        </w:rPr>
      </w:pPr>
    </w:p>
    <w:sectPr w:rsidR="00DA39C0">
      <w:headerReference w:type="default" r:id="rId7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56" w:rsidRDefault="003A6B56">
      <w:pPr>
        <w:spacing w:after="0" w:line="240" w:lineRule="auto"/>
      </w:pPr>
      <w:r>
        <w:separator/>
      </w:r>
    </w:p>
  </w:endnote>
  <w:endnote w:type="continuationSeparator" w:id="0">
    <w:p w:rsidR="003A6B56" w:rsidRDefault="003A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56" w:rsidRDefault="003A6B56">
      <w:pPr>
        <w:spacing w:after="0" w:line="240" w:lineRule="auto"/>
      </w:pPr>
      <w:r>
        <w:separator/>
      </w:r>
    </w:p>
  </w:footnote>
  <w:footnote w:type="continuationSeparator" w:id="0">
    <w:p w:rsidR="003A6B56" w:rsidRDefault="003A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A39C0" w:rsidRDefault="003D6568">
        <w:pPr>
          <w:pStyle w:val="a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7D3A99">
          <w:rPr>
            <w:rFonts w:ascii="Times New Roman" w:hAnsi="Times New Roman" w:cs="Times New Roman"/>
            <w:noProof/>
          </w:rPr>
          <w:t>4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DA39C0" w:rsidRDefault="00DA39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C0"/>
    <w:rsid w:val="003A6B56"/>
    <w:rsid w:val="003D6568"/>
    <w:rsid w:val="007D3A99"/>
    <w:rsid w:val="00D044C6"/>
    <w:rsid w:val="00DA39C0"/>
    <w:rsid w:val="00FA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2022-01-20T07:52:00Z</cp:lastPrinted>
  <dcterms:created xsi:type="dcterms:W3CDTF">2022-02-16T10:57:00Z</dcterms:created>
  <dcterms:modified xsi:type="dcterms:W3CDTF">2022-02-16T10:57:00Z</dcterms:modified>
  <cp:version>0900.0000.01</cp:version>
</cp:coreProperties>
</file>