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FD2E25" w:rsidP="000735C4">
      <w:pPr>
        <w:jc w:val="center"/>
        <w:rPr>
          <w:sz w:val="27"/>
          <w:szCs w:val="27"/>
        </w:rPr>
      </w:pPr>
      <w:r>
        <w:rPr>
          <w:sz w:val="27"/>
          <w:szCs w:val="27"/>
        </w:rPr>
        <w:t>от «28</w:t>
      </w:r>
      <w:r w:rsidR="000735C4" w:rsidRPr="00871172">
        <w:rPr>
          <w:sz w:val="27"/>
          <w:szCs w:val="27"/>
        </w:rPr>
        <w:t>»</w:t>
      </w:r>
      <w:r w:rsidR="000735C4" w:rsidRPr="000735C4">
        <w:rPr>
          <w:sz w:val="27"/>
          <w:szCs w:val="27"/>
        </w:rPr>
        <w:t xml:space="preserve"> </w:t>
      </w:r>
      <w:r w:rsidR="00BC3604">
        <w:rPr>
          <w:sz w:val="27"/>
          <w:szCs w:val="27"/>
        </w:rPr>
        <w:t xml:space="preserve"> </w:t>
      </w:r>
      <w:r w:rsidR="00576E71">
        <w:rPr>
          <w:sz w:val="27"/>
          <w:szCs w:val="27"/>
        </w:rPr>
        <w:t>декабря</w:t>
      </w:r>
      <w:r w:rsidR="00BC3604">
        <w:rPr>
          <w:sz w:val="27"/>
          <w:szCs w:val="27"/>
        </w:rPr>
        <w:t xml:space="preserve">   </w:t>
      </w:r>
      <w:r w:rsidR="000735C4" w:rsidRPr="00871172">
        <w:rPr>
          <w:sz w:val="27"/>
          <w:szCs w:val="27"/>
        </w:rPr>
        <w:t xml:space="preserve"> 20</w:t>
      </w:r>
      <w:r w:rsidR="00CF3E98">
        <w:rPr>
          <w:sz w:val="27"/>
          <w:szCs w:val="27"/>
        </w:rPr>
        <w:t xml:space="preserve">23 </w:t>
      </w:r>
      <w:r w:rsidR="000735C4" w:rsidRPr="00871172">
        <w:rPr>
          <w:sz w:val="27"/>
          <w:szCs w:val="27"/>
        </w:rPr>
        <w:t>г. №</w:t>
      </w:r>
      <w:r>
        <w:rPr>
          <w:sz w:val="27"/>
          <w:szCs w:val="27"/>
        </w:rPr>
        <w:t>4510</w:t>
      </w:r>
      <w:r w:rsidR="000735C4" w:rsidRPr="00871172">
        <w:rPr>
          <w:sz w:val="27"/>
          <w:szCs w:val="27"/>
        </w:rPr>
        <w:t xml:space="preserve"> 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76E71" w:rsidRDefault="00576E71" w:rsidP="00576E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7FCC">
        <w:rPr>
          <w:rFonts w:ascii="Times New Roman" w:hAnsi="Times New Roman" w:cs="Times New Roman"/>
          <w:sz w:val="26"/>
          <w:szCs w:val="26"/>
        </w:rPr>
        <w:t xml:space="preserve">Об организации учета граждан, </w:t>
      </w:r>
      <w:r>
        <w:rPr>
          <w:rFonts w:ascii="Times New Roman" w:hAnsi="Times New Roman" w:cs="Times New Roman"/>
          <w:sz w:val="26"/>
          <w:szCs w:val="26"/>
        </w:rPr>
        <w:t>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</w:p>
    <w:p w:rsidR="00576E71" w:rsidRPr="00C97FCC" w:rsidRDefault="00576E71" w:rsidP="00576E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A76A6" w:rsidRDefault="00576E71" w:rsidP="00576E71">
      <w:pPr>
        <w:ind w:firstLine="709"/>
        <w:jc w:val="both"/>
        <w:rPr>
          <w:b/>
          <w:bCs/>
          <w:sz w:val="26"/>
          <w:szCs w:val="26"/>
        </w:rPr>
      </w:pPr>
      <w:r w:rsidRPr="00C97FCC">
        <w:rPr>
          <w:sz w:val="26"/>
          <w:szCs w:val="26"/>
        </w:rPr>
        <w:t>В соответствии со статьей 16.</w:t>
      </w:r>
      <w:r>
        <w:rPr>
          <w:sz w:val="26"/>
          <w:szCs w:val="26"/>
        </w:rPr>
        <w:t>3</w:t>
      </w:r>
      <w:r w:rsidRPr="00C97FCC">
        <w:rPr>
          <w:sz w:val="26"/>
          <w:szCs w:val="26"/>
        </w:rPr>
        <w:t xml:space="preserve">. Закона Калининградской области от </w:t>
      </w:r>
      <w:r w:rsidR="00D01A6F">
        <w:rPr>
          <w:sz w:val="26"/>
          <w:szCs w:val="26"/>
        </w:rPr>
        <w:t xml:space="preserve">    </w:t>
      </w:r>
      <w:r w:rsidRPr="00C97FCC">
        <w:rPr>
          <w:sz w:val="26"/>
          <w:szCs w:val="26"/>
        </w:rPr>
        <w:t xml:space="preserve">21.12.2006 года № 105 «Об особенностях регулирования земельных отношений на территории Калининградской области», </w:t>
      </w:r>
      <w:r w:rsidR="00023C6A" w:rsidRPr="00023C6A">
        <w:rPr>
          <w:sz w:val="26"/>
          <w:szCs w:val="26"/>
        </w:rPr>
        <w:t>администрации муниципального образования «</w:t>
      </w:r>
      <w:r w:rsidR="000735C4">
        <w:rPr>
          <w:sz w:val="26"/>
          <w:szCs w:val="26"/>
        </w:rPr>
        <w:t>Зеленоградского муниципального округа Калининградской области</w:t>
      </w:r>
      <w:r w:rsidR="00023C6A" w:rsidRPr="00023C6A">
        <w:rPr>
          <w:sz w:val="26"/>
          <w:szCs w:val="26"/>
        </w:rPr>
        <w:t xml:space="preserve">», </w:t>
      </w:r>
      <w:r w:rsidR="005A76A6" w:rsidRPr="00023C6A">
        <w:rPr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b/>
          <w:bCs/>
          <w:sz w:val="26"/>
          <w:szCs w:val="26"/>
        </w:rPr>
        <w:t>п</w:t>
      </w:r>
      <w:proofErr w:type="gramEnd"/>
      <w:r w:rsidR="005A76A6" w:rsidRPr="00023C6A">
        <w:rPr>
          <w:b/>
          <w:bCs/>
          <w:sz w:val="26"/>
          <w:szCs w:val="26"/>
        </w:rPr>
        <w:t xml:space="preserve"> о с т а н о в л я е т:</w:t>
      </w:r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1. Утвердить «Порядок </w:t>
      </w:r>
      <w:r w:rsidRPr="00576E71">
        <w:rPr>
          <w:sz w:val="26"/>
          <w:szCs w:val="26"/>
        </w:rPr>
        <w:t>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 xml:space="preserve">», согласно Приложению </w:t>
      </w:r>
      <w:r>
        <w:rPr>
          <w:sz w:val="26"/>
          <w:szCs w:val="26"/>
        </w:rPr>
        <w:t xml:space="preserve">№ </w:t>
      </w:r>
      <w:r w:rsidRPr="00C97FCC">
        <w:rPr>
          <w:sz w:val="26"/>
          <w:szCs w:val="26"/>
        </w:rPr>
        <w:t>1.</w:t>
      </w:r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2. </w:t>
      </w:r>
      <w:proofErr w:type="gramStart"/>
      <w:r w:rsidRPr="00C97FCC">
        <w:rPr>
          <w:sz w:val="26"/>
          <w:szCs w:val="26"/>
        </w:rPr>
        <w:t xml:space="preserve">Утвердить «Положение о комиссии по </w:t>
      </w:r>
      <w:r>
        <w:rPr>
          <w:sz w:val="26"/>
          <w:szCs w:val="26"/>
        </w:rPr>
        <w:t>учету</w:t>
      </w:r>
      <w:r w:rsidRPr="00576E71">
        <w:rPr>
          <w:sz w:val="26"/>
          <w:szCs w:val="26"/>
        </w:rPr>
        <w:t xml:space="preserve">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>», согласно Приложению 2.</w:t>
      </w:r>
      <w:proofErr w:type="gramEnd"/>
    </w:p>
    <w:p w:rsidR="00576E71" w:rsidRPr="00C97FCC" w:rsidRDefault="00576E71" w:rsidP="00576E71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C97FCC">
        <w:rPr>
          <w:sz w:val="26"/>
          <w:szCs w:val="26"/>
        </w:rPr>
        <w:t xml:space="preserve">3. </w:t>
      </w:r>
      <w:proofErr w:type="gramStart"/>
      <w:r w:rsidRPr="00C97FCC">
        <w:rPr>
          <w:sz w:val="26"/>
          <w:szCs w:val="26"/>
        </w:rPr>
        <w:t xml:space="preserve">Утвердить состав межведомственной комиссии по </w:t>
      </w:r>
      <w:r>
        <w:rPr>
          <w:sz w:val="26"/>
          <w:szCs w:val="26"/>
        </w:rPr>
        <w:t>учету</w:t>
      </w:r>
      <w:r w:rsidRPr="00576E71">
        <w:rPr>
          <w:sz w:val="26"/>
          <w:szCs w:val="26"/>
        </w:rPr>
        <w:t xml:space="preserve">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r w:rsidRPr="00C97FCC">
        <w:rPr>
          <w:sz w:val="26"/>
          <w:szCs w:val="26"/>
        </w:rPr>
        <w:t>, согласно Приложению 3.</w:t>
      </w:r>
      <w:proofErr w:type="gramEnd"/>
    </w:p>
    <w:p w:rsidR="00023C6A" w:rsidRPr="00023C6A" w:rsidRDefault="00576E71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B539CB" w:rsidRPr="00023C6A">
        <w:rPr>
          <w:bCs/>
          <w:sz w:val="26"/>
          <w:szCs w:val="26"/>
        </w:rPr>
        <w:t xml:space="preserve">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D5DAA" w:rsidRPr="00023C6A" w:rsidRDefault="007A5246" w:rsidP="00CD5DAA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DAA">
        <w:rPr>
          <w:bCs/>
          <w:sz w:val="26"/>
          <w:szCs w:val="26"/>
        </w:rPr>
        <w:t xml:space="preserve">. </w:t>
      </w:r>
      <w:r w:rsidR="00CD5DAA" w:rsidRPr="00483370">
        <w:rPr>
          <w:sz w:val="28"/>
          <w:szCs w:val="28"/>
        </w:rPr>
        <w:t xml:space="preserve">Комитету </w:t>
      </w:r>
      <w:r w:rsidR="00CD5DAA">
        <w:rPr>
          <w:sz w:val="28"/>
          <w:szCs w:val="28"/>
        </w:rPr>
        <w:t>социальной защиты</w:t>
      </w:r>
      <w:r w:rsidR="00CD5DAA" w:rsidRPr="00483370">
        <w:rPr>
          <w:sz w:val="28"/>
          <w:szCs w:val="28"/>
        </w:rPr>
        <w:t xml:space="preserve"> администрации </w:t>
      </w:r>
      <w:r w:rsidR="00CD5DAA">
        <w:rPr>
          <w:sz w:val="28"/>
          <w:szCs w:val="28"/>
        </w:rPr>
        <w:t>муниципального образования «Зеленоградский городской округ»</w:t>
      </w:r>
      <w:r w:rsidR="00CD5DAA" w:rsidRPr="00483370">
        <w:rPr>
          <w:sz w:val="28"/>
          <w:szCs w:val="28"/>
        </w:rPr>
        <w:t xml:space="preserve"> (</w:t>
      </w:r>
      <w:proofErr w:type="spellStart"/>
      <w:r w:rsidR="00CD5DAA">
        <w:rPr>
          <w:sz w:val="28"/>
          <w:szCs w:val="28"/>
        </w:rPr>
        <w:t>Т.П.Рязанцевой</w:t>
      </w:r>
      <w:proofErr w:type="spellEnd"/>
      <w:r w:rsidR="00CD5DAA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5A76A6" w:rsidRDefault="007A5246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7A5246" w:rsidRDefault="007A5246" w:rsidP="007A524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Pr="00023C6A">
        <w:rPr>
          <w:bCs/>
          <w:sz w:val="26"/>
          <w:szCs w:val="26"/>
        </w:rPr>
        <w:t>.</w:t>
      </w:r>
    </w:p>
    <w:p w:rsidR="007A5246" w:rsidRPr="00023C6A" w:rsidRDefault="007A5246" w:rsidP="00B539CB">
      <w:pPr>
        <w:ind w:firstLine="709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FD2E25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="00576E71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="005A76A6" w:rsidRPr="00023C6A">
        <w:rPr>
          <w:bCs/>
          <w:sz w:val="26"/>
          <w:szCs w:val="26"/>
        </w:rPr>
        <w:t xml:space="preserve"> </w:t>
      </w:r>
      <w:r w:rsidR="00FD2E25">
        <w:rPr>
          <w:bCs/>
          <w:sz w:val="26"/>
          <w:szCs w:val="26"/>
        </w:rPr>
        <w:t xml:space="preserve">          </w:t>
      </w:r>
      <w:r w:rsidR="003275B8">
        <w:rPr>
          <w:bCs/>
          <w:sz w:val="26"/>
          <w:szCs w:val="26"/>
        </w:rPr>
        <w:t xml:space="preserve">С. А. </w:t>
      </w:r>
      <w:r w:rsidR="00FD2E25">
        <w:rPr>
          <w:bCs/>
          <w:sz w:val="26"/>
          <w:szCs w:val="26"/>
        </w:rPr>
        <w:t>Кошевой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606FB5" w:rsidRDefault="00606FB5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576E71" w:rsidRDefault="00576E71" w:rsidP="00C46E64">
      <w:pPr>
        <w:ind w:left="4956" w:firstLine="708"/>
        <w:jc w:val="center"/>
        <w:rPr>
          <w:sz w:val="28"/>
          <w:szCs w:val="28"/>
        </w:rPr>
      </w:pPr>
    </w:p>
    <w:p w:rsidR="00FD2E25" w:rsidRDefault="00FD2E25" w:rsidP="00FD2E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E64" w:rsidRDefault="00FD2E25" w:rsidP="00FD2E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6E64" w:rsidRPr="00BA5136">
        <w:rPr>
          <w:sz w:val="28"/>
          <w:szCs w:val="28"/>
        </w:rPr>
        <w:t xml:space="preserve">                                                   </w:t>
      </w:r>
    </w:p>
    <w:p w:rsidR="00023C6A" w:rsidRDefault="00FD2E25" w:rsidP="00FD2E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FD2E25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«28» декабря </w:t>
      </w:r>
      <w:r w:rsidR="00023C6A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3275B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№4510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Pr="00557CA3" w:rsidRDefault="00576E71" w:rsidP="00576E7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57CA3">
        <w:rPr>
          <w:rFonts w:ascii="Times New Roman" w:hAnsi="Times New Roman" w:cs="Times New Roman"/>
          <w:sz w:val="24"/>
          <w:szCs w:val="28"/>
        </w:rPr>
        <w:t xml:space="preserve">Порядок </w:t>
      </w:r>
    </w:p>
    <w:p w:rsidR="00576E71" w:rsidRPr="00557CA3" w:rsidRDefault="00576E71" w:rsidP="00576E7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57CA3">
        <w:rPr>
          <w:rFonts w:ascii="Times New Roman" w:hAnsi="Times New Roman" w:cs="Times New Roman"/>
          <w:sz w:val="24"/>
          <w:szCs w:val="28"/>
        </w:rPr>
        <w:t>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</w:p>
    <w:p w:rsidR="00576E71" w:rsidRPr="00E56A48" w:rsidRDefault="00576E71" w:rsidP="00576E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F07" w:rsidRDefault="00CF0F07" w:rsidP="00CF0F07">
      <w:pPr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</w:t>
      </w:r>
      <w:r w:rsidRPr="00557CA3">
        <w:rPr>
          <w:sz w:val="24"/>
          <w:szCs w:val="24"/>
        </w:rPr>
        <w:t>. Общие положения</w:t>
      </w: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1.1. Настоящий Порядок ведения учета, опубликования сведений о постановке, снятии с учета многодетных граждан, воспитывающих трех и более детей, имеющих право на получение земельного участка в собственность бесплатно без проведения торгов (далее - Порядок), разработан в соответствии </w:t>
      </w:r>
      <w:r w:rsidR="00557CA3" w:rsidRPr="00557CA3">
        <w:rPr>
          <w:sz w:val="24"/>
          <w:szCs w:val="24"/>
        </w:rPr>
        <w:t>со</w:t>
      </w:r>
      <w:r w:rsidRPr="00557CA3">
        <w:rPr>
          <w:sz w:val="24"/>
          <w:szCs w:val="24"/>
        </w:rPr>
        <w:t xml:space="preserve"> статьей 16.3. Закона Калининградской области от 21.12.2006 года № 105 «Об особенностях регулирования земельных отношений на территории Калининградской области» (с изменениями от 25.10.2023 г.) (далее - Закон).</w:t>
      </w:r>
    </w:p>
    <w:p w:rsidR="00557CA3" w:rsidRPr="00557CA3" w:rsidRDefault="00557CA3" w:rsidP="00557CA3">
      <w:pPr>
        <w:ind w:firstLine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1.2. Земельные участки предоставляются следующим категориям граждан:</w:t>
      </w:r>
    </w:p>
    <w:p w:rsidR="000C1810" w:rsidRPr="00557CA3" w:rsidRDefault="000C1810" w:rsidP="00557CA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</w:t>
      </w:r>
      <w:proofErr w:type="gramEnd"/>
      <w:r w:rsidRPr="00557CA3">
        <w:rPr>
          <w:sz w:val="24"/>
          <w:szCs w:val="24"/>
        </w:rPr>
        <w:t xml:space="preserve"> — ветераны боевых действий);</w:t>
      </w:r>
    </w:p>
    <w:p w:rsidR="000C1810" w:rsidRPr="00557CA3" w:rsidRDefault="000C1810" w:rsidP="00557CA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членам семей ветеранов боевых действий, погибших (умерших) вследствие увечья (ранения, травмы, контузии) или заболевания, полученных ими в ходе участия в специальной военной операции (далее — члены семей погибших (умерших) ветеранов боевых действий) в порядке очередности в соответствии с пунктом 4 настоящего Закона.</w:t>
      </w:r>
    </w:p>
    <w:p w:rsidR="00557CA3" w:rsidRPr="00557CA3" w:rsidRDefault="00557CA3" w:rsidP="00557CA3">
      <w:pPr>
        <w:ind w:left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1.3. К членам семьи погибшего (умершего) ветерана боевых действий относятся:</w:t>
      </w:r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супруга (супруг), не вступившая (не вступивший) в повторный брак;</w:t>
      </w:r>
      <w:proofErr w:type="gramEnd"/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несовершеннолетние дети, дети старше возраста 18 лет, ставшие инвалидами до достижения ими возраста 18 лет, а также дети, не достигшие возраста 23 лет и обучающиеся в образовательных организациях по очной форме обучения (до окончания обучения, но не более чем до достижения ими возраста 23 лет);</w:t>
      </w:r>
    </w:p>
    <w:p w:rsidR="000C1810" w:rsidRPr="00557CA3" w:rsidRDefault="000C1810" w:rsidP="00557CA3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 родители (усыновители).</w:t>
      </w:r>
    </w:p>
    <w:p w:rsidR="00557CA3" w:rsidRPr="00557CA3" w:rsidRDefault="00557CA3" w:rsidP="00557CA3">
      <w:pPr>
        <w:pStyle w:val="a4"/>
        <w:ind w:left="709"/>
        <w:jc w:val="both"/>
        <w:rPr>
          <w:sz w:val="24"/>
          <w:szCs w:val="24"/>
        </w:rPr>
      </w:pP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1.4. Предоставление земельного участка членам семьи погибшего (умершего) ветерана </w:t>
      </w:r>
      <w:proofErr w:type="gramStart"/>
      <w:r w:rsidRPr="00557CA3">
        <w:rPr>
          <w:sz w:val="24"/>
          <w:szCs w:val="24"/>
        </w:rPr>
        <w:t>боевых</w:t>
      </w:r>
      <w:proofErr w:type="gramEnd"/>
      <w:r w:rsidRPr="00557CA3">
        <w:rPr>
          <w:sz w:val="24"/>
          <w:szCs w:val="24"/>
        </w:rPr>
        <w:t xml:space="preserve"> действия осуществляется в порядке следующей очередности:</w:t>
      </w:r>
    </w:p>
    <w:p w:rsidR="000C1810" w:rsidRPr="00557CA3" w:rsidRDefault="000C1810" w:rsidP="00557CA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не вступившим в повторный брак супруге (супругу) погибшего (умершего) ветерана боевых действий;</w:t>
      </w:r>
    </w:p>
    <w:p w:rsidR="000C1810" w:rsidRPr="00557CA3" w:rsidRDefault="000C1810" w:rsidP="00557CA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lastRenderedPageBreak/>
        <w:t>детям (в том числе усыновленным (удочеренным) погибшего (умершего) ветерана боевых действий в общую долевую собственность в равных долях — в случаях:</w:t>
      </w:r>
      <w:proofErr w:type="gramEnd"/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- отсутствия лиц, указанных в подпункте 1 настоящего пункта; отказа в простой письменной форме лица, указанного в подпункте 1 настоящего пункта, от предложенного ему земельного участка; установления факта вступления в повторный брак супруга (супруги) погибшего (умершего) ветерана боевых действий;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3) родителям (усыновителям) погибшего (умершего) ветерана боевых действий в общую долевую собственность в равных долях — в случаях: отсутствия лиц, указанных в подпунктах 1, 2 настоящего пункта; отказа в простой письменной форме лиц, указанных в подпунктах 1, 2 настоящего пункта, от предложенного им земельного участка.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1.5. Право на первоочередное приобретение земельных участков, находящихся в государственной или муниципальной собственности, в собственность бесплатно имеют ветераны боевых действий, члены семьи погибшего (умершего) ветерана боевых действий, проживающие на территории Калининградской области, при одновременном соблюдении следующих условий: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ветеран боевых действий (погибший (умерший) ветеран боевых действий) на день завершения своего участия в специальной военной операции был зарегистрирован по месту жительства на территории Калининградской области, а при отсутствии такой регистрации по месту пребывания на территории Калининградской области;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ранее ветерану боевых действий, члену семьи погибшего (умершего) ветерана боевых действий земельный участок, находящийся в государственной или муниципальной собственности, не предоставлялся в собственность бесплатно;</w:t>
      </w:r>
    </w:p>
    <w:p w:rsidR="000C1810" w:rsidRPr="00557CA3" w:rsidRDefault="000C1810" w:rsidP="00557CA3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ветеран боевых действий, член семьи погибшего (умершего) ветерана боевых действий состоит на учете в качестве лица, имеющего право на предоставление земельного участка в собственность бесплатно (далее — учет).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1.6. При наличии у ветерана боевых действий, члена семьи погибшего (умершего) ветерана боевых действий права на приобретение земельного участка в собственность бесплатно по нескольким основаниям, земельный участок предоставляется по одному основанию по его выбору.</w:t>
      </w: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II</w:t>
      </w:r>
      <w:r w:rsidRPr="00557CA3">
        <w:rPr>
          <w:sz w:val="24"/>
          <w:szCs w:val="24"/>
        </w:rPr>
        <w:t>. Порядок подачи заявления</w:t>
      </w:r>
    </w:p>
    <w:p w:rsidR="00CF0F07" w:rsidRPr="00557CA3" w:rsidRDefault="00CF0F07" w:rsidP="00557CA3">
      <w:pPr>
        <w:ind w:firstLine="709"/>
        <w:jc w:val="center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2.1.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 xml:space="preserve">Для приобретения земельного участка в собственность бесплатно ветеран боевых действий, член семьи погибшего (умершего) ветерана боевых действий (далее— </w:t>
      </w:r>
      <w:proofErr w:type="gramStart"/>
      <w:r w:rsidRPr="00557CA3">
        <w:rPr>
          <w:sz w:val="24"/>
          <w:szCs w:val="24"/>
        </w:rPr>
        <w:t>за</w:t>
      </w:r>
      <w:proofErr w:type="gramEnd"/>
      <w:r w:rsidRPr="00557CA3">
        <w:rPr>
          <w:sz w:val="24"/>
          <w:szCs w:val="24"/>
        </w:rPr>
        <w:t>явитель) или его представитель подает непосредственно в администрацию муниципального образования Зеленоградский муниципальный округ Калининградской области» (далее- администрация) заявление, в котором указываются:</w:t>
      </w:r>
    </w:p>
    <w:p w:rsidR="00CF0F07" w:rsidRPr="00557CA3" w:rsidRDefault="00CF0F07" w:rsidP="00557CA3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фамилия, имя, отчество, место жительства заявителя, реквизиты документа, удостоверяющего его личность;</w:t>
      </w:r>
    </w:p>
    <w:p w:rsidR="00CF0F07" w:rsidRPr="00557CA3" w:rsidRDefault="00CF0F07" w:rsidP="00557CA3">
      <w:pPr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цель получения земельного участка в соответствии с пунктом 1 настоящей статьи;</w:t>
      </w: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З) дата смерти погибшего (умершего) ветерана боевых действий (в случае подачи заявления членом семьи погибшего (умершего) ветерана боевых действий);</w:t>
      </w:r>
    </w:p>
    <w:p w:rsidR="00CF0F07" w:rsidRPr="00557CA3" w:rsidRDefault="00CF0F07" w:rsidP="00557CA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сведения, подтверждающие родственные связи с ветераном боевых действий (в случае подачи заявления членом семьи погибшего (умершего) ветерана боевых действий);</w:t>
      </w:r>
    </w:p>
    <w:p w:rsidR="00CF0F07" w:rsidRPr="00557CA3" w:rsidRDefault="00CF0F07" w:rsidP="00557CA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почтовый адрес, телефон для связи с заявителем. 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2.2.</w:t>
      </w:r>
      <w:r w:rsidR="000C1810" w:rsidRP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К заявлению прилагаются следующие документы:</w:t>
      </w:r>
    </w:p>
    <w:p w:rsidR="00CF0F07" w:rsidRPr="00557CA3" w:rsidRDefault="00CF0F07" w:rsidP="00557CA3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документ, удостоверяющий личность заявителя;</w:t>
      </w:r>
    </w:p>
    <w:p w:rsidR="00CF0F07" w:rsidRPr="00557CA3" w:rsidRDefault="00CF0F07" w:rsidP="00557CA3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lastRenderedPageBreak/>
        <w:t>документ, удостоверяющий личность представителя заявителя, и документ, подтверждающий полномочия представителя — в случае подачи заявления представителем заявителя;</w:t>
      </w:r>
    </w:p>
    <w:p w:rsidR="00CF0F07" w:rsidRPr="00557CA3" w:rsidRDefault="00557CA3" w:rsidP="00557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F0F07" w:rsidRPr="00557CA3">
        <w:rPr>
          <w:sz w:val="24"/>
          <w:szCs w:val="24"/>
        </w:rPr>
        <w:t xml:space="preserve"> удостоверение ветерана боевых действий единого образца, установленного постановлением Правительства Российской Федерации «Об удостоверении ветерана боевых действий» — в случае подачи заявления ветераном боевых действий;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удостоверение члена семьи погибшего (умершего) ветерана боевых действий единого образца, установленного постановлением Правительства Российской Федерации «Об удостоверении члена семьи погибшего (умершего) инвалида войны, участника Великой Отечественной войны и ветерана боевых действий» — в случае подачи заявления членом семьи погибшего (умершего) ветерана боевых действий;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документы, подтверждающие участие ветерана боевых действий в специальной военной операции (выписки из приказов (справки) командиров (начальников) воинских частей, подразделений, штабов, органов оперативных и иных групп, подтверждающих даты или периоды участия ветерана боевых действий в специальной военной операции);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документ о награждении ветерана боевых действий государственной наградой Российской Федерации за участие в специальной военной операции (орденская книжка, удостоверение к государственной награде, документы</w:t>
      </w:r>
      <w:proofErr w:type="gramEnd"/>
    </w:p>
    <w:p w:rsidR="00CF0F07" w:rsidRPr="00557CA3" w:rsidRDefault="00CF0F07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(сведения), в которых указаны основания награждения);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надлежаще заверенная копия решения суда, вступившего в законную силу, об установлении факта постоянного проживания заявителя на территории Калининградской области (в случае отсутствия регистрации по месту жительства (пребывания) на территории Калининградской области);</w:t>
      </w:r>
    </w:p>
    <w:p w:rsidR="00CF0F07" w:rsidRPr="00557CA3" w:rsidRDefault="00CF0F07" w:rsidP="00557CA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документ, подтверждающий гибель (смерть) ветерана боевых действий вследствие увечья (ранения, травмы, контузии) или заболевания, полученных</w:t>
      </w:r>
      <w:proofErr w:type="gramEnd"/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2.3.Документы, указанные в пункте 2.2. настоящей статьи, представляются в администрацию в копиях, заверенных в порядке, установленном законодательством Российской Федерации, либо в копиях с одновременным предъявлением оригиналов документов.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2.4. Заявитель вправе состоять на учете только в одном органе местного самоуправления.</w:t>
      </w:r>
    </w:p>
    <w:p w:rsidR="000C1810" w:rsidRPr="00557CA3" w:rsidRDefault="000C1810" w:rsidP="00557CA3">
      <w:pPr>
        <w:ind w:firstLine="709"/>
        <w:jc w:val="both"/>
        <w:rPr>
          <w:sz w:val="24"/>
          <w:szCs w:val="24"/>
        </w:rPr>
      </w:pPr>
    </w:p>
    <w:p w:rsidR="00CF0F07" w:rsidRPr="00557CA3" w:rsidRDefault="00CF0F07" w:rsidP="00557CA3">
      <w:pPr>
        <w:ind w:firstLine="709"/>
        <w:jc w:val="center"/>
        <w:rPr>
          <w:sz w:val="24"/>
          <w:szCs w:val="24"/>
        </w:rPr>
      </w:pPr>
      <w:r w:rsidRPr="00557CA3">
        <w:rPr>
          <w:sz w:val="24"/>
          <w:szCs w:val="24"/>
          <w:lang w:val="en-US"/>
        </w:rPr>
        <w:t>III</w:t>
      </w:r>
      <w:r w:rsidRPr="00557CA3">
        <w:rPr>
          <w:sz w:val="24"/>
          <w:szCs w:val="24"/>
        </w:rPr>
        <w:t xml:space="preserve">. </w:t>
      </w:r>
      <w:r w:rsidR="000C1810" w:rsidRPr="00557CA3">
        <w:rPr>
          <w:sz w:val="24"/>
          <w:szCs w:val="24"/>
        </w:rPr>
        <w:t>Постановка на учет</w:t>
      </w: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1810" w:rsidRPr="00557CA3" w:rsidRDefault="000C1810" w:rsidP="00557C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3.1. </w:t>
      </w:r>
      <w:proofErr w:type="gramStart"/>
      <w:r w:rsidRPr="00557CA3">
        <w:rPr>
          <w:sz w:val="24"/>
          <w:szCs w:val="24"/>
        </w:rPr>
        <w:t xml:space="preserve">Комиссия по постановке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семей, в течение </w:t>
      </w:r>
      <w:r w:rsidR="00966B4C" w:rsidRPr="00557CA3">
        <w:rPr>
          <w:sz w:val="24"/>
          <w:szCs w:val="24"/>
        </w:rPr>
        <w:t>5</w:t>
      </w:r>
      <w:r w:rsidRPr="00557CA3">
        <w:rPr>
          <w:sz w:val="24"/>
          <w:szCs w:val="24"/>
        </w:rPr>
        <w:t xml:space="preserve">  рабочих дней со дня получения</w:t>
      </w:r>
      <w:proofErr w:type="gramEnd"/>
      <w:r w:rsidRPr="00557CA3">
        <w:rPr>
          <w:sz w:val="24"/>
          <w:szCs w:val="24"/>
        </w:rPr>
        <w:t xml:space="preserve"> заявления о постановке на учет в целях предоставления земельного участка запрашивает  из Сводного реестра информацию о реализации </w:t>
      </w:r>
      <w:r w:rsidR="00966B4C" w:rsidRPr="00557CA3">
        <w:rPr>
          <w:sz w:val="24"/>
          <w:szCs w:val="24"/>
        </w:rPr>
        <w:t>заявителем</w:t>
      </w:r>
      <w:r w:rsidRPr="00557CA3">
        <w:rPr>
          <w:sz w:val="24"/>
          <w:szCs w:val="24"/>
        </w:rPr>
        <w:t>, права на получение земельного участка в собственность бесплатно и по результатам рассмотрения такого заявления и указанной информации принимает решение о постановке на учет либо об отказе в постановке его на учет.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3.2. Основаниями для отказа в постановке на учет являются:</w:t>
      </w:r>
    </w:p>
    <w:p w:rsidR="00966B4C" w:rsidRPr="00557CA3" w:rsidRDefault="00966B4C" w:rsidP="00557CA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отсутствие права на бесплатное предоставление в собственность земельного участка в соответствии с настоящей статьей;</w:t>
      </w:r>
    </w:p>
    <w:p w:rsidR="00966B4C" w:rsidRPr="00557CA3" w:rsidRDefault="00966B4C" w:rsidP="00557CA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несоответствие заявителя требованиям, установленным пунктом 1.2 настоящего положения, и (или) невыполнение условий, указанных в пункте 1.5 настоящего положения;</w:t>
      </w:r>
    </w:p>
    <w:p w:rsidR="00966B4C" w:rsidRPr="00557CA3" w:rsidRDefault="00557CA3" w:rsidP="00557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966B4C" w:rsidRPr="00557CA3">
        <w:rPr>
          <w:sz w:val="24"/>
          <w:szCs w:val="24"/>
        </w:rPr>
        <w:t xml:space="preserve"> непредставление или представление в неполном объеме документов, указанных в пункте </w:t>
      </w:r>
      <w:r>
        <w:rPr>
          <w:sz w:val="24"/>
          <w:szCs w:val="24"/>
        </w:rPr>
        <w:t>2.2.</w:t>
      </w:r>
      <w:r w:rsidR="00966B4C" w:rsidRPr="00557CA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го положения</w:t>
      </w:r>
      <w:r w:rsidR="00966B4C" w:rsidRPr="00557CA3">
        <w:rPr>
          <w:sz w:val="24"/>
          <w:szCs w:val="24"/>
        </w:rPr>
        <w:t>;</w:t>
      </w:r>
    </w:p>
    <w:p w:rsidR="00966B4C" w:rsidRPr="00557CA3" w:rsidRDefault="00966B4C" w:rsidP="00557CA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наличие в представленных документах недостоверных сведений;</w:t>
      </w:r>
    </w:p>
    <w:p w:rsidR="00966B4C" w:rsidRPr="00557CA3" w:rsidRDefault="00966B4C" w:rsidP="00557CA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если ранее заявителю был предоставлен земельный участок в собственность бесплатно независимо от оснований такого предоставления, а также земельный участок был предоставлен в собственность бесплатно иному члену семьи погибшего (умершего) ветерана боевых действий по основаниям, предусмотренным настоящим Законом.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Отсутствие на территории муниципального образования Калининградской области свободных от прав третьих лиц и прошедших государственный кадастровый учет земельных участков не является основанием для отказа в постановке на учет.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3.3. Уведомление о постановке заявителя на учет с указанием номера очередности (при наличии) или уведомление об отказе в постановке на учет направляется заявителю заказным письмом с уведомлением о вручении в течение 5 рабочих дней со дня принятия такого решения.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3.4.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Заявители снимаются с учета в следующих случаях: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подачи ими заявления о снятии с учета;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утраты права на предоставление земельного участка, возникшего в соответствии с настоящей статьей;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установления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реализации права заявителя на бесплатное предоставление земельного участка в соответствии с законодательством Российской Федерации и законодательством Калининградской области;</w:t>
      </w:r>
    </w:p>
    <w:p w:rsidR="00966B4C" w:rsidRPr="00557CA3" w:rsidRDefault="00966B4C" w:rsidP="00557CA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выезда заявителя на постоянное место жительства в другой субъект Российской Федерации или за пределы Российской Федерации; 6) утраты гражданства Российской Федерации.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3.5.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 xml:space="preserve">Решение о снятии с учета принимается органом местного самоуправления, принявшим решение о постановке на учет. Решение о снятии с учета направляется заявителю заказным письмом с уведомлением о вручении в течение 5 рабочих дней со дня принятия этого </w:t>
      </w:r>
      <w:r w:rsidR="00557CA3" w:rsidRPr="00557CA3">
        <w:rPr>
          <w:sz w:val="24"/>
          <w:szCs w:val="24"/>
        </w:rPr>
        <w:t>решения. Решение</w:t>
      </w:r>
      <w:r w:rsidRPr="00557CA3">
        <w:rPr>
          <w:sz w:val="24"/>
          <w:szCs w:val="24"/>
        </w:rPr>
        <w:t xml:space="preserve"> о снятии с учета может быть обжаловано в порядке, установленном законодательством Российской Федерации.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3.6. Земельные участки предоставляются заявителям, состоящим на учете, в собственность бесплатно в порядке очередности подачи ими заявлений в соответствии с предельными размерами земельных участков, установленными пунктом 2 статьи 17 настоящего Закона.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3.7.Предоставление земельного участка без торгов гражданам, указанным в пункте 2 настоящей статьи, осуществляется в следующем порядке: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подача заявления о постановке на учет в целях предоставления земельного участка в орган местного самоуправления;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принятие органом местного самоуправления решения о постановке заявителя на учет либо об отказе в постановке его на учет;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образование органом местного самоуправления земельных участков, предназначенных для предоставления гражданам, указанным в пункте 2 настоящей статьи, в собственность бесплатно в соответствии с требованиями земельного законодательства и законодательства о градостроительной деятельности (осуществляется в случае, если земельный участок не образован);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 xml:space="preserve">опубликование органом местного самоуправления перечня земельных участков, образованных для предоставления гражданам, указанным в пункте 2 настоящей статьи (далее - перечень земельных участков), информационного сообщения о приеме заявлений заявителей, состоящих на учете, о предоставлении земельного участка из перечня земельных </w:t>
      </w:r>
      <w:r w:rsidRPr="00557CA3">
        <w:rPr>
          <w:sz w:val="24"/>
          <w:szCs w:val="24"/>
        </w:rPr>
        <w:lastRenderedPageBreak/>
        <w:t>участков (далее — информационное сообщение) в печатном издании, определенном органом местного самоуправления, а также их размещение на официальном сайте органа местного самоуправления в информационно-телекоммуникационной</w:t>
      </w:r>
      <w:proofErr w:type="gramEnd"/>
      <w:r w:rsidRPr="00557CA3">
        <w:rPr>
          <w:sz w:val="24"/>
          <w:szCs w:val="24"/>
        </w:rPr>
        <w:t xml:space="preserve"> сети «Интернет»;</w:t>
      </w:r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 w:rsidRPr="00557CA3">
        <w:rPr>
          <w:sz w:val="24"/>
          <w:szCs w:val="24"/>
        </w:rPr>
        <w:t>подача заявителем в течение 30 календарных дней с даты опубликования в печатном издании и размещения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заявления о предоставлении земельного участка, включенного в перечень земельных участков (далее — заявление о предоставлении земельного участка), с указанием его кадастрового номера, площади, вида разрешенного использования и адреса (местоположения);</w:t>
      </w:r>
      <w:proofErr w:type="gramEnd"/>
    </w:p>
    <w:p w:rsidR="00966B4C" w:rsidRPr="00557CA3" w:rsidRDefault="00966B4C" w:rsidP="00557CA3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принятие </w:t>
      </w:r>
      <w:r w:rsidR="00557CA3">
        <w:rPr>
          <w:sz w:val="24"/>
          <w:szCs w:val="24"/>
        </w:rPr>
        <w:t>администрацией</w:t>
      </w:r>
      <w:r w:rsidRPr="00557CA3">
        <w:rPr>
          <w:sz w:val="24"/>
          <w:szCs w:val="24"/>
        </w:rPr>
        <w:t xml:space="preserve"> решения о предоставлении земельного участка в собственность бесплатно из перечня земельных участков либо об отказе в предоставлении земельного участка.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3.8. Заявителям предоставляются в собственность бесплатно земельные участки, образованные администрацией  и включенные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3.9. Перечень земельных участков, указанных в пункте 3.8. настоящего положения, ежеквартально формируется администрацией из земельных участков, образованных и прошедших государственный кадастровый учет в текущем квартале, а также из земельных участков, входящих в ранее утвержденный перечень земельных участков, но не предоставленных заявителям, и не </w:t>
      </w:r>
      <w:proofErr w:type="gramStart"/>
      <w:r w:rsidRPr="00557CA3">
        <w:rPr>
          <w:sz w:val="24"/>
          <w:szCs w:val="24"/>
        </w:rPr>
        <w:t>позднее</w:t>
      </w:r>
      <w:proofErr w:type="gramEnd"/>
      <w:r w:rsidRPr="00557CA3">
        <w:rPr>
          <w:sz w:val="24"/>
          <w:szCs w:val="24"/>
        </w:rPr>
        <w:t xml:space="preserve"> чем за 10 календарных дней до окончания квартала, в котором осуществляется формирование перечня земельных участков, утверждается решением органа местного самоуправления. Перечень земельных участков должен содержать </w:t>
      </w:r>
      <w:r w:rsidR="00557CA3">
        <w:rPr>
          <w:sz w:val="24"/>
          <w:szCs w:val="24"/>
        </w:rPr>
        <w:t>характеристику</w:t>
      </w:r>
      <w:r w:rsidRPr="00557CA3">
        <w:rPr>
          <w:sz w:val="24"/>
          <w:szCs w:val="24"/>
        </w:rPr>
        <w:t xml:space="preserve"> земельных участков: местоположение, адрес, кадастровый номер, площадь и вид разрешенного </w:t>
      </w:r>
      <w:r w:rsidR="00557CA3" w:rsidRPr="00557CA3">
        <w:rPr>
          <w:sz w:val="24"/>
          <w:szCs w:val="24"/>
        </w:rPr>
        <w:t>использования. Образованные</w:t>
      </w:r>
      <w:r w:rsidRPr="00557CA3">
        <w:rPr>
          <w:sz w:val="24"/>
          <w:szCs w:val="24"/>
        </w:rPr>
        <w:t xml:space="preserve"> земельные участки, предназначенные для предоставления гражданам, указанным в пункте 2 настоящей статьи, в месячный срок с даты их постановки на государственный кадастровый учет подлежат включению в перечень земельных участков. Земельные участки, находящиеся в перечне земельных участков и предоставленные заявителям, подлежат исключению из перечня земельных участков в течение 14 дней со дня предоставления.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3.10. Администрация</w:t>
      </w:r>
      <w:r w:rsidR="00557CA3">
        <w:rPr>
          <w:sz w:val="24"/>
          <w:szCs w:val="24"/>
        </w:rPr>
        <w:t xml:space="preserve"> </w:t>
      </w:r>
      <w:r w:rsidRPr="00557CA3">
        <w:rPr>
          <w:sz w:val="24"/>
          <w:szCs w:val="24"/>
        </w:rPr>
        <w:t>ежеквартально, не позднее первого числа месяца, следующего за истекшим кварталом, публикует в определенном им печатном издании и одновременно размещает на своем официальном сайте в информационно-телекоммуникационной сети «Интернет» перечень земельных участков и информационное сообщение. Опубликованный перечень земельных участков не подлежит изменению.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Заявитель в течение 30 календарных дней </w:t>
      </w:r>
      <w:proofErr w:type="gramStart"/>
      <w:r w:rsidRPr="00557CA3">
        <w:rPr>
          <w:sz w:val="24"/>
          <w:szCs w:val="24"/>
        </w:rPr>
        <w:t>с даты опубликования</w:t>
      </w:r>
      <w:proofErr w:type="gramEnd"/>
      <w:r w:rsidRPr="00557CA3">
        <w:rPr>
          <w:sz w:val="24"/>
          <w:szCs w:val="24"/>
        </w:rPr>
        <w:t xml:space="preserve"> в печатном издании и размещении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вправе обратиться в орган местного самоуправления с заявлением о предоставлении земельного участка, включенного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Заявление о предоставлении земельного участка должно содержать сведения, предусмотренные подпунктом 5 пункта 20 настоящей статьи, а также номер заявителя, указанный в решении о постановке его на учет, в целях предоставления земельных участков без проведения торгов в собственность бесплатно.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>3.11. После опубликования в печатном издании и размещения перечня земельных участков и информационного сообщения на официальном сайте органа местного самоуправления в информационно-телекоммуникационной сети «Интернет» орган местного самоуправления в течение 30 календарных дней осуществляет прием и регистрацию заявлений состоящих на учете заявителей о предоставлении земельных участков, включенных в перечень земельных участков.</w:t>
      </w:r>
    </w:p>
    <w:p w:rsidR="00966B4C" w:rsidRPr="00557CA3" w:rsidRDefault="00966B4C" w:rsidP="00557CA3">
      <w:pPr>
        <w:ind w:firstLine="709"/>
        <w:jc w:val="both"/>
        <w:rPr>
          <w:sz w:val="24"/>
          <w:szCs w:val="24"/>
        </w:rPr>
      </w:pPr>
      <w:r w:rsidRPr="00557CA3">
        <w:rPr>
          <w:sz w:val="24"/>
          <w:szCs w:val="24"/>
        </w:rPr>
        <w:t xml:space="preserve">3.12. Не позднее 10 рабочих дней со дня истечения срока приема заявлений о предоставлении земельных участков администрация осуществляет в отношении подавших </w:t>
      </w:r>
      <w:r w:rsidRPr="00557CA3">
        <w:rPr>
          <w:sz w:val="24"/>
          <w:szCs w:val="24"/>
        </w:rPr>
        <w:lastRenderedPageBreak/>
        <w:t>заявления о предоставлении земельных участков заявителей проверку на предмет отсутствия (наличия) обстоятельств, указанных в пункте 3.4. настоящего положения, являющихся основанием для снятия заявителя с учета.</w:t>
      </w:r>
    </w:p>
    <w:p w:rsidR="004D2891" w:rsidRPr="00557CA3" w:rsidRDefault="004D2891" w:rsidP="00557CA3">
      <w:pPr>
        <w:ind w:firstLine="709"/>
        <w:jc w:val="both"/>
        <w:rPr>
          <w:sz w:val="24"/>
          <w:szCs w:val="24"/>
        </w:rPr>
        <w:sectPr w:rsidR="004D2891" w:rsidRPr="00557CA3">
          <w:headerReference w:type="even" r:id="rId9"/>
          <w:headerReference w:type="default" r:id="rId10"/>
          <w:headerReference w:type="first" r:id="rId11"/>
          <w:pgSz w:w="11844" w:h="16754"/>
          <w:pgMar w:top="1119" w:right="811" w:bottom="1348" w:left="1335" w:header="720" w:footer="720" w:gutter="0"/>
          <w:cols w:space="720"/>
        </w:sectPr>
      </w:pPr>
    </w:p>
    <w:p w:rsidR="00557CA3" w:rsidRPr="00023C6A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023C6A">
        <w:rPr>
          <w:sz w:val="22"/>
          <w:szCs w:val="28"/>
        </w:rPr>
        <w:t xml:space="preserve"> </w:t>
      </w:r>
    </w:p>
    <w:p w:rsidR="00557CA3" w:rsidRPr="00023C6A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557CA3" w:rsidRDefault="00557CA3" w:rsidP="00557CA3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557CA3" w:rsidRPr="00023C6A" w:rsidRDefault="00557CA3" w:rsidP="00557CA3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557CA3" w:rsidRDefault="00FD2E25" w:rsidP="00557CA3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«28»декабря </w:t>
      </w:r>
      <w:r w:rsidR="00557CA3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557CA3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№4510</w:t>
      </w:r>
    </w:p>
    <w:p w:rsidR="00557CA3" w:rsidRPr="00557CA3" w:rsidRDefault="00557CA3" w:rsidP="00557CA3">
      <w:pPr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b/>
          <w:sz w:val="22"/>
          <w:szCs w:val="28"/>
        </w:rPr>
      </w:pPr>
      <w:proofErr w:type="gramStart"/>
      <w:r w:rsidRPr="00557CA3">
        <w:rPr>
          <w:b/>
          <w:sz w:val="24"/>
          <w:szCs w:val="26"/>
        </w:rPr>
        <w:t>Положение о комиссии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proofErr w:type="gramEnd"/>
    </w:p>
    <w:p w:rsid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 Общие положения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1.1. </w:t>
      </w:r>
      <w:proofErr w:type="gramStart"/>
      <w:r w:rsidRPr="00557CA3">
        <w:rPr>
          <w:sz w:val="24"/>
          <w:szCs w:val="28"/>
        </w:rPr>
        <w:t>Комиссия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 (далее - комиссия) создается в соответствии с Порядком ведения учета, опубликования</w:t>
      </w:r>
      <w:proofErr w:type="gramEnd"/>
      <w:r w:rsidRPr="00557CA3">
        <w:rPr>
          <w:sz w:val="24"/>
          <w:szCs w:val="28"/>
        </w:rPr>
        <w:t xml:space="preserve"> </w:t>
      </w:r>
      <w:proofErr w:type="gramStart"/>
      <w:r w:rsidRPr="00557CA3">
        <w:rPr>
          <w:sz w:val="24"/>
          <w:szCs w:val="28"/>
        </w:rPr>
        <w:t>сведений о постановке, снятии с учета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семей.</w:t>
      </w:r>
      <w:proofErr w:type="gramEnd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1.2. Комиссия является коллегиальным органом по рассмотрению земельных вопросов, входящих в компетенцию органов местного самоуправления.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1.3. Состав комиссии и порядок ее работы утверждаются постановлением администрации муниципального образования «Зеленоградский </w:t>
      </w:r>
      <w:r>
        <w:rPr>
          <w:sz w:val="24"/>
          <w:szCs w:val="28"/>
        </w:rPr>
        <w:t>муниципальный округ Калининградской области</w:t>
      </w:r>
      <w:r w:rsidRPr="00557CA3">
        <w:rPr>
          <w:sz w:val="24"/>
          <w:szCs w:val="28"/>
        </w:rPr>
        <w:t>».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1.4. Комиссия в своей деятельности руководствуется Конституцией РФ, Гражданским кодексом РФ, Семейным кодексом РФ, законами Калининградской области, настоящим Положением.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1.5. Комиссия подотчетна в своей деятельности главе муниципального образования «Зеленоградский </w:t>
      </w:r>
      <w:r>
        <w:rPr>
          <w:sz w:val="24"/>
          <w:szCs w:val="28"/>
        </w:rPr>
        <w:t>муниципальный округ Калининградской области</w:t>
      </w:r>
      <w:r w:rsidRPr="00557CA3">
        <w:rPr>
          <w:sz w:val="24"/>
          <w:szCs w:val="28"/>
        </w:rPr>
        <w:t>».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2. Компетенция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2.1. </w:t>
      </w:r>
      <w:proofErr w:type="gramStart"/>
      <w:r w:rsidRPr="00557CA3">
        <w:rPr>
          <w:sz w:val="24"/>
          <w:szCs w:val="28"/>
        </w:rPr>
        <w:t xml:space="preserve">В компетенцию комиссии входит рассмотрение следующих вопросов: постановка на учет </w:t>
      </w:r>
      <w:r w:rsidR="00D01A6F">
        <w:rPr>
          <w:sz w:val="24"/>
          <w:szCs w:val="28"/>
        </w:rPr>
        <w:t>граждан,</w:t>
      </w:r>
      <w:r w:rsidR="00D01A6F" w:rsidRPr="00557CA3">
        <w:rPr>
          <w:sz w:val="24"/>
          <w:szCs w:val="28"/>
        </w:rPr>
        <w:t xml:space="preserve"> в</w:t>
      </w:r>
      <w:r w:rsidRPr="00557CA3">
        <w:rPr>
          <w:sz w:val="24"/>
          <w:szCs w:val="28"/>
        </w:rPr>
        <w:t xml:space="preserve">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семей.</w:t>
      </w:r>
      <w:proofErr w:type="gramEnd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2.2. Комиссия вправе запрашивать у организаций и граждан, обратившихся в комиссию, документы и сведения, необходимые для решения вопросов, входящих в ее компетенцию, а также приглашать должностных лиц и граждан для получения сведений по рассматриваемым вопросам.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lastRenderedPageBreak/>
        <w:t>3. Подготовка заседаний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3.1. Подготовку материалов по рассматриваемым комиссией вопросам осуществляет секретарь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 xml:space="preserve">3.2. Заявление подлежит рассмотрению комиссией только после предъявления заявителем всех необходимых документов, предусмотренных Законом Калининградской области от </w:t>
      </w:r>
      <w:r>
        <w:rPr>
          <w:sz w:val="24"/>
          <w:szCs w:val="28"/>
        </w:rPr>
        <w:t>21.12.2006</w:t>
      </w:r>
      <w:r w:rsidRPr="00557CA3">
        <w:rPr>
          <w:sz w:val="24"/>
          <w:szCs w:val="28"/>
        </w:rPr>
        <w:t xml:space="preserve"> года </w:t>
      </w:r>
      <w:r w:rsidR="00D01A6F" w:rsidRPr="00557CA3">
        <w:rPr>
          <w:sz w:val="24"/>
          <w:szCs w:val="24"/>
        </w:rPr>
        <w:t>№ 105 «Об особенностях регулирования земельных отношений на территории Калининградской области»</w:t>
      </w:r>
      <w:r w:rsidRPr="00557CA3">
        <w:rPr>
          <w:sz w:val="24"/>
          <w:szCs w:val="28"/>
        </w:rPr>
        <w:t>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3.3. Запросы для получения дополнительной информации по рассматриваемым комиссией вопросам готовятся секретарем комиссии и подписываются председателем комиссии. Ответы на заявления, направленные непосредственно в комиссию, подписываются председателем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3.4. Секретарь ведет регистрацию заявлений, документов, необходимых для решения вопросов, проверяет правильность их составления, в необходимых случаях обеспечивает явку заявителей на заседание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3.5. Решение о постановке на учет гражданин либо об отказе в постановке его на учет, принимается в течение пятнадцати рабочих дней со дня получения заявления о постановке на учет в целях предоставления земельного участка по результатам рассмотрения такого заявления.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3.6. Все поданные на очередное заседание комиссии документы представляются секретарем председателю комиссии для составления повестки дня за один день до проведения заседания.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 Порядок работы комиссии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bookmarkStart w:id="1" w:name="Par33"/>
      <w:bookmarkEnd w:id="1"/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4.1. Основной формой работы комиссии являются заседания, которые проводятся не реже одного раза в пятнадцать дней.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4.2. Проводит заседание комиссии председатель, при отсутствии председателя его обязанности выполняет заместитель.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4.3. Заседание комиссии считается правомочным, если в нем участвует не менее половины состава комиссии.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4.4. Решения по рассматриваемым комиссией вопросам принимаются простым большинством голосов от числа присутствующих на заседании членов комиссии, но не менее чем 1/3 голосов от общего числа членов комиссии. При равном количестве проголосовавших «за» и «против» принимаемого решения голос председателя комиссии является решающим.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4.5. Заседание комиссии оформляется протоколом, который подписывается председателем (его заместителем), членами комиссии и секретарем комиссии. Оформление протокола производится в течение трех дней со дня проведения заседания.</w:t>
      </w:r>
    </w:p>
    <w:p w:rsidR="00557CA3" w:rsidRPr="00557CA3" w:rsidRDefault="00557CA3" w:rsidP="00557CA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57CA3">
        <w:rPr>
          <w:sz w:val="24"/>
          <w:szCs w:val="28"/>
        </w:rPr>
        <w:t>4.6. Ответственность за правильность ведения документации, связанной с деятельностью комиссии, и ее сохранность несет секретарь комиссии.</w:t>
      </w: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3</w:t>
      </w:r>
      <w:r w:rsidRPr="00023C6A">
        <w:rPr>
          <w:sz w:val="22"/>
          <w:szCs w:val="28"/>
        </w:rPr>
        <w:t xml:space="preserve">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D01A6F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D01A6F" w:rsidRDefault="00FD2E25" w:rsidP="00D01A6F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«28»декабря </w:t>
      </w:r>
      <w:r w:rsidR="00D01A6F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D01A6F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№4510</w:t>
      </w: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D01A6F" w:rsidRPr="00D01A6F" w:rsidRDefault="00D01A6F" w:rsidP="00023C6A">
      <w:pPr>
        <w:jc w:val="center"/>
        <w:rPr>
          <w:b/>
          <w:sz w:val="28"/>
          <w:szCs w:val="28"/>
        </w:rPr>
      </w:pPr>
      <w:proofErr w:type="gramStart"/>
      <w:r w:rsidRPr="00D01A6F">
        <w:rPr>
          <w:b/>
          <w:sz w:val="26"/>
          <w:szCs w:val="26"/>
        </w:rPr>
        <w:t>Состав межведомственной комиссии по учету граждан, в целях представления земельных участков в собственность бесплатно военнослужащим, лицам, заключившим контракт о пребывании в добровольческом формировании, содействующим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и членам их семей</w:t>
      </w:r>
      <w:proofErr w:type="gramEnd"/>
    </w:p>
    <w:p w:rsidR="00D01A6F" w:rsidRDefault="00D01A6F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D01A6F" w:rsidRPr="002E6756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AA3317" w:rsidRDefault="00AA3317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курирующий вопросы земельных и имущественных отношений</w:t>
            </w:r>
          </w:p>
          <w:p w:rsidR="00D01A6F" w:rsidRDefault="00D01A6F" w:rsidP="001C50BB">
            <w:pPr>
              <w:rPr>
                <w:sz w:val="28"/>
                <w:szCs w:val="28"/>
              </w:rPr>
            </w:pP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</w:p>
        </w:tc>
      </w:tr>
      <w:tr w:rsidR="00D01A6F" w:rsidTr="001C50BB">
        <w:tc>
          <w:tcPr>
            <w:tcW w:w="3652" w:type="dxa"/>
          </w:tcPr>
          <w:p w:rsidR="00D01A6F" w:rsidRPr="002E6756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Pr="002E6756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правового комитета администрации</w:t>
            </w:r>
          </w:p>
        </w:tc>
      </w:tr>
      <w:tr w:rsidR="00AA3317" w:rsidTr="001C50BB">
        <w:tc>
          <w:tcPr>
            <w:tcW w:w="3652" w:type="dxa"/>
          </w:tcPr>
          <w:p w:rsidR="00AA3317" w:rsidRDefault="00AA3317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A3317" w:rsidRPr="00AA3317" w:rsidRDefault="00AA3317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31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AA3317"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AA3317">
              <w:rPr>
                <w:sz w:val="28"/>
                <w:szCs w:val="28"/>
              </w:rPr>
              <w:t>имущественных</w:t>
            </w:r>
            <w:proofErr w:type="gramEnd"/>
          </w:p>
          <w:p w:rsidR="00AA3317" w:rsidRDefault="00AA3317" w:rsidP="00AA3317">
            <w:pPr>
              <w:jc w:val="both"/>
              <w:rPr>
                <w:sz w:val="28"/>
                <w:szCs w:val="28"/>
              </w:rPr>
            </w:pPr>
            <w:r w:rsidRPr="00AA3317">
              <w:rPr>
                <w:sz w:val="28"/>
                <w:szCs w:val="28"/>
              </w:rPr>
              <w:t>и земельных отношений</w:t>
            </w:r>
            <w:r w:rsidRPr="00AA3317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2E6756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Pr="002E6756" w:rsidRDefault="00D01A6F" w:rsidP="00AA3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3317" w:rsidRPr="00AA3317">
              <w:rPr>
                <w:sz w:val="28"/>
                <w:szCs w:val="28"/>
              </w:rPr>
              <w:t>Начальник управления</w:t>
            </w:r>
            <w:r w:rsidR="00AA3317">
              <w:rPr>
                <w:sz w:val="28"/>
                <w:szCs w:val="28"/>
              </w:rPr>
              <w:t xml:space="preserve"> </w:t>
            </w:r>
            <w:r w:rsidR="00AA3317" w:rsidRPr="00AA3317">
              <w:rPr>
                <w:sz w:val="28"/>
                <w:szCs w:val="28"/>
              </w:rPr>
              <w:t>архитектуры и градостроительства</w:t>
            </w:r>
            <w:r w:rsidR="00AA3317">
              <w:rPr>
                <w:sz w:val="28"/>
                <w:szCs w:val="28"/>
              </w:rPr>
              <w:t xml:space="preserve"> </w:t>
            </w:r>
            <w:r w:rsidR="00AA3317" w:rsidRPr="00AA3317">
              <w:rPr>
                <w:sz w:val="28"/>
                <w:szCs w:val="28"/>
              </w:rPr>
              <w:t xml:space="preserve">– главный архитектор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FD2E25">
      <w:pPr>
        <w:rPr>
          <w:b/>
          <w:sz w:val="28"/>
          <w:szCs w:val="28"/>
        </w:rPr>
      </w:pPr>
      <w:bookmarkStart w:id="2" w:name="_GoBack"/>
      <w:bookmarkEnd w:id="2"/>
    </w:p>
    <w:sectPr w:rsidR="00576E71" w:rsidSect="00576E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8" w:rsidRDefault="00795688">
      <w:r>
        <w:separator/>
      </w:r>
    </w:p>
  </w:endnote>
  <w:endnote w:type="continuationSeparator" w:id="0">
    <w:p w:rsidR="00795688" w:rsidRDefault="007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8" w:rsidRDefault="00795688">
      <w:r>
        <w:separator/>
      </w:r>
    </w:p>
  </w:footnote>
  <w:footnote w:type="continuationSeparator" w:id="0">
    <w:p w:rsidR="00795688" w:rsidRDefault="0079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line="259" w:lineRule="auto"/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DA"/>
    <w:multiLevelType w:val="hybridMultilevel"/>
    <w:tmpl w:val="179E84EA"/>
    <w:lvl w:ilvl="0" w:tplc="83245FF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8158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CF70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824C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276C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810F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418EA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A3312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608A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62DB5"/>
    <w:multiLevelType w:val="hybridMultilevel"/>
    <w:tmpl w:val="9D02FAB8"/>
    <w:lvl w:ilvl="0" w:tplc="2926E0F4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2E9C2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F686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2010B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1AAF0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20827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36A73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E6FB0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98915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902D7"/>
    <w:multiLevelType w:val="hybridMultilevel"/>
    <w:tmpl w:val="310C26FC"/>
    <w:lvl w:ilvl="0" w:tplc="0100B68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2DAE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7CA49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0AFFA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A8A8C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4663A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86343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2EA6B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2C86D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D4205"/>
    <w:multiLevelType w:val="hybridMultilevel"/>
    <w:tmpl w:val="554CC63A"/>
    <w:lvl w:ilvl="0" w:tplc="489C0560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0E3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60F7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629D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0361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0500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661A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E575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A8F3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32E42"/>
    <w:multiLevelType w:val="hybridMultilevel"/>
    <w:tmpl w:val="467C7C5E"/>
    <w:lvl w:ilvl="0" w:tplc="874608A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06CC7E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12BBC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DF01FC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16B87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8CC57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60658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7A6F3A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90ECE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BE308A"/>
    <w:multiLevelType w:val="hybridMultilevel"/>
    <w:tmpl w:val="C7521A0A"/>
    <w:lvl w:ilvl="0" w:tplc="301E5DD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497C6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EAD1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F10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0D46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E3E94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A44A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4764C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28E6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746AB"/>
    <w:multiLevelType w:val="hybridMultilevel"/>
    <w:tmpl w:val="78D6157A"/>
    <w:lvl w:ilvl="0" w:tplc="290E7C2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0A40E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62C56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E6E2E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A0D57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9CD58C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2299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A2050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78CEF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C52AB"/>
    <w:multiLevelType w:val="hybridMultilevel"/>
    <w:tmpl w:val="8724D450"/>
    <w:lvl w:ilvl="0" w:tplc="990A86DA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B0236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3CB87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F0DF7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8E3D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82A8DC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74D5D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465A6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1CD53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612BF"/>
    <w:multiLevelType w:val="hybridMultilevel"/>
    <w:tmpl w:val="B08686A6"/>
    <w:lvl w:ilvl="0" w:tplc="13B6A19C">
      <w:start w:val="4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9ADD5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1C8B4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C400F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3095C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23EC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DEB89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7ADD3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88926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D87F9A"/>
    <w:multiLevelType w:val="hybridMultilevel"/>
    <w:tmpl w:val="1C821156"/>
    <w:lvl w:ilvl="0" w:tplc="844A77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9C7E6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EE202C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58FE6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0103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10948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FAE8F4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6C1EF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2082B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C84BA7"/>
    <w:multiLevelType w:val="hybridMultilevel"/>
    <w:tmpl w:val="2AAA1D7E"/>
    <w:lvl w:ilvl="0" w:tplc="E8464DD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DAA62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E2487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7EEA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B4469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4210F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9607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364A0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78A3C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905CB6"/>
    <w:multiLevelType w:val="hybridMultilevel"/>
    <w:tmpl w:val="DE16ABA6"/>
    <w:lvl w:ilvl="0" w:tplc="87A64FA2">
      <w:start w:val="9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389AF8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D8F0F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44DE1C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4C4F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B6ED68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C226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0CC80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3E892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705C8C"/>
    <w:multiLevelType w:val="hybridMultilevel"/>
    <w:tmpl w:val="E88E28E6"/>
    <w:lvl w:ilvl="0" w:tplc="4E6AC630">
      <w:start w:val="4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A67F9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04DF80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DC3DF6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9A128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3AE32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4A79D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A019C4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2E0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67830"/>
    <w:multiLevelType w:val="hybridMultilevel"/>
    <w:tmpl w:val="41F6D06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123F50"/>
    <w:multiLevelType w:val="hybridMultilevel"/>
    <w:tmpl w:val="43B6FBE2"/>
    <w:lvl w:ilvl="0" w:tplc="D512AB8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DE2BD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52439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021E4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16904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CE985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38D54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50F99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FAC0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C534DA"/>
    <w:multiLevelType w:val="hybridMultilevel"/>
    <w:tmpl w:val="A4361FDE"/>
    <w:lvl w:ilvl="0" w:tplc="DD664D1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8249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8EB2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2D7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CDA6A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4E76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2316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ECA00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40D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9F4941"/>
    <w:multiLevelType w:val="hybridMultilevel"/>
    <w:tmpl w:val="01242B66"/>
    <w:lvl w:ilvl="0" w:tplc="4B880D80">
      <w:start w:val="4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16736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46EF9A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A0D4A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82971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6CBC7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60A51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DCABF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8E4FC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C938F5"/>
    <w:multiLevelType w:val="hybridMultilevel"/>
    <w:tmpl w:val="82CE83A0"/>
    <w:lvl w:ilvl="0" w:tplc="F95CE76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EB0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CCE3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E7C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5CBF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7E03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40CF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8ED4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38C1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8F6D71"/>
    <w:multiLevelType w:val="hybridMultilevel"/>
    <w:tmpl w:val="D346BC8A"/>
    <w:lvl w:ilvl="0" w:tplc="A06836E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8D65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21D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EF72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72D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A0CD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831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EDC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E2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30967"/>
    <w:multiLevelType w:val="hybridMultilevel"/>
    <w:tmpl w:val="DDA819E6"/>
    <w:lvl w:ilvl="0" w:tplc="FA84262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5E0BBE">
      <w:start w:val="1"/>
      <w:numFmt w:val="lowerLetter"/>
      <w:lvlText w:val="%2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D00EDE">
      <w:start w:val="1"/>
      <w:numFmt w:val="lowerRoman"/>
      <w:lvlText w:val="%3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4882F4">
      <w:start w:val="1"/>
      <w:numFmt w:val="decimal"/>
      <w:lvlText w:val="%4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60BE00">
      <w:start w:val="1"/>
      <w:numFmt w:val="lowerLetter"/>
      <w:lvlText w:val="%5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6E9860">
      <w:start w:val="1"/>
      <w:numFmt w:val="lowerRoman"/>
      <w:lvlText w:val="%6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5A196A">
      <w:start w:val="1"/>
      <w:numFmt w:val="decimal"/>
      <w:lvlText w:val="%7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DC8912">
      <w:start w:val="1"/>
      <w:numFmt w:val="lowerLetter"/>
      <w:lvlText w:val="%8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CC16DA">
      <w:start w:val="1"/>
      <w:numFmt w:val="lowerRoman"/>
      <w:lvlText w:val="%9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0E2A49"/>
    <w:multiLevelType w:val="hybridMultilevel"/>
    <w:tmpl w:val="C1206C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0C1810"/>
    <w:rsid w:val="001075C5"/>
    <w:rsid w:val="001A52AA"/>
    <w:rsid w:val="001F6915"/>
    <w:rsid w:val="001F745C"/>
    <w:rsid w:val="00237163"/>
    <w:rsid w:val="002E6756"/>
    <w:rsid w:val="003275B8"/>
    <w:rsid w:val="003E6063"/>
    <w:rsid w:val="00461DB5"/>
    <w:rsid w:val="004D2891"/>
    <w:rsid w:val="005161E1"/>
    <w:rsid w:val="00557CA3"/>
    <w:rsid w:val="00576E71"/>
    <w:rsid w:val="005A12C2"/>
    <w:rsid w:val="005A76A6"/>
    <w:rsid w:val="00606FB5"/>
    <w:rsid w:val="00615E47"/>
    <w:rsid w:val="006352E8"/>
    <w:rsid w:val="00667A53"/>
    <w:rsid w:val="00795688"/>
    <w:rsid w:val="007A5246"/>
    <w:rsid w:val="00816627"/>
    <w:rsid w:val="008645DE"/>
    <w:rsid w:val="008A2DBC"/>
    <w:rsid w:val="008E4663"/>
    <w:rsid w:val="00966B4C"/>
    <w:rsid w:val="009E5DF7"/>
    <w:rsid w:val="009F6DAB"/>
    <w:rsid w:val="00A53515"/>
    <w:rsid w:val="00AA3317"/>
    <w:rsid w:val="00B539CB"/>
    <w:rsid w:val="00B575D0"/>
    <w:rsid w:val="00BC3604"/>
    <w:rsid w:val="00BE601F"/>
    <w:rsid w:val="00C047B4"/>
    <w:rsid w:val="00C340F7"/>
    <w:rsid w:val="00C46E64"/>
    <w:rsid w:val="00C83B74"/>
    <w:rsid w:val="00CD5DAA"/>
    <w:rsid w:val="00CF0F07"/>
    <w:rsid w:val="00CF3E98"/>
    <w:rsid w:val="00D01A6F"/>
    <w:rsid w:val="00D758A6"/>
    <w:rsid w:val="00D7732B"/>
    <w:rsid w:val="00DC09C0"/>
    <w:rsid w:val="00F222DA"/>
    <w:rsid w:val="00FD2E25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F4C5-DA28-49EB-A459-7612A1DF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32</cp:revision>
  <cp:lastPrinted>2023-12-15T06:36:00Z</cp:lastPrinted>
  <dcterms:created xsi:type="dcterms:W3CDTF">2021-04-07T14:19:00Z</dcterms:created>
  <dcterms:modified xsi:type="dcterms:W3CDTF">2024-01-10T14:02:00Z</dcterms:modified>
</cp:coreProperties>
</file>