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7F6B" w14:textId="77777777" w:rsidR="00B8584D" w:rsidRDefault="00B8584D" w:rsidP="00810F5E">
      <w:pPr>
        <w:pStyle w:val="a3"/>
        <w:rPr>
          <w:b/>
          <w:szCs w:val="28"/>
        </w:rPr>
      </w:pPr>
    </w:p>
    <w:p w14:paraId="31DDC3BE" w14:textId="77777777" w:rsidR="00507311" w:rsidRPr="00A85245" w:rsidRDefault="00507311" w:rsidP="00507311">
      <w:pPr>
        <w:pStyle w:val="a3"/>
        <w:ind w:left="6372" w:firstLine="708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Приложение</w:t>
      </w:r>
    </w:p>
    <w:p w14:paraId="23AB1ABB" w14:textId="7777777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к постановлению администрации</w:t>
      </w:r>
    </w:p>
    <w:p w14:paraId="0904C2A9" w14:textId="7777777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 xml:space="preserve">МО «Зеленоградский муниципальный округ </w:t>
      </w:r>
    </w:p>
    <w:p w14:paraId="762D2F14" w14:textId="5A8CD44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Калининградской области»</w:t>
      </w:r>
    </w:p>
    <w:p w14:paraId="3E74067B" w14:textId="14E66958" w:rsidR="00507311" w:rsidRPr="00A85245" w:rsidRDefault="00960BA7" w:rsidP="00507311">
      <w:pPr>
        <w:pStyle w:val="a3"/>
        <w:ind w:left="4956" w:firstLine="708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о</w:t>
      </w:r>
      <w:r w:rsidR="00507311" w:rsidRPr="00A85245">
        <w:rPr>
          <w:sz w:val="20"/>
          <w:szCs w:val="20"/>
        </w:rPr>
        <w:t>т</w:t>
      </w:r>
      <w:r w:rsidRPr="00A85245">
        <w:rPr>
          <w:sz w:val="20"/>
          <w:szCs w:val="20"/>
        </w:rPr>
        <w:t xml:space="preserve"> </w:t>
      </w:r>
      <w:r w:rsidR="00507311" w:rsidRPr="00A85245">
        <w:rPr>
          <w:sz w:val="20"/>
          <w:szCs w:val="20"/>
        </w:rPr>
        <w:t>«</w:t>
      </w:r>
      <w:r w:rsidR="0045415B" w:rsidRPr="00A85245">
        <w:rPr>
          <w:sz w:val="20"/>
          <w:szCs w:val="20"/>
        </w:rPr>
        <w:t xml:space="preserve"> </w:t>
      </w:r>
      <w:r w:rsidRPr="00A85245">
        <w:rPr>
          <w:sz w:val="20"/>
          <w:szCs w:val="20"/>
        </w:rPr>
        <w:t xml:space="preserve">    </w:t>
      </w:r>
      <w:r w:rsidR="0045415B" w:rsidRPr="00A85245">
        <w:rPr>
          <w:sz w:val="20"/>
          <w:szCs w:val="20"/>
        </w:rPr>
        <w:t xml:space="preserve"> </w:t>
      </w:r>
      <w:r w:rsidR="00507311" w:rsidRPr="00A85245">
        <w:rPr>
          <w:sz w:val="20"/>
          <w:szCs w:val="20"/>
        </w:rPr>
        <w:t xml:space="preserve">» </w:t>
      </w:r>
      <w:r w:rsidR="0045415B" w:rsidRPr="00A85245">
        <w:rPr>
          <w:sz w:val="20"/>
          <w:szCs w:val="20"/>
        </w:rPr>
        <w:t xml:space="preserve">   </w:t>
      </w:r>
      <w:r w:rsidRPr="00A85245">
        <w:rPr>
          <w:sz w:val="20"/>
          <w:szCs w:val="20"/>
        </w:rPr>
        <w:t xml:space="preserve">          </w:t>
      </w:r>
      <w:r w:rsidR="0045415B" w:rsidRPr="00A85245">
        <w:rPr>
          <w:sz w:val="20"/>
          <w:szCs w:val="20"/>
        </w:rPr>
        <w:t xml:space="preserve">   </w:t>
      </w:r>
      <w:r w:rsidR="00507311" w:rsidRPr="00A85245">
        <w:rPr>
          <w:sz w:val="20"/>
          <w:szCs w:val="20"/>
        </w:rPr>
        <w:t>202</w:t>
      </w:r>
      <w:r w:rsidR="0045415B" w:rsidRPr="00A85245">
        <w:rPr>
          <w:sz w:val="20"/>
          <w:szCs w:val="20"/>
        </w:rPr>
        <w:t>4</w:t>
      </w:r>
      <w:r w:rsidR="00507311" w:rsidRPr="00A85245">
        <w:rPr>
          <w:sz w:val="20"/>
          <w:szCs w:val="20"/>
        </w:rPr>
        <w:t xml:space="preserve"> г. № </w:t>
      </w:r>
    </w:p>
    <w:p w14:paraId="04296C09" w14:textId="77777777" w:rsidR="00507311" w:rsidRPr="00A85245" w:rsidRDefault="00507311" w:rsidP="00507311">
      <w:pPr>
        <w:pStyle w:val="a3"/>
        <w:jc w:val="right"/>
        <w:rPr>
          <w:b/>
        </w:rPr>
      </w:pPr>
    </w:p>
    <w:p w14:paraId="44225675" w14:textId="77777777" w:rsidR="00507311" w:rsidRPr="00A85245" w:rsidRDefault="00507311" w:rsidP="00507311">
      <w:pPr>
        <w:pStyle w:val="a3"/>
        <w:jc w:val="center"/>
        <w:rPr>
          <w:b/>
        </w:rPr>
      </w:pPr>
    </w:p>
    <w:p w14:paraId="745BA164" w14:textId="77777777" w:rsidR="00507311" w:rsidRPr="00A85245" w:rsidRDefault="00507311" w:rsidP="00507311">
      <w:pPr>
        <w:pStyle w:val="a3"/>
        <w:jc w:val="center"/>
        <w:rPr>
          <w:b/>
        </w:rPr>
      </w:pPr>
      <w:r w:rsidRPr="00A85245">
        <w:rPr>
          <w:b/>
        </w:rPr>
        <w:t>ПАСПОРТ</w:t>
      </w:r>
    </w:p>
    <w:p w14:paraId="7A4B5FD4" w14:textId="77777777" w:rsidR="00507311" w:rsidRPr="00A85245" w:rsidRDefault="00507311" w:rsidP="00507311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муниципальной программы</w:t>
      </w:r>
    </w:p>
    <w:p w14:paraId="38A83470" w14:textId="5620FECA" w:rsidR="00507311" w:rsidRPr="00A85245" w:rsidRDefault="00507311" w:rsidP="00507311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 xml:space="preserve">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</w:t>
      </w:r>
      <w:r w:rsidR="00CE0834" w:rsidRPr="00A85245">
        <w:rPr>
          <w:b/>
          <w:szCs w:val="28"/>
        </w:rPr>
        <w:t>муниципальный</w:t>
      </w:r>
      <w:r w:rsidRPr="00A85245">
        <w:rPr>
          <w:b/>
          <w:szCs w:val="28"/>
        </w:rPr>
        <w:t xml:space="preserve"> округ</w:t>
      </w:r>
      <w:r w:rsidR="00CE0834" w:rsidRPr="00A85245">
        <w:rPr>
          <w:b/>
          <w:szCs w:val="28"/>
        </w:rPr>
        <w:t xml:space="preserve"> Калининградской области</w:t>
      </w:r>
      <w:r w:rsidRPr="00A85245">
        <w:rPr>
          <w:b/>
          <w:szCs w:val="28"/>
        </w:rPr>
        <w:t>» на 2023</w:t>
      </w:r>
      <w:r w:rsidR="00CE0834" w:rsidRPr="00A85245">
        <w:rPr>
          <w:b/>
          <w:szCs w:val="28"/>
        </w:rPr>
        <w:t xml:space="preserve"> - 2025</w:t>
      </w:r>
      <w:r w:rsidRPr="00A85245">
        <w:rPr>
          <w:b/>
          <w:szCs w:val="28"/>
        </w:rPr>
        <w:t>гг»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0695"/>
      </w:tblGrid>
      <w:tr w:rsidR="00507311" w:rsidRPr="00A85245" w14:paraId="27340335" w14:textId="77777777" w:rsidTr="007C3D3C">
        <w:trPr>
          <w:trHeight w:val="386"/>
        </w:trPr>
        <w:tc>
          <w:tcPr>
            <w:tcW w:w="1356" w:type="pct"/>
          </w:tcPr>
          <w:p w14:paraId="27F0803C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Наименование Программы</w:t>
            </w:r>
          </w:p>
          <w:p w14:paraId="50744594" w14:textId="77777777" w:rsidR="00507311" w:rsidRPr="00A85245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14:paraId="179E190F" w14:textId="348DAEDD" w:rsidR="00507311" w:rsidRPr="00A85245" w:rsidRDefault="00507311" w:rsidP="007C3D3C">
            <w:pPr>
              <w:pStyle w:val="a3"/>
              <w:jc w:val="both"/>
              <w:rPr>
                <w:szCs w:val="28"/>
              </w:rPr>
            </w:pPr>
            <w:r w:rsidRPr="00A85245">
              <w:t>Муниципальная программа</w:t>
            </w:r>
            <w:r w:rsidRPr="00A85245">
              <w:rPr>
                <w:szCs w:val="28"/>
              </w:rPr>
              <w:t xml:space="preserve"> </w:t>
            </w:r>
            <w:r w:rsidR="00EE0E12" w:rsidRPr="00A85245">
              <w:rPr>
                <w:szCs w:val="28"/>
              </w:rPr>
              <w:t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на 2023 - 2025гг»</w:t>
            </w:r>
          </w:p>
        </w:tc>
      </w:tr>
      <w:tr w:rsidR="00507311" w:rsidRPr="00A85245" w14:paraId="14F1CE75" w14:textId="77777777" w:rsidTr="007C3D3C">
        <w:trPr>
          <w:trHeight w:val="301"/>
        </w:trPr>
        <w:tc>
          <w:tcPr>
            <w:tcW w:w="1356" w:type="pct"/>
          </w:tcPr>
          <w:p w14:paraId="116BC8EC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Ответственный исполнитель Программы</w:t>
            </w:r>
          </w:p>
        </w:tc>
        <w:tc>
          <w:tcPr>
            <w:tcW w:w="3644" w:type="pct"/>
          </w:tcPr>
          <w:p w14:paraId="6F07AFD7" w14:textId="6C9CC959" w:rsidR="00507311" w:rsidRPr="00A85245" w:rsidRDefault="00507311" w:rsidP="007C3D3C">
            <w:pPr>
              <w:pStyle w:val="a3"/>
              <w:rPr>
                <w:rFonts w:eastAsia="Times New Roman"/>
                <w:lang w:eastAsia="ru-RU"/>
              </w:rPr>
            </w:pPr>
            <w:r w:rsidRPr="00A85245">
              <w:rPr>
                <w:rFonts w:eastAsia="Times New Roman"/>
              </w:rPr>
              <w:t xml:space="preserve">Администрация </w:t>
            </w:r>
            <w:r w:rsidRPr="00A85245">
              <w:t xml:space="preserve">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A85245" w14:paraId="3A78DC5B" w14:textId="77777777" w:rsidTr="007C3D3C">
        <w:trPr>
          <w:trHeight w:val="968"/>
        </w:trPr>
        <w:tc>
          <w:tcPr>
            <w:tcW w:w="1356" w:type="pct"/>
          </w:tcPr>
          <w:p w14:paraId="1B8A2204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14:paraId="1D47C02F" w14:textId="3A7A2E46" w:rsidR="00507311" w:rsidRPr="00A85245" w:rsidRDefault="00507311" w:rsidP="007C3D3C">
            <w:pPr>
              <w:pStyle w:val="a3"/>
              <w:rPr>
                <w:rFonts w:eastAsia="Lucida Sans Unicode"/>
              </w:rPr>
            </w:pPr>
            <w:r w:rsidRPr="00A85245">
              <w:rPr>
                <w:rFonts w:eastAsia="Lucida Sans Unicode"/>
              </w:rPr>
              <w:t>-</w:t>
            </w:r>
            <w:r w:rsidRPr="00A85245">
              <w:rPr>
                <w:rFonts w:eastAsia="Times New Roman"/>
              </w:rPr>
              <w:t xml:space="preserve"> отдел экономического развития и торговли </w:t>
            </w:r>
            <w:r w:rsidRPr="00A85245">
              <w:t xml:space="preserve">администрации 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t>;</w:t>
            </w:r>
          </w:p>
          <w:p w14:paraId="64A47E8C" w14:textId="7C4E1309" w:rsidR="00507311" w:rsidRPr="00A85245" w:rsidRDefault="00507311" w:rsidP="007C3D3C">
            <w:pPr>
              <w:pStyle w:val="a3"/>
            </w:pPr>
            <w:r w:rsidRPr="00A85245">
              <w:rPr>
                <w:rFonts w:eastAsia="Lucida Sans Unicode"/>
              </w:rPr>
              <w:t xml:space="preserve">- управление имущественных и земельных отношений </w:t>
            </w:r>
            <w:r w:rsidRPr="00A85245">
              <w:t xml:space="preserve">администрации 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t>;</w:t>
            </w:r>
          </w:p>
          <w:p w14:paraId="1597B8E6" w14:textId="2C31D726" w:rsidR="00507311" w:rsidRPr="00A85245" w:rsidRDefault="00507311" w:rsidP="007C3D3C">
            <w:pPr>
              <w:pStyle w:val="a3"/>
            </w:pPr>
            <w:r w:rsidRPr="00A85245">
              <w:rPr>
                <w:rFonts w:eastAsia="Times New Roman"/>
                <w:szCs w:val="16"/>
                <w:lang w:eastAsia="ru-RU"/>
              </w:rPr>
              <w:t xml:space="preserve">- </w:t>
            </w:r>
            <w:r w:rsidR="00F30870" w:rsidRPr="00A85245">
              <w:rPr>
                <w:rFonts w:eastAsia="Times New Roman"/>
                <w:szCs w:val="16"/>
                <w:lang w:eastAsia="ru-RU"/>
              </w:rPr>
              <w:t>отдел архитектуры</w:t>
            </w:r>
            <w:r w:rsidR="001E13FB" w:rsidRPr="00A85245">
              <w:rPr>
                <w:rFonts w:eastAsia="Times New Roman"/>
                <w:szCs w:val="16"/>
                <w:lang w:eastAsia="ru-RU"/>
              </w:rPr>
              <w:t xml:space="preserve"> </w:t>
            </w:r>
            <w:r w:rsidR="00F30870" w:rsidRPr="00A85245">
              <w:rPr>
                <w:rFonts w:eastAsia="Times New Roman"/>
                <w:szCs w:val="16"/>
                <w:lang w:eastAsia="ru-RU"/>
              </w:rPr>
              <w:t>и градостроительства</w:t>
            </w:r>
            <w:r w:rsidRPr="00A85245">
              <w:t xml:space="preserve"> администрации муниципального образования </w:t>
            </w:r>
            <w:r w:rsidR="00237321" w:rsidRPr="00A85245">
              <w:rPr>
                <w:szCs w:val="28"/>
              </w:rPr>
              <w:t>«Зеленоградский муниципальный округ Калининградской области»;</w:t>
            </w:r>
          </w:p>
          <w:p w14:paraId="789D0294" w14:textId="23328093" w:rsidR="00507311" w:rsidRPr="00A85245" w:rsidRDefault="00507311" w:rsidP="007C3D3C">
            <w:pPr>
              <w:pStyle w:val="a3"/>
            </w:pPr>
            <w:r w:rsidRPr="00A85245">
              <w:t xml:space="preserve">-  отдел культуры, туризма и спорта администрации муниципального образования </w:t>
            </w:r>
            <w:r w:rsidR="00237321"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A85245" w14:paraId="36F309AB" w14:textId="77777777" w:rsidTr="007C3D3C">
        <w:trPr>
          <w:trHeight w:val="1291"/>
        </w:trPr>
        <w:tc>
          <w:tcPr>
            <w:tcW w:w="1356" w:type="pct"/>
            <w:shd w:val="clear" w:color="auto" w:fill="auto"/>
          </w:tcPr>
          <w:p w14:paraId="49AA5AD0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Подпрограммы</w:t>
            </w:r>
          </w:p>
        </w:tc>
        <w:tc>
          <w:tcPr>
            <w:tcW w:w="3644" w:type="pct"/>
            <w:shd w:val="clear" w:color="auto" w:fill="auto"/>
          </w:tcPr>
          <w:p w14:paraId="276AA98B" w14:textId="54614B9A" w:rsidR="00507311" w:rsidRPr="00A85245" w:rsidRDefault="009A51CE" w:rsidP="007C3D3C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1</w:t>
            </w:r>
            <w:r w:rsidR="0082507E" w:rsidRPr="00A85245">
              <w:rPr>
                <w:rFonts w:eastAsia="Times New Roman"/>
                <w:szCs w:val="28"/>
              </w:rPr>
              <w:t xml:space="preserve">. </w:t>
            </w:r>
            <w:r w:rsidR="00507311" w:rsidRPr="00A85245">
              <w:rPr>
                <w:rFonts w:eastAsia="Times New Roman"/>
                <w:szCs w:val="28"/>
              </w:rPr>
              <w:t xml:space="preserve">Развитие транспортного обслуживания населения на территории муниципального образования </w:t>
            </w:r>
            <w:r w:rsidR="00B36608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A85245">
              <w:rPr>
                <w:rFonts w:eastAsia="Times New Roman"/>
                <w:szCs w:val="28"/>
              </w:rPr>
              <w:t xml:space="preserve"> на </w:t>
            </w:r>
            <w:r w:rsidR="0082507E" w:rsidRPr="00A85245">
              <w:rPr>
                <w:rFonts w:eastAsia="Times New Roman"/>
                <w:szCs w:val="28"/>
              </w:rPr>
              <w:t>2023</w:t>
            </w:r>
            <w:r w:rsidR="00507311" w:rsidRPr="00A85245">
              <w:rPr>
                <w:rFonts w:eastAsia="Times New Roman"/>
                <w:szCs w:val="28"/>
              </w:rPr>
              <w:t>-202</w:t>
            </w:r>
            <w:r w:rsidR="0082507E" w:rsidRPr="00A85245">
              <w:rPr>
                <w:rFonts w:eastAsia="Times New Roman"/>
                <w:szCs w:val="28"/>
              </w:rPr>
              <w:t>5</w:t>
            </w:r>
            <w:r w:rsidR="00507311" w:rsidRPr="00A85245">
              <w:rPr>
                <w:rFonts w:eastAsia="Times New Roman"/>
                <w:szCs w:val="28"/>
              </w:rPr>
              <w:t>гг.</w:t>
            </w:r>
          </w:p>
          <w:p w14:paraId="3FE6DB9B" w14:textId="59CF22A9" w:rsidR="009A51CE" w:rsidRPr="00A85245" w:rsidRDefault="009A51CE" w:rsidP="009A51CE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2.Развитие градостроительства и архитектуры на территории муниципального образования </w:t>
            </w:r>
            <w:r w:rsidRPr="00A85245">
              <w:rPr>
                <w:szCs w:val="28"/>
              </w:rPr>
              <w:t xml:space="preserve">«Зеленоградский муниципальный округ Калининградской области» </w:t>
            </w:r>
            <w:r w:rsidRPr="00A85245">
              <w:rPr>
                <w:rFonts w:eastAsia="Times New Roman"/>
                <w:szCs w:val="28"/>
              </w:rPr>
              <w:t xml:space="preserve">на </w:t>
            </w:r>
            <w:r w:rsidRPr="00A85245">
              <w:rPr>
                <w:rFonts w:eastAsia="Times New Roman"/>
                <w:szCs w:val="28"/>
              </w:rPr>
              <w:lastRenderedPageBreak/>
              <w:t>2023-2025гг.</w:t>
            </w:r>
          </w:p>
          <w:p w14:paraId="65836A33" w14:textId="77777777" w:rsidR="0082507E" w:rsidRPr="00A85245" w:rsidRDefault="0082507E" w:rsidP="0082507E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3.  Управление имуществом муниципального образования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rPr>
                <w:rFonts w:eastAsia="Times New Roman"/>
                <w:szCs w:val="28"/>
              </w:rPr>
              <w:t xml:space="preserve"> на 2023-2025гг.</w:t>
            </w:r>
          </w:p>
          <w:p w14:paraId="3C62D786" w14:textId="4789C4E7" w:rsidR="00507311" w:rsidRPr="00A85245" w:rsidRDefault="0082507E" w:rsidP="00E97ECC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4. </w:t>
            </w:r>
            <w:r w:rsidR="00507311" w:rsidRPr="00A85245">
              <w:rPr>
                <w:rFonts w:eastAsia="Times New Roman"/>
                <w:szCs w:val="28"/>
              </w:rPr>
              <w:t xml:space="preserve">Развитие курорта и туризма в муниципальном образовании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A85245">
              <w:rPr>
                <w:rFonts w:eastAsia="Times New Roman"/>
                <w:szCs w:val="28"/>
              </w:rPr>
              <w:t xml:space="preserve"> на 202</w:t>
            </w:r>
            <w:r w:rsidRPr="00A85245">
              <w:rPr>
                <w:rFonts w:eastAsia="Times New Roman"/>
                <w:szCs w:val="28"/>
              </w:rPr>
              <w:t>3</w:t>
            </w:r>
            <w:r w:rsidR="00507311" w:rsidRPr="00A85245">
              <w:rPr>
                <w:rFonts w:eastAsia="Times New Roman"/>
                <w:szCs w:val="28"/>
              </w:rPr>
              <w:t>-202</w:t>
            </w:r>
            <w:r w:rsidR="00E97ECC" w:rsidRPr="00A85245">
              <w:rPr>
                <w:rFonts w:eastAsia="Times New Roman"/>
                <w:szCs w:val="28"/>
              </w:rPr>
              <w:t>5</w:t>
            </w:r>
            <w:r w:rsidRPr="00A85245">
              <w:rPr>
                <w:rFonts w:eastAsia="Times New Roman"/>
                <w:szCs w:val="28"/>
              </w:rPr>
              <w:t>гг.</w:t>
            </w:r>
          </w:p>
        </w:tc>
      </w:tr>
      <w:tr w:rsidR="00507311" w:rsidRPr="00A85245" w14:paraId="016F5A2B" w14:textId="77777777" w:rsidTr="007C3D3C">
        <w:trPr>
          <w:trHeight w:val="1291"/>
        </w:trPr>
        <w:tc>
          <w:tcPr>
            <w:tcW w:w="1356" w:type="pct"/>
          </w:tcPr>
          <w:p w14:paraId="24C6C4BB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lastRenderedPageBreak/>
              <w:t>Цели Программы</w:t>
            </w:r>
            <w:r w:rsidRPr="00A85245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14:paraId="299A99CA" w14:textId="07879487" w:rsidR="00885C89" w:rsidRPr="00A85245" w:rsidRDefault="00C529CD" w:rsidP="00C529CD">
            <w:pPr>
              <w:pStyle w:val="a3"/>
              <w:jc w:val="both"/>
              <w:rPr>
                <w:rFonts w:eastAsia="Times New Roman"/>
                <w:b/>
                <w:szCs w:val="28"/>
              </w:rPr>
            </w:pPr>
            <w:r w:rsidRPr="00A85245">
              <w:rPr>
                <w:rFonts w:eastAsia="Times New Roman"/>
                <w:b/>
                <w:szCs w:val="28"/>
              </w:rPr>
              <w:t xml:space="preserve">Цель 1 </w:t>
            </w:r>
            <w:r w:rsidR="00507311" w:rsidRPr="00A85245">
              <w:rPr>
                <w:rFonts w:eastAsia="Times New Roman"/>
                <w:b/>
                <w:szCs w:val="28"/>
              </w:rPr>
              <w:t>Программы</w:t>
            </w: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: </w:t>
            </w:r>
            <w:r w:rsidR="001E3CEB" w:rsidRPr="00A85245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муниципального округа;</w:t>
            </w:r>
            <w:r w:rsidR="00885C89" w:rsidRPr="00A8524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53A0B7B" w14:textId="6B093431" w:rsidR="00C529CD" w:rsidRPr="00A85245" w:rsidRDefault="00507311" w:rsidP="00C529CD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b/>
                <w:szCs w:val="28"/>
              </w:rPr>
              <w:t>Цель 2 Программы</w:t>
            </w:r>
            <w:r w:rsidR="00C529CD" w:rsidRPr="00A85245">
              <w:rPr>
                <w:rFonts w:eastAsia="Times New Roman"/>
                <w:b/>
                <w:szCs w:val="28"/>
              </w:rPr>
              <w:t>:</w:t>
            </w:r>
            <w:r w:rsidRPr="00A85245">
              <w:rPr>
                <w:rFonts w:eastAsia="Times New Roman"/>
                <w:b/>
                <w:szCs w:val="28"/>
              </w:rPr>
              <w:t xml:space="preserve"> </w:t>
            </w:r>
            <w:r w:rsidR="00F43D8A" w:rsidRPr="00A85245">
              <w:rPr>
                <w:rFonts w:eastAsia="Times New Roman"/>
                <w:bCs/>
                <w:szCs w:val="28"/>
              </w:rPr>
              <w:t>о</w:t>
            </w:r>
            <w:r w:rsidR="001E3CEB" w:rsidRPr="00A85245">
              <w:rPr>
                <w:rFonts w:eastAsia="Times New Roman"/>
                <w:szCs w:val="28"/>
              </w:rPr>
              <w:t>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  <w:p w14:paraId="3DF54605" w14:textId="5020DFBD" w:rsidR="00507311" w:rsidRPr="00A85245" w:rsidRDefault="00507311" w:rsidP="007C3D3C">
            <w:pPr>
              <w:pStyle w:val="a3"/>
              <w:jc w:val="both"/>
              <w:rPr>
                <w:rFonts w:eastAsiaTheme="majorEastAsia"/>
              </w:rPr>
            </w:pPr>
            <w:r w:rsidRPr="00A85245">
              <w:rPr>
                <w:rFonts w:eastAsia="Times New Roman"/>
                <w:b/>
              </w:rPr>
              <w:t>Цель 3 Программы</w:t>
            </w:r>
            <w:r w:rsidR="00306B4A" w:rsidRPr="00A85245">
              <w:rPr>
                <w:rFonts w:eastAsia="Times New Roman"/>
                <w:b/>
              </w:rPr>
              <w:t>:</w:t>
            </w:r>
            <w:r w:rsidRPr="00A85245">
              <w:t xml:space="preserve"> </w:t>
            </w:r>
            <w:r w:rsidR="00306B4A" w:rsidRPr="00A85245">
              <w:t>п</w:t>
            </w:r>
            <w:r w:rsidRPr="00A85245">
              <w:rPr>
                <w:bCs/>
              </w:rPr>
              <w:t>овышение эффективности управления имуществом, находящегося в муниципальной собственности</w:t>
            </w:r>
            <w:r w:rsidR="00306B4A" w:rsidRPr="00A85245">
              <w:t xml:space="preserve"> муниципального образования «Зеленоградский муниципальный округ Калининградской области» </w:t>
            </w:r>
          </w:p>
          <w:p w14:paraId="658D868A" w14:textId="7759B24A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Times New Roman"/>
                <w:b/>
                <w:szCs w:val="28"/>
              </w:rPr>
              <w:t>Цель 4 Программы</w:t>
            </w:r>
            <w:r w:rsidR="00306B4A" w:rsidRPr="00A85245">
              <w:rPr>
                <w:rFonts w:eastAsia="Times New Roman"/>
                <w:b/>
                <w:szCs w:val="28"/>
              </w:rPr>
              <w:t>:</w:t>
            </w:r>
            <w:r w:rsidRPr="00A85245">
              <w:rPr>
                <w:rFonts w:eastAsia="Times New Roman"/>
                <w:b/>
                <w:szCs w:val="28"/>
              </w:rPr>
              <w:t xml:space="preserve"> </w:t>
            </w:r>
            <w:r w:rsidR="00306B4A" w:rsidRPr="00A85245">
              <w:rPr>
                <w:rFonts w:eastAsia="Cambria"/>
                <w:szCs w:val="28"/>
              </w:rPr>
              <w:t xml:space="preserve">развитие муниципального образования «Зеленоградский </w:t>
            </w:r>
            <w:r w:rsidR="00C82844" w:rsidRPr="00A85245">
              <w:rPr>
                <w:rFonts w:eastAsia="Cambria"/>
                <w:szCs w:val="28"/>
              </w:rPr>
              <w:t>муниципальный</w:t>
            </w:r>
            <w:r w:rsidR="00306B4A" w:rsidRPr="00A85245">
              <w:rPr>
                <w:rFonts w:eastAsia="Cambria"/>
                <w:szCs w:val="28"/>
              </w:rPr>
              <w:t xml:space="preserve"> округ</w:t>
            </w:r>
            <w:r w:rsidR="00C82844" w:rsidRPr="00A85245">
              <w:rPr>
                <w:rFonts w:eastAsia="Cambria"/>
                <w:szCs w:val="28"/>
              </w:rPr>
              <w:t xml:space="preserve"> Калининградской области</w:t>
            </w:r>
            <w:r w:rsidR="00306B4A" w:rsidRPr="00A85245">
              <w:rPr>
                <w:rFonts w:eastAsia="Cambria"/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</w:tc>
      </w:tr>
      <w:tr w:rsidR="00507311" w:rsidRPr="00A85245" w14:paraId="68D0680F" w14:textId="77777777" w:rsidTr="007C3D3C">
        <w:trPr>
          <w:trHeight w:val="1142"/>
        </w:trPr>
        <w:tc>
          <w:tcPr>
            <w:tcW w:w="1356" w:type="pct"/>
          </w:tcPr>
          <w:p w14:paraId="27E2C4AB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Задачи программы</w:t>
            </w:r>
          </w:p>
        </w:tc>
        <w:tc>
          <w:tcPr>
            <w:tcW w:w="3644" w:type="pct"/>
          </w:tcPr>
          <w:p w14:paraId="419F8B92" w14:textId="302E6D01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Pr="00A85245">
              <w:rPr>
                <w:szCs w:val="28"/>
              </w:rPr>
              <w:t xml:space="preserve"> 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Повышение доступности и качества предоставляемых транспортных услуг населению Зеленоградского </w:t>
            </w:r>
            <w:r w:rsidR="008F47AC" w:rsidRPr="00A85245">
              <w:rPr>
                <w:rFonts w:eastAsia="Cambria"/>
                <w:szCs w:val="28"/>
                <w:lang w:eastAsia="ar-SA"/>
              </w:rPr>
              <w:t>муниципального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округа, обновление подвижного состава»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498D7D8F" w14:textId="495747FD" w:rsidR="00885C89" w:rsidRPr="00A85245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A8524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="00885C89" w:rsidRPr="00A85245">
              <w:rPr>
                <w:rFonts w:eastAsia="Cambria"/>
                <w:szCs w:val="28"/>
                <w:lang w:eastAsia="ar-SA"/>
              </w:rPr>
              <w:t>Организация работы по разработке проектов зон охраны объектов культурного наследия</w:t>
            </w:r>
            <w:r w:rsidR="00616720" w:rsidRPr="00A85245">
              <w:rPr>
                <w:rFonts w:eastAsia="Cambria"/>
                <w:b/>
                <w:szCs w:val="28"/>
                <w:lang w:eastAsia="ar-SA"/>
              </w:rPr>
              <w:t>;</w:t>
            </w:r>
          </w:p>
          <w:p w14:paraId="718B7188" w14:textId="24CA7F6F" w:rsidR="00885C89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="00885C89" w:rsidRPr="00A85245">
              <w:rPr>
                <w:rFonts w:eastAsia="Cambria"/>
                <w:szCs w:val="28"/>
                <w:lang w:eastAsia="ar-SA"/>
              </w:rPr>
              <w:t>Организация работы по проведению проектных работ</w:t>
            </w:r>
            <w:r w:rsidR="00616720" w:rsidRPr="00A85245">
              <w:rPr>
                <w:rFonts w:eastAsia="Cambria"/>
                <w:szCs w:val="28"/>
                <w:lang w:eastAsia="ar-SA"/>
              </w:rPr>
              <w:t>;</w:t>
            </w:r>
            <w:r w:rsidR="00885C89" w:rsidRPr="00A85245">
              <w:rPr>
                <w:rFonts w:eastAsia="Cambria"/>
                <w:szCs w:val="28"/>
                <w:lang w:eastAsia="ar-SA"/>
              </w:rPr>
              <w:t xml:space="preserve"> </w:t>
            </w:r>
          </w:p>
          <w:p w14:paraId="42ED6D1A" w14:textId="4719CA60" w:rsidR="00AE0A15" w:rsidRPr="00A85245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Pr="00A85245">
              <w:rPr>
                <w:szCs w:val="28"/>
              </w:rPr>
              <w:t xml:space="preserve"> </w:t>
            </w:r>
            <w:r w:rsidR="00AE0A15" w:rsidRPr="00A85245">
              <w:rPr>
                <w:rFonts w:eastAsia="Times New Roman"/>
                <w:color w:val="000000"/>
                <w:szCs w:val="28"/>
              </w:rPr>
              <w:t>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>;</w:t>
            </w:r>
            <w:r w:rsidR="00AE0A15" w:rsidRPr="00A85245">
              <w:rPr>
                <w:rFonts w:eastAsia="Cambria"/>
                <w:b/>
                <w:szCs w:val="28"/>
                <w:lang w:eastAsia="ar-SA"/>
              </w:rPr>
              <w:t xml:space="preserve"> </w:t>
            </w:r>
          </w:p>
          <w:p w14:paraId="4B72743C" w14:textId="297F61F4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757B1E34" w14:textId="77777777" w:rsidR="00616720" w:rsidRPr="00A85245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>Создание и популяризация положительного имиджа муниципального образования «Зеленоградский муниципальный округ Калининградской области» на внутреннем и международном туристических рынках как круглогодичного санаторно-курортного и туристического центра;</w:t>
            </w:r>
          </w:p>
          <w:p w14:paraId="2BB7B56D" w14:textId="4736D9E1" w:rsidR="00616720" w:rsidRPr="00A85245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A85245">
              <w:rPr>
                <w:szCs w:val="28"/>
              </w:rPr>
              <w:t xml:space="preserve"> 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>Содержание и поддержание туристских ресурсов в надлежащем состоянии на территории муниципального образования «Зеленоградский муниципальный округ Калининградской области»</w:t>
            </w:r>
          </w:p>
          <w:p w14:paraId="784E2438" w14:textId="4375AAB4" w:rsidR="00507311" w:rsidRPr="00A85245" w:rsidRDefault="00616720" w:rsidP="007C3D3C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507311" w:rsidRPr="00A85245">
              <w:rPr>
                <w:rFonts w:eastAsia="Cambria"/>
                <w:b/>
                <w:szCs w:val="28"/>
                <w:lang w:eastAsia="ar-SA"/>
              </w:rPr>
              <w:t xml:space="preserve">Задача 8 Программы </w:t>
            </w:r>
            <w:r w:rsidR="00E34361" w:rsidRPr="00A85245">
              <w:rPr>
                <w:rFonts w:eastAsia="Times New Roman"/>
                <w:color w:val="000000"/>
                <w:szCs w:val="28"/>
              </w:rPr>
              <w:t>Развитие информационно-туристической деятельности на территории муниципального образования «Зеленоградский муниципальный округ Калининградской области»</w:t>
            </w:r>
          </w:p>
        </w:tc>
      </w:tr>
      <w:tr w:rsidR="00507311" w:rsidRPr="00A85245" w14:paraId="4482739E" w14:textId="77777777" w:rsidTr="007C3D3C">
        <w:trPr>
          <w:trHeight w:val="36"/>
        </w:trPr>
        <w:tc>
          <w:tcPr>
            <w:tcW w:w="1356" w:type="pct"/>
          </w:tcPr>
          <w:p w14:paraId="1E35010F" w14:textId="0F429EBD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Основные мероприятия</w:t>
            </w:r>
          </w:p>
        </w:tc>
        <w:tc>
          <w:tcPr>
            <w:tcW w:w="3644" w:type="pct"/>
          </w:tcPr>
          <w:p w14:paraId="72766EB8" w14:textId="77777777" w:rsidR="00507311" w:rsidRPr="00A85245" w:rsidRDefault="00507311" w:rsidP="007C3D3C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 (приложение №1)</w:t>
            </w:r>
          </w:p>
        </w:tc>
      </w:tr>
      <w:tr w:rsidR="00507311" w:rsidRPr="00A85245" w14:paraId="7A366F2A" w14:textId="77777777" w:rsidTr="007C3D3C">
        <w:trPr>
          <w:trHeight w:val="36"/>
        </w:trPr>
        <w:tc>
          <w:tcPr>
            <w:tcW w:w="1356" w:type="pct"/>
          </w:tcPr>
          <w:p w14:paraId="5B9A4818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14:paraId="48CC9670" w14:textId="35487712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-</w:t>
            </w:r>
            <w:r w:rsidRPr="00A85245">
              <w:rPr>
                <w:szCs w:val="28"/>
              </w:rPr>
              <w:t xml:space="preserve"> Д</w:t>
            </w:r>
            <w:r w:rsidRPr="00A85245">
              <w:rPr>
                <w:rFonts w:eastAsia="Times New Roman"/>
                <w:szCs w:val="28"/>
              </w:rPr>
      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784EC2" w:rsidRPr="00A85245">
              <w:rPr>
                <w:rFonts w:eastAsia="Times New Roman"/>
                <w:szCs w:val="28"/>
              </w:rPr>
              <w:t>муниципального</w:t>
            </w:r>
            <w:r w:rsidRPr="00A85245">
              <w:rPr>
                <w:rFonts w:eastAsia="Times New Roman"/>
                <w:szCs w:val="28"/>
              </w:rPr>
              <w:t xml:space="preserve"> округа, в общей численности населения округа;</w:t>
            </w:r>
          </w:p>
          <w:p w14:paraId="6BB418BB" w14:textId="380CB3F9" w:rsidR="00507311" w:rsidRPr="00A85245" w:rsidRDefault="00507311" w:rsidP="008302C8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EA2180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EA2180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».</w:t>
            </w:r>
          </w:p>
          <w:p w14:paraId="7725BA29" w14:textId="14057669" w:rsidR="00507311" w:rsidRPr="00A85245" w:rsidRDefault="00507311" w:rsidP="008302C8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</w:t>
            </w:r>
            <w:r w:rsidR="00EA2180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rPr>
                <w:szCs w:val="28"/>
              </w:rPr>
              <w:t>;</w:t>
            </w:r>
          </w:p>
          <w:p w14:paraId="7D63BD3D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  <w:p w14:paraId="765FC139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52848F7B" w14:textId="77777777" w:rsidR="00507311" w:rsidRPr="00A85245" w:rsidRDefault="00507311" w:rsidP="008302C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14:paraId="4281518D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76226F54" w14:textId="77777777" w:rsidR="00507311" w:rsidRPr="00A85245" w:rsidRDefault="00507311" w:rsidP="008302C8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A85245"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2215D2F1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 xml:space="preserve">-Процент сформированных земельных участков под </w:t>
            </w:r>
            <w:r w:rsidRPr="00A85245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Pr="00A85245">
              <w:rPr>
                <w:szCs w:val="28"/>
              </w:rPr>
              <w:t xml:space="preserve"> земельных участков </w:t>
            </w:r>
            <w:r w:rsidRPr="00A85245">
              <w:rPr>
                <w:rFonts w:eastAsia="Times New Roman"/>
                <w:szCs w:val="28"/>
              </w:rPr>
              <w:t>подлежащих формированию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3A4A30E8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4B430774" w14:textId="016918E0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имущества подлежащего постановке на учет;</w:t>
            </w:r>
          </w:p>
          <w:p w14:paraId="6581B871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A85245">
              <w:rPr>
                <w:rFonts w:eastAsia="Times New Roman"/>
                <w:color w:val="000000"/>
                <w:szCs w:val="28"/>
              </w:rPr>
              <w:t>;</w:t>
            </w:r>
          </w:p>
          <w:p w14:paraId="3C8DB5F2" w14:textId="77777777" w:rsidR="00507311" w:rsidRPr="00A85245" w:rsidRDefault="00507311" w:rsidP="007C3D3C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-Увеличение объектов налогообложения</w:t>
            </w:r>
          </w:p>
          <w:p w14:paraId="2389D829" w14:textId="77777777" w:rsidR="00507311" w:rsidRPr="00A85245" w:rsidRDefault="00507311" w:rsidP="007C3D3C">
            <w:pPr>
              <w:pStyle w:val="a3"/>
            </w:pPr>
            <w:r w:rsidRPr="00A85245">
              <w:rPr>
                <w:szCs w:val="28"/>
              </w:rPr>
              <w:t xml:space="preserve">- Процент предоставления гражданам информационно-туристических услуг </w:t>
            </w:r>
          </w:p>
        </w:tc>
      </w:tr>
      <w:tr w:rsidR="00507311" w:rsidRPr="00A85245" w14:paraId="25DBA8AA" w14:textId="77777777" w:rsidTr="007C3D3C">
        <w:trPr>
          <w:trHeight w:val="36"/>
        </w:trPr>
        <w:tc>
          <w:tcPr>
            <w:tcW w:w="1356" w:type="pct"/>
          </w:tcPr>
          <w:p w14:paraId="15538909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Сроки реализации Программы</w:t>
            </w:r>
          </w:p>
        </w:tc>
        <w:tc>
          <w:tcPr>
            <w:tcW w:w="3644" w:type="pct"/>
          </w:tcPr>
          <w:p w14:paraId="40BCCB9A" w14:textId="7F6C4252" w:rsidR="00507311" w:rsidRPr="00A85245" w:rsidRDefault="00507311" w:rsidP="00EA2180">
            <w:pPr>
              <w:pStyle w:val="a3"/>
            </w:pPr>
            <w:r w:rsidRPr="00A85245">
              <w:t>202</w:t>
            </w:r>
            <w:r w:rsidR="00EA2180" w:rsidRPr="00A85245">
              <w:t>3</w:t>
            </w:r>
            <w:r w:rsidRPr="00A85245">
              <w:t xml:space="preserve"> - 202</w:t>
            </w:r>
            <w:r w:rsidR="00EA2180" w:rsidRPr="00A85245">
              <w:t>5</w:t>
            </w:r>
            <w:r w:rsidRPr="00A85245">
              <w:t xml:space="preserve"> годы.</w:t>
            </w:r>
          </w:p>
        </w:tc>
      </w:tr>
      <w:tr w:rsidR="00507311" w:rsidRPr="00A85245" w14:paraId="06632017" w14:textId="77777777" w:rsidTr="007C1860">
        <w:trPr>
          <w:trHeight w:val="2981"/>
        </w:trPr>
        <w:tc>
          <w:tcPr>
            <w:tcW w:w="1356" w:type="pct"/>
          </w:tcPr>
          <w:p w14:paraId="76E253CD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Объемы и источники финансового обеспечения Программы</w:t>
            </w:r>
          </w:p>
          <w:p w14:paraId="63B5DBB4" w14:textId="77777777" w:rsidR="00507311" w:rsidRPr="00A85245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  <w:shd w:val="clear" w:color="auto" w:fill="auto"/>
          </w:tcPr>
          <w:p w14:paraId="52BA685F" w14:textId="166C11D0" w:rsidR="00507311" w:rsidRPr="00A85245" w:rsidRDefault="00507311" w:rsidP="007C3D3C">
            <w:pPr>
              <w:pStyle w:val="a3"/>
              <w:jc w:val="both"/>
            </w:pPr>
            <w:r w:rsidRPr="00A85245">
              <w:t xml:space="preserve">Объем финансового обеспечения Программы составит </w:t>
            </w:r>
            <w:r w:rsidR="00CB63B3" w:rsidRPr="00A85245">
              <w:t>172 744,02</w:t>
            </w:r>
            <w:r w:rsidRPr="00A85245">
              <w:t xml:space="preserve"> тыс. рублей, в том числе по источникам финансового обеспечения:</w:t>
            </w:r>
          </w:p>
          <w:p w14:paraId="5442F880" w14:textId="2447621A" w:rsidR="00507311" w:rsidRPr="00A85245" w:rsidRDefault="00507311" w:rsidP="007C3D3C">
            <w:pPr>
              <w:pStyle w:val="a3"/>
              <w:jc w:val="both"/>
            </w:pPr>
            <w:r w:rsidRPr="00A85245">
              <w:t xml:space="preserve">бюджет Зеленоградского </w:t>
            </w:r>
            <w:r w:rsidR="00FF5CFC" w:rsidRPr="00A85245">
              <w:t>муниципального</w:t>
            </w:r>
            <w:r w:rsidRPr="00A85245">
              <w:t xml:space="preserve"> округа</w:t>
            </w:r>
            <w:r w:rsidR="00D10901" w:rsidRPr="00A85245">
              <w:t xml:space="preserve"> </w:t>
            </w:r>
            <w:r w:rsidRPr="00A85245">
              <w:t xml:space="preserve">(далее – бюджет округа) </w:t>
            </w:r>
            <w:r w:rsidR="00CA5622" w:rsidRPr="00A85245">
              <w:t>144 917,89</w:t>
            </w:r>
            <w:r w:rsidR="00EA322B" w:rsidRPr="00A85245">
              <w:t xml:space="preserve"> </w:t>
            </w:r>
            <w:r w:rsidRPr="00A85245">
              <w:t>тысяч рублей, в том числе по годам:</w:t>
            </w:r>
          </w:p>
          <w:p w14:paraId="59A1EF61" w14:textId="6C4B1B0C" w:rsidR="00507311" w:rsidRPr="00A85245" w:rsidRDefault="00507311" w:rsidP="00FB1220">
            <w:pPr>
              <w:pStyle w:val="a3"/>
              <w:ind w:firstLine="846"/>
            </w:pPr>
            <w:r w:rsidRPr="00A85245">
              <w:t>202</w:t>
            </w:r>
            <w:r w:rsidR="00FF5CFC" w:rsidRPr="00A85245">
              <w:t>3</w:t>
            </w:r>
            <w:r w:rsidRPr="00A85245">
              <w:t xml:space="preserve"> год –</w:t>
            </w:r>
            <w:r w:rsidR="00467D97" w:rsidRPr="00A85245">
              <w:t xml:space="preserve"> </w:t>
            </w:r>
            <w:r w:rsidR="001A0639" w:rsidRPr="00A85245">
              <w:t>52 583,8</w:t>
            </w:r>
            <w:r w:rsidR="00467D97" w:rsidRPr="00A85245">
              <w:t>3</w:t>
            </w:r>
            <w:r w:rsidR="00EA322B" w:rsidRPr="00A85245">
              <w:t xml:space="preserve"> </w:t>
            </w:r>
            <w:r w:rsidRPr="00A85245">
              <w:t>тысяч рублей;</w:t>
            </w:r>
          </w:p>
          <w:p w14:paraId="34693A20" w14:textId="18597E44" w:rsidR="00507311" w:rsidRPr="00A85245" w:rsidRDefault="00FF5CFC" w:rsidP="00FB1220">
            <w:pPr>
              <w:pStyle w:val="a3"/>
              <w:ind w:firstLine="846"/>
            </w:pPr>
            <w:r w:rsidRPr="00A85245">
              <w:t>2024</w:t>
            </w:r>
            <w:r w:rsidR="00507311" w:rsidRPr="00A85245">
              <w:t xml:space="preserve"> год –</w:t>
            </w:r>
            <w:r w:rsidR="00467D97" w:rsidRPr="00A85245">
              <w:t xml:space="preserve"> 46 167,03</w:t>
            </w:r>
            <w:r w:rsidR="00EA322B" w:rsidRPr="00A85245">
              <w:t xml:space="preserve"> </w:t>
            </w:r>
            <w:r w:rsidR="00507311" w:rsidRPr="00A85245">
              <w:t>тысяч рублей;</w:t>
            </w:r>
          </w:p>
          <w:p w14:paraId="43E7A7F4" w14:textId="15229F6F" w:rsidR="00507311" w:rsidRPr="00A85245" w:rsidRDefault="00FF5CFC" w:rsidP="00FB1220">
            <w:pPr>
              <w:pStyle w:val="a3"/>
              <w:ind w:firstLine="846"/>
            </w:pPr>
            <w:r w:rsidRPr="00A85245">
              <w:t>2025</w:t>
            </w:r>
            <w:r w:rsidR="00507311" w:rsidRPr="00A85245">
              <w:t xml:space="preserve"> год – </w:t>
            </w:r>
            <w:r w:rsidR="00467D97" w:rsidRPr="00A85245">
              <w:t>46 167,03</w:t>
            </w:r>
            <w:r w:rsidR="007C1860" w:rsidRPr="00A85245">
              <w:t xml:space="preserve"> </w:t>
            </w:r>
            <w:r w:rsidR="00507311" w:rsidRPr="00A85245">
              <w:t>тысяч рублей</w:t>
            </w:r>
          </w:p>
          <w:p w14:paraId="29231CAD" w14:textId="6FF05E64" w:rsidR="00507311" w:rsidRPr="00A85245" w:rsidRDefault="00507311" w:rsidP="007C3D3C">
            <w:pPr>
              <w:pStyle w:val="a3"/>
            </w:pPr>
            <w:r w:rsidRPr="00A85245">
              <w:t xml:space="preserve">Областной бюджет </w:t>
            </w:r>
            <w:r w:rsidR="00EA322B" w:rsidRPr="00A85245">
              <w:t>27</w:t>
            </w:r>
            <w:r w:rsidR="00CA5622" w:rsidRPr="00A85245">
              <w:t> 8</w:t>
            </w:r>
            <w:r w:rsidR="00CB63B3" w:rsidRPr="00A85245">
              <w:t>2</w:t>
            </w:r>
            <w:r w:rsidR="00CA5622" w:rsidRPr="00A85245">
              <w:t>6,13</w:t>
            </w:r>
            <w:r w:rsidRPr="00A85245">
              <w:t xml:space="preserve"> тысяч рублей, в том числе по годам:</w:t>
            </w:r>
          </w:p>
          <w:p w14:paraId="5168EEF3" w14:textId="2747F264" w:rsidR="00507311" w:rsidRPr="00A85245" w:rsidRDefault="00FF5CFC" w:rsidP="00FB1220">
            <w:pPr>
              <w:pStyle w:val="a3"/>
              <w:ind w:firstLine="846"/>
            </w:pPr>
            <w:r w:rsidRPr="00A85245">
              <w:t>2023</w:t>
            </w:r>
            <w:r w:rsidR="00507311" w:rsidRPr="00A85245">
              <w:t xml:space="preserve"> год – </w:t>
            </w:r>
            <w:r w:rsidR="00A41393" w:rsidRPr="00A85245">
              <w:t>23 826,13</w:t>
            </w:r>
            <w:r w:rsidR="00507311" w:rsidRPr="00A85245">
              <w:t xml:space="preserve"> тысяч рублей;</w:t>
            </w:r>
          </w:p>
          <w:p w14:paraId="41A3D278" w14:textId="16D696A4" w:rsidR="00507311" w:rsidRPr="00A85245" w:rsidRDefault="00FF5CFC" w:rsidP="00FB1220">
            <w:pPr>
              <w:pStyle w:val="a3"/>
              <w:ind w:firstLine="846"/>
            </w:pPr>
            <w:r w:rsidRPr="00A85245">
              <w:t>2024</w:t>
            </w:r>
            <w:r w:rsidR="007C1860" w:rsidRPr="00A85245">
              <w:t xml:space="preserve"> год – 2</w:t>
            </w:r>
            <w:r w:rsidR="0064687C" w:rsidRPr="00A85245">
              <w:t> </w:t>
            </w:r>
            <w:r w:rsidR="007C1860" w:rsidRPr="00A85245">
              <w:t>0</w:t>
            </w:r>
            <w:r w:rsidR="00507311" w:rsidRPr="00A85245">
              <w:t>00,0</w:t>
            </w:r>
            <w:r w:rsidR="00D10901" w:rsidRPr="00A85245">
              <w:t>0</w:t>
            </w:r>
            <w:r w:rsidR="00507311" w:rsidRPr="00A85245">
              <w:t xml:space="preserve"> тысяч рублей;</w:t>
            </w:r>
          </w:p>
          <w:p w14:paraId="44CE188A" w14:textId="415DD876" w:rsidR="00507311" w:rsidRPr="00A85245" w:rsidRDefault="00FF5CFC" w:rsidP="00FB1220">
            <w:pPr>
              <w:pStyle w:val="a3"/>
              <w:ind w:firstLine="846"/>
            </w:pPr>
            <w:r w:rsidRPr="00A85245">
              <w:t>2025</w:t>
            </w:r>
            <w:r w:rsidR="00507311" w:rsidRPr="00A85245">
              <w:t xml:space="preserve"> год – 2</w:t>
            </w:r>
            <w:r w:rsidR="0064687C" w:rsidRPr="00A85245">
              <w:t> </w:t>
            </w:r>
            <w:r w:rsidR="00507311" w:rsidRPr="00A85245">
              <w:t>000,0</w:t>
            </w:r>
            <w:r w:rsidR="00D10901" w:rsidRPr="00A85245">
              <w:t>0</w:t>
            </w:r>
            <w:r w:rsidR="00507311" w:rsidRPr="00A85245">
              <w:t xml:space="preserve"> тысяч рублей.</w:t>
            </w:r>
          </w:p>
          <w:p w14:paraId="319042E5" w14:textId="77777777" w:rsidR="00507311" w:rsidRPr="00A85245" w:rsidRDefault="00507311" w:rsidP="00CF19C7">
            <w:pPr>
              <w:pStyle w:val="a3"/>
              <w:jc w:val="both"/>
            </w:pPr>
            <w:r w:rsidRPr="00A85245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507311" w:rsidRPr="00A85245" w14:paraId="17D24994" w14:textId="77777777" w:rsidTr="007C3D3C">
        <w:trPr>
          <w:trHeight w:val="36"/>
        </w:trPr>
        <w:tc>
          <w:tcPr>
            <w:tcW w:w="1356" w:type="pct"/>
          </w:tcPr>
          <w:p w14:paraId="23D2BE1E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14:paraId="1D19DA31" w14:textId="728BDE41" w:rsidR="00EA2180" w:rsidRPr="00A85245" w:rsidRDefault="00EA2180" w:rsidP="00CF19C7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</w:t>
            </w:r>
            <w:r w:rsidR="003A39C8" w:rsidRPr="00A85245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A85245">
              <w:rPr>
                <w:rFonts w:eastAsia="Times New Roman"/>
                <w:color w:val="000000"/>
                <w:szCs w:val="28"/>
              </w:rPr>
              <w:t>Доля остановочных пунктов, оснащенных расписанием общественного транспорта до 100%</w:t>
            </w:r>
          </w:p>
          <w:p w14:paraId="753ABD1A" w14:textId="59F3EA7D" w:rsidR="00EA2180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="00E13151" w:rsidRPr="00A85245">
              <w:rPr>
                <w:rFonts w:eastAsia="Times New Roman"/>
                <w:szCs w:val="28"/>
              </w:rPr>
              <w:t xml:space="preserve"> </w:t>
            </w:r>
            <w:r w:rsidR="00EA2180" w:rsidRPr="00A85245">
              <w:rPr>
                <w:rFonts w:eastAsia="Times New Roman"/>
                <w:color w:val="000000"/>
                <w:szCs w:val="28"/>
              </w:rPr>
              <w:t xml:space="preserve">Доля населения Зеленоградского </w:t>
            </w:r>
            <w:r w:rsidR="00722592" w:rsidRPr="00A85245">
              <w:rPr>
                <w:rFonts w:eastAsia="Times New Roman"/>
                <w:color w:val="000000"/>
                <w:szCs w:val="28"/>
              </w:rPr>
              <w:t xml:space="preserve">муниципального </w:t>
            </w:r>
            <w:r w:rsidR="00EA2180" w:rsidRPr="00A85245">
              <w:rPr>
                <w:rFonts w:eastAsia="Times New Roman"/>
                <w:color w:val="000000"/>
                <w:szCs w:val="28"/>
              </w:rPr>
              <w:t>округа, постоянно пользующаяся услугами общественного транспорта, в общей численности населения округа:</w:t>
            </w:r>
          </w:p>
          <w:p w14:paraId="69758B59" w14:textId="77777777" w:rsidR="00EA2180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5D6FCDBE" w14:textId="77777777" w:rsidR="00EA2180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1C482F82" w14:textId="77777777" w:rsidR="00502FF6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2025г – 1,0%</w:t>
            </w:r>
          </w:p>
          <w:p w14:paraId="5138A5F7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имущества, подлежащего оценке до 20%</w:t>
            </w:r>
          </w:p>
          <w:p w14:paraId="6AB43BE0" w14:textId="463C642C" w:rsidR="00507311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Оценка рыночной стоимости 170 муниципальных земельных участков</w:t>
            </w:r>
          </w:p>
          <w:p w14:paraId="357E5355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Увеличение доли земельных участков под объектами коммунального хозяйства, поставленных на кадастровый учет до 15%</w:t>
            </w:r>
          </w:p>
          <w:p w14:paraId="09F81F46" w14:textId="77777777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  Увеличение доли оформленных объектов коммунального хозяйства до 15%</w:t>
            </w:r>
          </w:p>
          <w:p w14:paraId="3DD62AE0" w14:textId="5C7625C0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 Увеличение численности туристов из других регионов, посещаемых Зеленоградский округ, от доли всех туристов до 80%</w:t>
            </w:r>
          </w:p>
          <w:p w14:paraId="0E55BFDE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szCs w:val="28"/>
                <w:shd w:val="clear" w:color="auto" w:fill="FFFFFF"/>
              </w:rPr>
              <w:t>-</w:t>
            </w:r>
            <w:r w:rsidRPr="00A85245">
              <w:rPr>
                <w:szCs w:val="28"/>
              </w:rPr>
              <w:t xml:space="preserve">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  <w:p w14:paraId="5994D990" w14:textId="288675CE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A85245">
              <w:rPr>
                <w:szCs w:val="28"/>
                <w:shd w:val="clear" w:color="auto" w:fill="FFFFFF"/>
              </w:rPr>
              <w:t xml:space="preserve"> Увеличение количества потребителей информационно-туристических услуг до 20% к 2025 году от общего количества туристов</w:t>
            </w:r>
          </w:p>
          <w:p w14:paraId="3B697BB4" w14:textId="3E9410DF" w:rsidR="00507311" w:rsidRPr="00A85245" w:rsidRDefault="00502FF6" w:rsidP="00CF19C7">
            <w:pPr>
              <w:pStyle w:val="a3"/>
              <w:jc w:val="both"/>
              <w:rPr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</w:t>
            </w:r>
            <w:r w:rsidR="00507311" w:rsidRPr="00A85245">
              <w:rPr>
                <w:szCs w:val="28"/>
              </w:rPr>
              <w:t xml:space="preserve">Увеличение количества субъектов МСП в расчете на 10 тыс. человек населения до </w:t>
            </w:r>
            <w:r w:rsidR="00F270A6" w:rsidRPr="00A85245">
              <w:rPr>
                <w:szCs w:val="28"/>
              </w:rPr>
              <w:t>600</w:t>
            </w:r>
          </w:p>
          <w:p w14:paraId="58BB8407" w14:textId="77777777" w:rsidR="00507311" w:rsidRPr="00A85245" w:rsidRDefault="00507311" w:rsidP="00CF19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85245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Увеличение объема инвестиций в основной капитал </w:t>
            </w:r>
          </w:p>
          <w:p w14:paraId="2CC4E001" w14:textId="7FE3D702" w:rsidR="00507311" w:rsidRPr="00A85245" w:rsidRDefault="00507311" w:rsidP="00CF19C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 xml:space="preserve">в расчете на 1 жителя до </w:t>
            </w:r>
            <w:r w:rsidR="00F270A6" w:rsidRPr="00A85245">
              <w:rPr>
                <w:rFonts w:eastAsia="Cambria"/>
                <w:szCs w:val="28"/>
                <w:lang w:eastAsia="ar-SA"/>
              </w:rPr>
              <w:t>12</w:t>
            </w:r>
            <w:r w:rsidRPr="00A85245">
              <w:rPr>
                <w:rFonts w:eastAsia="Cambria"/>
                <w:szCs w:val="28"/>
                <w:lang w:eastAsia="ar-SA"/>
              </w:rPr>
              <w:t> 000 рублей.</w:t>
            </w:r>
          </w:p>
        </w:tc>
      </w:tr>
    </w:tbl>
    <w:p w14:paraId="795D639E" w14:textId="414E47E3" w:rsidR="00507311" w:rsidRPr="00A85245" w:rsidRDefault="00507311" w:rsidP="0050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</w:rPr>
        <w:br w:type="page"/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МО «Зеленоградский </w:t>
      </w:r>
      <w:r w:rsidR="00445AA2" w:rsidRPr="00A8524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45AA2" w:rsidRPr="00A8524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A85245">
        <w:rPr>
          <w:rFonts w:ascii="Times New Roman" w:hAnsi="Times New Roman" w:cs="Times New Roman"/>
          <w:b/>
          <w:sz w:val="28"/>
          <w:szCs w:val="28"/>
        </w:rPr>
        <w:t>»</w:t>
      </w:r>
    </w:p>
    <w:p w14:paraId="0EC38EBA" w14:textId="77777777" w:rsidR="00507311" w:rsidRPr="00A85245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71F74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0" w:name="_Toc20218464"/>
      <w:r w:rsidRPr="00A85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Общие сведения о муниципалитете</w:t>
      </w:r>
      <w:bookmarkEnd w:id="0"/>
    </w:p>
    <w:p w14:paraId="668E9395" w14:textId="5A5A1EEC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«Зеленоградский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округ» расположено в северо-западной части Калининградской области. Территория </w:t>
      </w:r>
      <w:r w:rsidR="007C7FED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омывается водами Балтийского моря и Куршского залива, отделенного от моря Куршской косой.</w:t>
      </w:r>
    </w:p>
    <w:p w14:paraId="06C0B14B" w14:textId="744E26FD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A85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A852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городское и сельские поселения были объединены в Зеленоградский округ.</w:t>
      </w:r>
    </w:p>
    <w:p w14:paraId="295E4EE2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Зеленоградск проходит транзитная автомобильная дорога в Литву (г. Клайпеда).</w:t>
      </w:r>
    </w:p>
    <w:p w14:paraId="2204F644" w14:textId="2965C039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</w:t>
      </w:r>
      <w:r w:rsidR="007C7FED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входят 112 населённых пунк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тов. Наиболее крупные из них – город Зеленоградск, п. Холмогоровка, п. Романово, п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Коврово, п. Переславское, п. Грачевка,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Рыбачий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 п. Красноторовка,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Луговское.</w:t>
      </w:r>
    </w:p>
    <w:p w14:paraId="33685117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_Toc487121297"/>
      <w:bookmarkStart w:id="2" w:name="_Toc20218465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1"/>
      <w:bookmarkEnd w:id="2"/>
    </w:p>
    <w:p w14:paraId="43FBB6A6" w14:textId="602FAA69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Куршского залива. Лесной фонд составляет 182 кв. км, сельскохозяйственные угодья – </w:t>
      </w:r>
      <w:r w:rsidR="00347C1F"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512</w:t>
      </w: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кв. км.</w:t>
      </w:r>
    </w:p>
    <w:p w14:paraId="2A9AC93C" w14:textId="1FA95F2E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Зеленоградского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14:paraId="0F26CEDA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14:paraId="5EDA42AE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округа размещено 7 государственных природных заказников регионального значения: «Надеждинское 2», «Могайкино», «Романовское», «Дунаевское», «Шатровское», «Майское», «Тихореченское»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14:paraId="763D03F8" w14:textId="5EFF0DF8" w:rsidR="00507311" w:rsidRPr="00A85245" w:rsidRDefault="002708EE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Зеленоградский округ</w:t>
      </w:r>
      <w:r w:rsidR="00507311"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14:paraId="1DCE3D7A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14:paraId="0C1938E1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14:paraId="3EA7D51F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_Toc487121298"/>
      <w:bookmarkStart w:id="4" w:name="_Toc18404517"/>
      <w:bookmarkStart w:id="5" w:name="_Toc20218466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3"/>
      <w:bookmarkEnd w:id="4"/>
      <w:bookmarkEnd w:id="5"/>
    </w:p>
    <w:p w14:paraId="369526BA" w14:textId="77777777" w:rsidR="00347C1F" w:rsidRPr="00A85245" w:rsidRDefault="00347C1F" w:rsidP="002708EE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6" w:name="_Toc487121305"/>
      <w:bookmarkStart w:id="7" w:name="_Toc20218467"/>
      <w:r w:rsidRPr="00A85245">
        <w:rPr>
          <w:sz w:val="28"/>
          <w:szCs w:val="28"/>
        </w:rPr>
        <w:t>Демографическая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ситуация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благоприятна, чем в большинстве муниципалитетах Калининградской области. В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структуре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выше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доля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детей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лиц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трудоспособного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возраста.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Миграционное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движение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характеризуется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довольно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высоким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стабильным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миграционным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приростом.</w:t>
      </w:r>
    </w:p>
    <w:p w14:paraId="2EC1ECF0" w14:textId="1706D68B" w:rsidR="00347C1F" w:rsidRPr="00A85245" w:rsidRDefault="00347C1F" w:rsidP="004F6952">
      <w:pPr>
        <w:spacing w:after="0" w:line="240" w:lineRule="auto"/>
        <w:ind w:firstLine="709"/>
        <w:jc w:val="center"/>
        <w:rPr>
          <w:i/>
        </w:rPr>
      </w:pPr>
      <w:r w:rsidRPr="00A85245">
        <w:rPr>
          <w:i/>
        </w:rPr>
        <w:t>Численность</w:t>
      </w:r>
      <w:r w:rsidRPr="00A85245">
        <w:rPr>
          <w:i/>
          <w:spacing w:val="-5"/>
        </w:rPr>
        <w:t xml:space="preserve"> </w:t>
      </w:r>
      <w:r w:rsidRPr="00A85245">
        <w:rPr>
          <w:i/>
        </w:rPr>
        <w:t>населения</w:t>
      </w:r>
      <w:r w:rsidRPr="00A85245">
        <w:rPr>
          <w:i/>
          <w:spacing w:val="-3"/>
        </w:rPr>
        <w:t xml:space="preserve"> </w:t>
      </w:r>
      <w:r w:rsidRPr="00A85245">
        <w:rPr>
          <w:i/>
        </w:rPr>
        <w:t>Зеленоградского</w:t>
      </w:r>
      <w:r w:rsidRPr="00A85245">
        <w:rPr>
          <w:i/>
          <w:spacing w:val="-3"/>
        </w:rPr>
        <w:t xml:space="preserve"> </w:t>
      </w:r>
      <w:r w:rsidRPr="00A85245">
        <w:rPr>
          <w:i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843"/>
        <w:gridCol w:w="1276"/>
        <w:gridCol w:w="1445"/>
        <w:gridCol w:w="1294"/>
      </w:tblGrid>
      <w:tr w:rsidR="00347C1F" w:rsidRPr="00A85245" w14:paraId="0AC42E6F" w14:textId="77777777" w:rsidTr="004F6952">
        <w:trPr>
          <w:trHeight w:val="439"/>
          <w:jc w:val="center"/>
        </w:trPr>
        <w:tc>
          <w:tcPr>
            <w:tcW w:w="5956" w:type="dxa"/>
          </w:tcPr>
          <w:p w14:paraId="60AB85C2" w14:textId="77777777" w:rsidR="00347C1F" w:rsidRPr="00A85245" w:rsidRDefault="00347C1F" w:rsidP="004F6952">
            <w:pPr>
              <w:pStyle w:val="TableParagraph"/>
              <w:ind w:firstLine="709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Показатели</w:t>
            </w:r>
          </w:p>
        </w:tc>
        <w:tc>
          <w:tcPr>
            <w:tcW w:w="1843" w:type="dxa"/>
          </w:tcPr>
          <w:p w14:paraId="2F3743C3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Ед.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r w:rsidRPr="00A85245">
              <w:rPr>
                <w:b/>
                <w:sz w:val="24"/>
              </w:rPr>
              <w:t>измерения</w:t>
            </w:r>
          </w:p>
        </w:tc>
        <w:tc>
          <w:tcPr>
            <w:tcW w:w="1276" w:type="dxa"/>
          </w:tcPr>
          <w:p w14:paraId="762F52F9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2019</w:t>
            </w:r>
          </w:p>
        </w:tc>
        <w:tc>
          <w:tcPr>
            <w:tcW w:w="1445" w:type="dxa"/>
          </w:tcPr>
          <w:p w14:paraId="108F1112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294" w:type="dxa"/>
          </w:tcPr>
          <w:p w14:paraId="5B8EA7B2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347C1F" w:rsidRPr="00A85245" w14:paraId="5D2D5166" w14:textId="77777777" w:rsidTr="0040095E">
        <w:trPr>
          <w:trHeight w:val="662"/>
          <w:jc w:val="center"/>
        </w:trPr>
        <w:tc>
          <w:tcPr>
            <w:tcW w:w="5956" w:type="dxa"/>
          </w:tcPr>
          <w:p w14:paraId="233618D7" w14:textId="77777777" w:rsidR="00347C1F" w:rsidRPr="00A85245" w:rsidRDefault="00347C1F" w:rsidP="004F6952">
            <w:pPr>
              <w:pStyle w:val="TableParagraph"/>
              <w:ind w:hanging="4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Оценка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численности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населения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1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января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текущего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года,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все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население</w:t>
            </w:r>
          </w:p>
        </w:tc>
        <w:tc>
          <w:tcPr>
            <w:tcW w:w="1843" w:type="dxa"/>
          </w:tcPr>
          <w:p w14:paraId="6D63B2A4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6" w:type="dxa"/>
          </w:tcPr>
          <w:p w14:paraId="24C922CF" w14:textId="3D5599B9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37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054</w:t>
            </w:r>
          </w:p>
        </w:tc>
        <w:tc>
          <w:tcPr>
            <w:tcW w:w="1445" w:type="dxa"/>
          </w:tcPr>
          <w:p w14:paraId="534921F6" w14:textId="3D3A8748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38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217</w:t>
            </w:r>
          </w:p>
        </w:tc>
        <w:tc>
          <w:tcPr>
            <w:tcW w:w="1294" w:type="dxa"/>
          </w:tcPr>
          <w:p w14:paraId="37A8AE23" w14:textId="73132FAF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39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561</w:t>
            </w:r>
          </w:p>
        </w:tc>
      </w:tr>
      <w:tr w:rsidR="00347C1F" w:rsidRPr="00A85245" w14:paraId="51F079DA" w14:textId="77777777" w:rsidTr="0040095E">
        <w:trPr>
          <w:trHeight w:val="385"/>
          <w:jc w:val="center"/>
        </w:trPr>
        <w:tc>
          <w:tcPr>
            <w:tcW w:w="5956" w:type="dxa"/>
          </w:tcPr>
          <w:p w14:paraId="2E98AA58" w14:textId="77777777" w:rsidR="00347C1F" w:rsidRPr="00A85245" w:rsidRDefault="00347C1F" w:rsidP="004F6952">
            <w:pPr>
              <w:pStyle w:val="TableParagraph"/>
              <w:rPr>
                <w:sz w:val="24"/>
              </w:rPr>
            </w:pPr>
            <w:r w:rsidRPr="00A85245">
              <w:rPr>
                <w:sz w:val="24"/>
              </w:rPr>
              <w:t>Городское</w:t>
            </w:r>
            <w:r w:rsidRPr="00A85245">
              <w:rPr>
                <w:spacing w:val="-7"/>
                <w:sz w:val="24"/>
              </w:rPr>
              <w:t xml:space="preserve"> </w:t>
            </w:r>
            <w:r w:rsidRPr="00A85245">
              <w:rPr>
                <w:sz w:val="24"/>
              </w:rPr>
              <w:t>население</w:t>
            </w:r>
          </w:p>
        </w:tc>
        <w:tc>
          <w:tcPr>
            <w:tcW w:w="1843" w:type="dxa"/>
          </w:tcPr>
          <w:p w14:paraId="31CBC836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6" w:type="dxa"/>
          </w:tcPr>
          <w:p w14:paraId="71CC9C13" w14:textId="7D979F3F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15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946</w:t>
            </w:r>
          </w:p>
        </w:tc>
        <w:tc>
          <w:tcPr>
            <w:tcW w:w="1445" w:type="dxa"/>
          </w:tcPr>
          <w:p w14:paraId="518C8AA6" w14:textId="0964B54B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16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534</w:t>
            </w:r>
          </w:p>
        </w:tc>
        <w:tc>
          <w:tcPr>
            <w:tcW w:w="1294" w:type="dxa"/>
          </w:tcPr>
          <w:p w14:paraId="17AFE4FD" w14:textId="603B991C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17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296</w:t>
            </w:r>
          </w:p>
        </w:tc>
      </w:tr>
      <w:tr w:rsidR="00347C1F" w:rsidRPr="00A85245" w14:paraId="29065C5E" w14:textId="77777777" w:rsidTr="0040095E">
        <w:trPr>
          <w:trHeight w:val="387"/>
          <w:jc w:val="center"/>
        </w:trPr>
        <w:tc>
          <w:tcPr>
            <w:tcW w:w="5956" w:type="dxa"/>
          </w:tcPr>
          <w:p w14:paraId="117F8607" w14:textId="77777777" w:rsidR="00347C1F" w:rsidRPr="00A85245" w:rsidRDefault="00347C1F" w:rsidP="004F6952">
            <w:pPr>
              <w:pStyle w:val="TableParagraph"/>
              <w:rPr>
                <w:sz w:val="24"/>
              </w:rPr>
            </w:pPr>
            <w:r w:rsidRPr="00A85245">
              <w:rPr>
                <w:sz w:val="24"/>
              </w:rPr>
              <w:t>Сельское</w:t>
            </w:r>
            <w:r w:rsidRPr="00A85245">
              <w:rPr>
                <w:spacing w:val="-4"/>
                <w:sz w:val="24"/>
              </w:rPr>
              <w:t xml:space="preserve"> </w:t>
            </w:r>
            <w:r w:rsidRPr="00A85245">
              <w:rPr>
                <w:sz w:val="24"/>
              </w:rPr>
              <w:t>население</w:t>
            </w:r>
          </w:p>
        </w:tc>
        <w:tc>
          <w:tcPr>
            <w:tcW w:w="1843" w:type="dxa"/>
          </w:tcPr>
          <w:p w14:paraId="6445683F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6" w:type="dxa"/>
          </w:tcPr>
          <w:p w14:paraId="55BD3172" w14:textId="740D4C71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21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108</w:t>
            </w:r>
          </w:p>
        </w:tc>
        <w:tc>
          <w:tcPr>
            <w:tcW w:w="1445" w:type="dxa"/>
          </w:tcPr>
          <w:p w14:paraId="561EC638" w14:textId="778BB371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21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683</w:t>
            </w:r>
          </w:p>
        </w:tc>
        <w:tc>
          <w:tcPr>
            <w:tcW w:w="1294" w:type="dxa"/>
          </w:tcPr>
          <w:p w14:paraId="75A72A15" w14:textId="2F78CE3C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22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265</w:t>
            </w:r>
          </w:p>
        </w:tc>
      </w:tr>
    </w:tbl>
    <w:p w14:paraId="74125BD6" w14:textId="6EFC03A9" w:rsidR="00347C1F" w:rsidRPr="00A85245" w:rsidRDefault="00347C1F" w:rsidP="00C61EB3">
      <w:pPr>
        <w:pStyle w:val="a7"/>
        <w:spacing w:before="35" w:line="276" w:lineRule="auto"/>
        <w:ind w:right="345" w:firstLine="709"/>
        <w:rPr>
          <w:sz w:val="28"/>
          <w:szCs w:val="28"/>
        </w:rPr>
      </w:pPr>
      <w:r w:rsidRPr="00A85245">
        <w:t xml:space="preserve"> </w:t>
      </w:r>
      <w:r w:rsidRPr="00A85245">
        <w:rPr>
          <w:sz w:val="28"/>
          <w:szCs w:val="28"/>
        </w:rPr>
        <w:t>Из-за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особенностей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структуры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населения,</w:t>
      </w:r>
      <w:r w:rsidRPr="00A85245">
        <w:rPr>
          <w:spacing w:val="71"/>
          <w:sz w:val="28"/>
          <w:szCs w:val="28"/>
        </w:rPr>
        <w:t xml:space="preserve"> </w:t>
      </w:r>
      <w:r w:rsidRPr="00A85245">
        <w:rPr>
          <w:sz w:val="28"/>
          <w:szCs w:val="28"/>
        </w:rPr>
        <w:t>определяемой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резким снижением уровня рождаемости в 00-е годы, в трудоспособный возраст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вступает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меньшее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количество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молодежи.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Поэтому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приток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совершенно необходим не только для роста, но и для сохранения численности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 xml:space="preserve">трудовых ресурсов. </w:t>
      </w:r>
    </w:p>
    <w:p w14:paraId="7F5A0AD6" w14:textId="7FEDB556" w:rsidR="00347C1F" w:rsidRPr="00A85245" w:rsidRDefault="00347C1F" w:rsidP="00AD2C20">
      <w:pPr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При рассмотрении статистических данных по региональной миграции, 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также с учетом отрицательного сальдо естественного прироста можно сделать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выводы,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что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положительная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динамика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роста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населения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2C20" w:rsidRPr="00A85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5245">
        <w:rPr>
          <w:rFonts w:ascii="Times New Roman" w:hAnsi="Times New Roman" w:cs="Times New Roman"/>
          <w:sz w:val="28"/>
          <w:szCs w:val="28"/>
        </w:rPr>
        <w:t>округа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обеспечивается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за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счет прибытия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новых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граждан.</w:t>
      </w:r>
    </w:p>
    <w:p w14:paraId="3C5EBBBD" w14:textId="77777777" w:rsidR="00347C1F" w:rsidRPr="00A85245" w:rsidRDefault="00347C1F" w:rsidP="00AD2C20">
      <w:pPr>
        <w:pStyle w:val="a7"/>
        <w:spacing w:before="43" w:line="276" w:lineRule="auto"/>
        <w:ind w:right="7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Стабильное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увеличение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характеризуется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следующими факторами:</w:t>
      </w:r>
    </w:p>
    <w:p w14:paraId="19550F37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before="43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Ввод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в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действие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хозяйственных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объектов,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производств,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где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необходимы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дополнительные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источники рабочей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силы.</w:t>
      </w:r>
    </w:p>
    <w:p w14:paraId="6F356461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Развитие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инфраструктуры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для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(ввод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нового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жилья,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ремонт и реконструкция инфраструктурных и рекреационных объектов,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объектов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социальной сферы).</w:t>
      </w:r>
    </w:p>
    <w:p w14:paraId="6E58CE4D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Благоприятная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экологическая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обстановка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наличие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особых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природных</w:t>
      </w:r>
      <w:r w:rsidRPr="00A852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условий.</w:t>
      </w:r>
    </w:p>
    <w:p w14:paraId="3D8463D4" w14:textId="77777777" w:rsidR="007F6791" w:rsidRPr="00A85245" w:rsidRDefault="007F6791" w:rsidP="00AD2C20">
      <w:pPr>
        <w:keepNext/>
        <w:keepLines/>
        <w:spacing w:after="0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A503901" w14:textId="77777777" w:rsidR="00507311" w:rsidRPr="00A85245" w:rsidRDefault="00507311" w:rsidP="0071414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6"/>
      <w:bookmarkEnd w:id="7"/>
    </w:p>
    <w:p w14:paraId="3F8D1B12" w14:textId="77777777" w:rsidR="00956093" w:rsidRPr="00A85245" w:rsidRDefault="00956093" w:rsidP="00AD2C20">
      <w:pPr>
        <w:pStyle w:val="a7"/>
        <w:tabs>
          <w:tab w:val="left" w:pos="426"/>
          <w:tab w:val="left" w:pos="993"/>
        </w:tabs>
        <w:spacing w:before="117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среднесрочной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перспективе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стоит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ожидать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прироста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численности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 МО «Зеленоградский муниципальный округ Калининградской области» в центре – г. Зеленоградске 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его ближайших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окраинах.</w:t>
      </w:r>
    </w:p>
    <w:p w14:paraId="235467BE" w14:textId="3E04EDC1" w:rsidR="00956093" w:rsidRPr="00A85245" w:rsidRDefault="00956093" w:rsidP="00602EBF">
      <w:pPr>
        <w:spacing w:after="0" w:line="240" w:lineRule="auto"/>
        <w:ind w:firstLine="709"/>
        <w:jc w:val="center"/>
        <w:rPr>
          <w:i/>
          <w:sz w:val="20"/>
        </w:rPr>
      </w:pPr>
      <w:r w:rsidRPr="00A85245">
        <w:rPr>
          <w:i/>
          <w:sz w:val="20"/>
        </w:rPr>
        <w:t>Среднесписочная</w:t>
      </w:r>
      <w:r w:rsidRPr="00A85245">
        <w:rPr>
          <w:i/>
          <w:spacing w:val="-6"/>
          <w:sz w:val="20"/>
        </w:rPr>
        <w:t xml:space="preserve"> </w:t>
      </w:r>
      <w:r w:rsidRPr="00A85245">
        <w:rPr>
          <w:i/>
          <w:sz w:val="20"/>
        </w:rPr>
        <w:t>численность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работников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организаций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p w14:paraId="781CB491" w14:textId="77777777" w:rsidR="00956093" w:rsidRPr="00A85245" w:rsidRDefault="00956093" w:rsidP="00602EBF">
      <w:pPr>
        <w:pStyle w:val="a7"/>
        <w:spacing w:after="0"/>
        <w:ind w:firstLine="709"/>
        <w:rPr>
          <w:i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1738"/>
        <w:gridCol w:w="1279"/>
        <w:gridCol w:w="1277"/>
        <w:gridCol w:w="1276"/>
      </w:tblGrid>
      <w:tr w:rsidR="00956093" w:rsidRPr="00A85245" w14:paraId="718EF25F" w14:textId="77777777" w:rsidTr="00C61EB3">
        <w:trPr>
          <w:trHeight w:val="621"/>
          <w:jc w:val="center"/>
        </w:trPr>
        <w:tc>
          <w:tcPr>
            <w:tcW w:w="6407" w:type="dxa"/>
            <w:vAlign w:val="center"/>
          </w:tcPr>
          <w:p w14:paraId="004828FF" w14:textId="77777777" w:rsidR="00956093" w:rsidRPr="00A85245" w:rsidRDefault="00956093" w:rsidP="00602EBF">
            <w:pPr>
              <w:pStyle w:val="TableParagraph"/>
              <w:ind w:firstLine="25"/>
              <w:rPr>
                <w:i/>
                <w:sz w:val="32"/>
                <w:lang w:val="ru-RU"/>
              </w:rPr>
            </w:pPr>
          </w:p>
          <w:p w14:paraId="6B597DF3" w14:textId="77777777" w:rsidR="00956093" w:rsidRPr="00A85245" w:rsidRDefault="00956093" w:rsidP="00602EBF">
            <w:pPr>
              <w:pStyle w:val="TableParagraph"/>
              <w:ind w:firstLine="2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Показатели</w:t>
            </w:r>
          </w:p>
        </w:tc>
        <w:tc>
          <w:tcPr>
            <w:tcW w:w="1738" w:type="dxa"/>
            <w:vAlign w:val="center"/>
          </w:tcPr>
          <w:p w14:paraId="6341BFC6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Ед.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r w:rsidRPr="00A85245">
              <w:rPr>
                <w:b/>
                <w:sz w:val="24"/>
              </w:rPr>
              <w:t>измерения</w:t>
            </w:r>
          </w:p>
        </w:tc>
        <w:tc>
          <w:tcPr>
            <w:tcW w:w="1279" w:type="dxa"/>
            <w:vAlign w:val="center"/>
          </w:tcPr>
          <w:p w14:paraId="6C66F7C1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453B8560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2019</w:t>
            </w:r>
          </w:p>
        </w:tc>
        <w:tc>
          <w:tcPr>
            <w:tcW w:w="1277" w:type="dxa"/>
            <w:vAlign w:val="center"/>
          </w:tcPr>
          <w:p w14:paraId="17787AAF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04075801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28C7DC55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165C64AD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956093" w:rsidRPr="00A85245" w14:paraId="1CF84537" w14:textId="77777777" w:rsidTr="00C61EB3">
        <w:trPr>
          <w:trHeight w:val="1215"/>
          <w:jc w:val="center"/>
        </w:trPr>
        <w:tc>
          <w:tcPr>
            <w:tcW w:w="6407" w:type="dxa"/>
            <w:vAlign w:val="center"/>
          </w:tcPr>
          <w:p w14:paraId="13F52931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Среднесписочная численность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работников организаций, всего по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обследуемым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видам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экономической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38" w:type="dxa"/>
            <w:vAlign w:val="center"/>
          </w:tcPr>
          <w:p w14:paraId="3F39E7E3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6"/>
                <w:lang w:val="ru-RU"/>
              </w:rPr>
            </w:pPr>
          </w:p>
          <w:p w14:paraId="2B81B3F3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29E14BDE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4400</w:t>
            </w:r>
          </w:p>
        </w:tc>
        <w:tc>
          <w:tcPr>
            <w:tcW w:w="1277" w:type="dxa"/>
            <w:vAlign w:val="center"/>
          </w:tcPr>
          <w:p w14:paraId="43284E4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5200</w:t>
            </w:r>
          </w:p>
        </w:tc>
        <w:tc>
          <w:tcPr>
            <w:tcW w:w="1276" w:type="dxa"/>
            <w:vAlign w:val="center"/>
          </w:tcPr>
          <w:p w14:paraId="7C4FD05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5000</w:t>
            </w:r>
          </w:p>
        </w:tc>
      </w:tr>
      <w:tr w:rsidR="00956093" w:rsidRPr="00A85245" w14:paraId="0B19CF15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7B841DE0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r w:rsidRPr="00A85245">
              <w:rPr>
                <w:sz w:val="24"/>
              </w:rPr>
              <w:t>Обрабатывающие</w:t>
            </w:r>
            <w:r w:rsidRPr="00A85245">
              <w:rPr>
                <w:spacing w:val="-8"/>
                <w:sz w:val="24"/>
              </w:rPr>
              <w:t xml:space="preserve"> </w:t>
            </w:r>
            <w:r w:rsidRPr="00A85245">
              <w:rPr>
                <w:sz w:val="24"/>
              </w:rPr>
              <w:t>производства</w:t>
            </w:r>
          </w:p>
        </w:tc>
        <w:tc>
          <w:tcPr>
            <w:tcW w:w="1738" w:type="dxa"/>
            <w:vAlign w:val="center"/>
          </w:tcPr>
          <w:p w14:paraId="167B24D8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0D413FB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1B365A1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0F2B4C4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500</w:t>
            </w:r>
          </w:p>
        </w:tc>
      </w:tr>
      <w:tr w:rsidR="00956093" w:rsidRPr="00A85245" w14:paraId="3E25748E" w14:textId="77777777" w:rsidTr="00C61EB3">
        <w:trPr>
          <w:trHeight w:val="1214"/>
          <w:jc w:val="center"/>
        </w:trPr>
        <w:tc>
          <w:tcPr>
            <w:tcW w:w="6407" w:type="dxa"/>
            <w:vAlign w:val="center"/>
          </w:tcPr>
          <w:p w14:paraId="782A0E33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Водоснабжение; водоотведение,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организация сбора и утилизация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отходов, деятельность по ликвидации</w:t>
            </w:r>
            <w:r w:rsidRPr="00A85245">
              <w:rPr>
                <w:spacing w:val="-58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загрязнений</w:t>
            </w:r>
          </w:p>
        </w:tc>
        <w:tc>
          <w:tcPr>
            <w:tcW w:w="1738" w:type="dxa"/>
            <w:vAlign w:val="center"/>
          </w:tcPr>
          <w:p w14:paraId="006FB5DD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6"/>
                <w:lang w:val="ru-RU"/>
              </w:rPr>
            </w:pPr>
          </w:p>
          <w:p w14:paraId="58A09203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230E55C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77FEA78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300</w:t>
            </w:r>
          </w:p>
        </w:tc>
        <w:tc>
          <w:tcPr>
            <w:tcW w:w="1276" w:type="dxa"/>
            <w:vAlign w:val="center"/>
          </w:tcPr>
          <w:p w14:paraId="7F6E1B9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300</w:t>
            </w:r>
          </w:p>
        </w:tc>
      </w:tr>
      <w:tr w:rsidR="00956093" w:rsidRPr="00A85245" w14:paraId="759575F5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3DF53970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r w:rsidRPr="00A85245">
              <w:rPr>
                <w:sz w:val="24"/>
              </w:rPr>
              <w:t>Строительство</w:t>
            </w:r>
          </w:p>
        </w:tc>
        <w:tc>
          <w:tcPr>
            <w:tcW w:w="1738" w:type="dxa"/>
            <w:vAlign w:val="center"/>
          </w:tcPr>
          <w:p w14:paraId="03A94CF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10FA59F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1100</w:t>
            </w:r>
          </w:p>
        </w:tc>
        <w:tc>
          <w:tcPr>
            <w:tcW w:w="1277" w:type="dxa"/>
            <w:vAlign w:val="center"/>
          </w:tcPr>
          <w:p w14:paraId="6F599E4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1300</w:t>
            </w:r>
          </w:p>
        </w:tc>
        <w:tc>
          <w:tcPr>
            <w:tcW w:w="1276" w:type="dxa"/>
            <w:vAlign w:val="center"/>
          </w:tcPr>
          <w:p w14:paraId="5C1A3CA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1100</w:t>
            </w:r>
          </w:p>
        </w:tc>
      </w:tr>
      <w:tr w:rsidR="00956093" w:rsidRPr="00A85245" w14:paraId="4266C02C" w14:textId="77777777" w:rsidTr="00C61EB3">
        <w:trPr>
          <w:trHeight w:val="937"/>
          <w:jc w:val="center"/>
        </w:trPr>
        <w:tc>
          <w:tcPr>
            <w:tcW w:w="6407" w:type="dxa"/>
            <w:vAlign w:val="center"/>
          </w:tcPr>
          <w:p w14:paraId="01DB270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Торговля оптовая и розничная;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ремонт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автотранспортных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средств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мотоциклов</w:t>
            </w:r>
          </w:p>
        </w:tc>
        <w:tc>
          <w:tcPr>
            <w:tcW w:w="1738" w:type="dxa"/>
            <w:vAlign w:val="center"/>
          </w:tcPr>
          <w:p w14:paraId="4F75D88A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  <w:lang w:val="ru-RU"/>
              </w:rPr>
            </w:pPr>
          </w:p>
          <w:p w14:paraId="7701168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7FCA153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069C55C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36930D01" w14:textId="77777777" w:rsidR="00956093" w:rsidRPr="00A85245" w:rsidRDefault="00956093" w:rsidP="00602EBF">
            <w:pPr>
              <w:pStyle w:val="TableParagraph"/>
              <w:jc w:val="center"/>
            </w:pPr>
            <w:r w:rsidRPr="00A85245">
              <w:t>200</w:t>
            </w:r>
          </w:p>
        </w:tc>
      </w:tr>
      <w:tr w:rsidR="00956093" w:rsidRPr="00A85245" w14:paraId="65BC9966" w14:textId="77777777" w:rsidTr="00C61EB3">
        <w:trPr>
          <w:trHeight w:val="940"/>
          <w:jc w:val="center"/>
        </w:trPr>
        <w:tc>
          <w:tcPr>
            <w:tcW w:w="6407" w:type="dxa"/>
            <w:vAlign w:val="center"/>
          </w:tcPr>
          <w:p w14:paraId="7AE72588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Государственное управление 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обеспечение военной безопасности;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социальное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1738" w:type="dxa"/>
            <w:vAlign w:val="center"/>
          </w:tcPr>
          <w:p w14:paraId="1097D289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  <w:lang w:val="ru-RU"/>
              </w:rPr>
            </w:pPr>
          </w:p>
          <w:p w14:paraId="2B749C7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33A3AB78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</w:rPr>
            </w:pPr>
          </w:p>
          <w:p w14:paraId="28F5E872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  <w:tc>
          <w:tcPr>
            <w:tcW w:w="1277" w:type="dxa"/>
            <w:vAlign w:val="center"/>
          </w:tcPr>
          <w:p w14:paraId="7CE32CA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2363C8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</w:tr>
      <w:tr w:rsidR="00956093" w:rsidRPr="00A85245" w14:paraId="54128AF7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0F55CB27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r w:rsidRPr="00A85245">
              <w:rPr>
                <w:sz w:val="24"/>
              </w:rPr>
              <w:t>Образование</w:t>
            </w:r>
          </w:p>
        </w:tc>
        <w:tc>
          <w:tcPr>
            <w:tcW w:w="1738" w:type="dxa"/>
            <w:vAlign w:val="center"/>
          </w:tcPr>
          <w:p w14:paraId="695F5CA0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0A714E9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37E03F2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0E4C97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</w:tr>
      <w:tr w:rsidR="00956093" w:rsidRPr="00A85245" w14:paraId="0DAEF8FD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6669F54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r w:rsidRPr="00A85245">
              <w:rPr>
                <w:sz w:val="24"/>
              </w:rPr>
              <w:t>Деятельность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в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области</w:t>
            </w:r>
          </w:p>
        </w:tc>
        <w:tc>
          <w:tcPr>
            <w:tcW w:w="1738" w:type="dxa"/>
            <w:vAlign w:val="center"/>
          </w:tcPr>
          <w:p w14:paraId="09F4876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04FC557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F685DAC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DE715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093" w:rsidRPr="00A85245" w14:paraId="37BCB4FD" w14:textId="77777777" w:rsidTr="00C61EB3">
        <w:trPr>
          <w:trHeight w:val="344"/>
          <w:jc w:val="center"/>
        </w:trPr>
        <w:tc>
          <w:tcPr>
            <w:tcW w:w="6407" w:type="dxa"/>
            <w:vAlign w:val="center"/>
          </w:tcPr>
          <w:p w14:paraId="0C92C859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r w:rsidRPr="00A85245">
              <w:rPr>
                <w:sz w:val="24"/>
              </w:rPr>
              <w:t>здравоохранения</w:t>
            </w:r>
            <w:r w:rsidRPr="00A85245">
              <w:rPr>
                <w:spacing w:val="-6"/>
                <w:sz w:val="24"/>
              </w:rPr>
              <w:t xml:space="preserve"> </w:t>
            </w:r>
            <w:r w:rsidRPr="00A85245">
              <w:rPr>
                <w:sz w:val="24"/>
              </w:rPr>
              <w:t>и</w:t>
            </w:r>
            <w:r w:rsidRPr="00A85245">
              <w:rPr>
                <w:spacing w:val="-5"/>
                <w:sz w:val="24"/>
              </w:rPr>
              <w:t xml:space="preserve"> </w:t>
            </w:r>
            <w:r w:rsidRPr="00A85245">
              <w:rPr>
                <w:sz w:val="24"/>
              </w:rPr>
              <w:t>социальных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услуг</w:t>
            </w:r>
          </w:p>
        </w:tc>
        <w:tc>
          <w:tcPr>
            <w:tcW w:w="1738" w:type="dxa"/>
            <w:vAlign w:val="center"/>
          </w:tcPr>
          <w:p w14:paraId="761CA7E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462B4F1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19C461D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  <w:tc>
          <w:tcPr>
            <w:tcW w:w="1276" w:type="dxa"/>
            <w:vAlign w:val="center"/>
          </w:tcPr>
          <w:p w14:paraId="1DEA11E1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</w:tr>
      <w:tr w:rsidR="00956093" w:rsidRPr="00A85245" w14:paraId="21650577" w14:textId="77777777" w:rsidTr="00C61EB3">
        <w:trPr>
          <w:trHeight w:val="1019"/>
          <w:jc w:val="center"/>
        </w:trPr>
        <w:tc>
          <w:tcPr>
            <w:tcW w:w="6407" w:type="dxa"/>
            <w:vAlign w:val="center"/>
          </w:tcPr>
          <w:p w14:paraId="5D7815F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Деятельность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5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области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культуры,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спорта, организации досуга 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развлечений</w:t>
            </w:r>
          </w:p>
        </w:tc>
        <w:tc>
          <w:tcPr>
            <w:tcW w:w="1738" w:type="dxa"/>
            <w:vAlign w:val="center"/>
          </w:tcPr>
          <w:p w14:paraId="62F08112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1"/>
                <w:lang w:val="ru-RU"/>
              </w:rPr>
            </w:pPr>
          </w:p>
          <w:p w14:paraId="3F947A8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человек</w:t>
            </w:r>
          </w:p>
        </w:tc>
        <w:tc>
          <w:tcPr>
            <w:tcW w:w="1279" w:type="dxa"/>
            <w:vAlign w:val="center"/>
          </w:tcPr>
          <w:p w14:paraId="3E2DC24C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7" w:type="dxa"/>
            <w:vAlign w:val="center"/>
          </w:tcPr>
          <w:p w14:paraId="7C839FFE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609DD0E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</w:tr>
    </w:tbl>
    <w:p w14:paraId="48A809C4" w14:textId="77777777" w:rsidR="00DE480F" w:rsidRPr="00A85245" w:rsidRDefault="00DE480F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</w:p>
    <w:p w14:paraId="3B8F7940" w14:textId="718B8190" w:rsidR="00956093" w:rsidRPr="00A85245" w:rsidRDefault="00956093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Среднемесячная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заработная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плата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работников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организаций</w:t>
      </w:r>
      <w:r w:rsidR="00FD2FF5"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 округа выше, чем в большинстве муниципалитетах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Калининградской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области,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2021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году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составила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51</w:t>
      </w:r>
      <w:r w:rsidR="00DE480F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623,3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рублей.</w:t>
      </w:r>
    </w:p>
    <w:p w14:paraId="30C9E42C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34C6B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487121317"/>
      <w:bookmarkStart w:id="9" w:name="_Toc20218469"/>
      <w:bookmarkStart w:id="10" w:name="_Toc487121312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8"/>
      <w:bookmarkEnd w:id="9"/>
    </w:p>
    <w:p w14:paraId="33E3DA4D" w14:textId="5703690E" w:rsidR="00956093" w:rsidRPr="00A85245" w:rsidRDefault="00956093" w:rsidP="00AD5BE8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jc w:val="both"/>
        <w:rPr>
          <w:sz w:val="28"/>
          <w:szCs w:val="28"/>
        </w:rPr>
      </w:pPr>
      <w:bookmarkStart w:id="11" w:name="_Toc20218470"/>
      <w:r w:rsidRPr="00A85245">
        <w:rPr>
          <w:sz w:val="28"/>
          <w:szCs w:val="28"/>
        </w:rPr>
        <w:t>Строительство</w:t>
      </w:r>
      <w:r w:rsidRPr="00A85245">
        <w:rPr>
          <w:sz w:val="28"/>
          <w:szCs w:val="28"/>
        </w:rPr>
        <w:tab/>
        <w:t>большей</w:t>
      </w:r>
      <w:r w:rsidRPr="00A85245">
        <w:rPr>
          <w:sz w:val="28"/>
          <w:szCs w:val="28"/>
        </w:rPr>
        <w:tab/>
        <w:t>части</w:t>
      </w:r>
      <w:r w:rsidRPr="00A85245">
        <w:rPr>
          <w:sz w:val="28"/>
          <w:szCs w:val="28"/>
        </w:rPr>
        <w:tab/>
        <w:t>жилищного</w:t>
      </w:r>
      <w:r w:rsidRPr="00A85245">
        <w:rPr>
          <w:sz w:val="28"/>
          <w:szCs w:val="28"/>
        </w:rPr>
        <w:tab/>
        <w:t>фонда</w:t>
      </w:r>
      <w:r w:rsidRPr="00A85245">
        <w:rPr>
          <w:sz w:val="28"/>
          <w:szCs w:val="28"/>
        </w:rPr>
        <w:tab/>
        <w:t>ведется частными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застройщиками. Наиболее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крупными застройщиками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Зеленоградска являются</w:t>
      </w:r>
      <w:r w:rsidRPr="00A85245">
        <w:rPr>
          <w:spacing w:val="7"/>
          <w:sz w:val="28"/>
          <w:szCs w:val="28"/>
        </w:rPr>
        <w:t xml:space="preserve"> </w:t>
      </w:r>
      <w:r w:rsidRPr="00A85245">
        <w:rPr>
          <w:sz w:val="28"/>
          <w:szCs w:val="28"/>
        </w:rPr>
        <w:t>ООО «МПК - Инвест», ООО «СК «Панорама», ООО «БДН-Строй», ООО «КСТ-Зеленоградск» и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др.</w:t>
      </w:r>
    </w:p>
    <w:p w14:paraId="4C5F2983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79C870AF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1997F192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  <w:bookmarkStart w:id="12" w:name="_GoBack"/>
      <w:bookmarkEnd w:id="12"/>
    </w:p>
    <w:p w14:paraId="473A96C9" w14:textId="30C9E99F" w:rsidR="00956093" w:rsidRPr="00A85245" w:rsidRDefault="00956093" w:rsidP="00AD2C20">
      <w:pPr>
        <w:spacing w:before="67" w:after="45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Строительный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рынок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99"/>
        <w:gridCol w:w="1645"/>
        <w:gridCol w:w="1559"/>
        <w:gridCol w:w="1707"/>
      </w:tblGrid>
      <w:tr w:rsidR="00956093" w:rsidRPr="00A85245" w14:paraId="752CA052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DB77C8E" w14:textId="77777777" w:rsidR="00956093" w:rsidRPr="00A85245" w:rsidRDefault="00956093" w:rsidP="00117BB1">
            <w:pPr>
              <w:pStyle w:val="TableParagraph"/>
              <w:spacing w:before="210"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Показатели</w:t>
            </w:r>
          </w:p>
        </w:tc>
        <w:tc>
          <w:tcPr>
            <w:tcW w:w="1699" w:type="dxa"/>
            <w:vAlign w:val="center"/>
          </w:tcPr>
          <w:p w14:paraId="73321DC3" w14:textId="1B2AAF88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73"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Ед.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r w:rsidR="00B64CF2" w:rsidRPr="00A85245">
              <w:rPr>
                <w:b/>
                <w:spacing w:val="1"/>
                <w:sz w:val="24"/>
                <w:lang w:val="ru-RU"/>
              </w:rPr>
              <w:t>и</w:t>
            </w:r>
            <w:r w:rsidRPr="00A85245">
              <w:rPr>
                <w:b/>
                <w:sz w:val="24"/>
              </w:rPr>
              <w:t>змерения</w:t>
            </w:r>
          </w:p>
        </w:tc>
        <w:tc>
          <w:tcPr>
            <w:tcW w:w="1645" w:type="dxa"/>
            <w:vAlign w:val="center"/>
          </w:tcPr>
          <w:p w14:paraId="519A3D62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14:paraId="7DA8D574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707" w:type="dxa"/>
            <w:vAlign w:val="center"/>
          </w:tcPr>
          <w:p w14:paraId="30F2FEFB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956093" w:rsidRPr="00A85245" w14:paraId="5579BA0B" w14:textId="77777777" w:rsidTr="00117BB1">
        <w:trPr>
          <w:trHeight w:val="385"/>
          <w:jc w:val="center"/>
        </w:trPr>
        <w:tc>
          <w:tcPr>
            <w:tcW w:w="4270" w:type="dxa"/>
            <w:vAlign w:val="center"/>
          </w:tcPr>
          <w:p w14:paraId="4C0F7262" w14:textId="77777777" w:rsidR="00956093" w:rsidRPr="00A85245" w:rsidRDefault="00956093" w:rsidP="00117BB1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Общая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площадь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жилых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помещений</w:t>
            </w:r>
          </w:p>
        </w:tc>
        <w:tc>
          <w:tcPr>
            <w:tcW w:w="1699" w:type="dxa"/>
            <w:vAlign w:val="center"/>
          </w:tcPr>
          <w:p w14:paraId="07A3F88A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тыс.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кв.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м.</w:t>
            </w:r>
          </w:p>
        </w:tc>
        <w:tc>
          <w:tcPr>
            <w:tcW w:w="1645" w:type="dxa"/>
            <w:vAlign w:val="center"/>
          </w:tcPr>
          <w:p w14:paraId="38827EEE" w14:textId="1911D21D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1 540,2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014C3E2A" w14:textId="3B30AF9A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1 681,6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14:paraId="64F99298" w14:textId="7DC92FEF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090,53</w:t>
            </w:r>
          </w:p>
        </w:tc>
      </w:tr>
      <w:tr w:rsidR="00956093" w:rsidRPr="00A85245" w14:paraId="414C6EF5" w14:textId="77777777" w:rsidTr="00117BB1">
        <w:trPr>
          <w:trHeight w:val="1019"/>
          <w:jc w:val="center"/>
        </w:trPr>
        <w:tc>
          <w:tcPr>
            <w:tcW w:w="4270" w:type="dxa"/>
            <w:vAlign w:val="center"/>
          </w:tcPr>
          <w:p w14:paraId="39E321B8" w14:textId="77777777" w:rsidR="00956093" w:rsidRPr="00A85245" w:rsidRDefault="00956093" w:rsidP="00117BB1">
            <w:pPr>
              <w:pStyle w:val="TableParagraph"/>
              <w:spacing w:before="229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Ввод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действие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жилых домов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(все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источники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финансирования)</w:t>
            </w:r>
          </w:p>
        </w:tc>
        <w:tc>
          <w:tcPr>
            <w:tcW w:w="1699" w:type="dxa"/>
            <w:vAlign w:val="center"/>
          </w:tcPr>
          <w:p w14:paraId="3C423CB8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кв.м.</w:t>
            </w:r>
          </w:p>
        </w:tc>
        <w:tc>
          <w:tcPr>
            <w:tcW w:w="1645" w:type="dxa"/>
            <w:vAlign w:val="center"/>
          </w:tcPr>
          <w:p w14:paraId="71D552A2" w14:textId="0E29B1B9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119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683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0ADAC6E4" w14:textId="3DEB69BB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144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338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3739D927" w14:textId="3018B3A5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243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275,0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</w:tr>
      <w:tr w:rsidR="00956093" w:rsidRPr="00A85245" w14:paraId="0FA59866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C4972EA" w14:textId="77777777" w:rsidR="00956093" w:rsidRPr="00A85245" w:rsidRDefault="00956093" w:rsidP="00117BB1">
            <w:pPr>
              <w:pStyle w:val="TableParagraph"/>
              <w:spacing w:before="6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5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том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числе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индивидуальными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застройщиками</w:t>
            </w:r>
          </w:p>
        </w:tc>
        <w:tc>
          <w:tcPr>
            <w:tcW w:w="1699" w:type="dxa"/>
            <w:vAlign w:val="center"/>
          </w:tcPr>
          <w:p w14:paraId="18CA408B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205"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кв.м.</w:t>
            </w:r>
          </w:p>
        </w:tc>
        <w:tc>
          <w:tcPr>
            <w:tcW w:w="1645" w:type="dxa"/>
            <w:vAlign w:val="center"/>
          </w:tcPr>
          <w:p w14:paraId="7BB247E1" w14:textId="783C4504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44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853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2102E5F0" w14:textId="006F80B4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78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808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2091ACF9" w14:textId="3EB0A0B3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121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637,5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</w:tr>
    </w:tbl>
    <w:p w14:paraId="4D14439D" w14:textId="77777777" w:rsidR="00AD2C20" w:rsidRPr="00A85245" w:rsidRDefault="00AD2C20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5ED44B45" w14:textId="06D58E02" w:rsidR="00956093" w:rsidRPr="00A85245" w:rsidRDefault="00956093" w:rsidP="00AD2C20">
      <w:pPr>
        <w:pStyle w:val="a7"/>
        <w:spacing w:before="32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Жилищный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фонд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насчитывает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8</w:t>
      </w:r>
      <w:r w:rsidR="00827880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193 объектов (многоквартирные дома и индивидуально-определенные здания) общей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площадью 2</w:t>
      </w:r>
      <w:r w:rsidR="00827880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090,53 тыс. кв. м. Общая площадь жилых помещений в расчете 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одного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жителя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 составляет 52,8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кв.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м.</w:t>
      </w:r>
    </w:p>
    <w:p w14:paraId="724CE416" w14:textId="77777777" w:rsidR="00956093" w:rsidRPr="00A85245" w:rsidRDefault="00956093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1B79035F" w14:textId="77777777" w:rsidR="00507311" w:rsidRPr="00A85245" w:rsidRDefault="00507311" w:rsidP="00956093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0"/>
      <w:bookmarkEnd w:id="11"/>
    </w:p>
    <w:p w14:paraId="0AD7182E" w14:textId="77777777" w:rsidR="00956093" w:rsidRPr="00A85245" w:rsidRDefault="00956093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4F2F933" w14:textId="77777777" w:rsidR="00956093" w:rsidRPr="00A85245" w:rsidRDefault="00956093" w:rsidP="00AD2C20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13" w:name="_Toc20218471"/>
      <w:r w:rsidRPr="00A85245">
        <w:rPr>
          <w:sz w:val="28"/>
          <w:szCs w:val="28"/>
        </w:rPr>
        <w:t>На территории Зеленоградского округа зарегистрировано 886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хозяйствующих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субъектов,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717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из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которых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относится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форме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собственности. Негосударственный сектор</w:t>
      </w:r>
      <w:r w:rsidRPr="00A85245">
        <w:rPr>
          <w:spacing w:val="70"/>
          <w:sz w:val="28"/>
          <w:szCs w:val="28"/>
        </w:rPr>
        <w:t xml:space="preserve"> </w:t>
      </w:r>
      <w:r w:rsidRPr="00A85245">
        <w:rPr>
          <w:sz w:val="28"/>
          <w:szCs w:val="28"/>
        </w:rPr>
        <w:t>занимает доминирующее положение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хозяйственном комплексе Зеленоградского</w:t>
      </w:r>
      <w:r w:rsidRPr="00A85245">
        <w:rPr>
          <w:spacing w:val="-4"/>
          <w:sz w:val="28"/>
          <w:szCs w:val="28"/>
        </w:rPr>
        <w:t xml:space="preserve"> муниципального </w:t>
      </w:r>
      <w:r w:rsidRPr="00A85245">
        <w:rPr>
          <w:sz w:val="28"/>
          <w:szCs w:val="28"/>
        </w:rPr>
        <w:t>округа Калининградской области.</w:t>
      </w:r>
    </w:p>
    <w:p w14:paraId="184EEC2D" w14:textId="2D5ED747" w:rsidR="00956093" w:rsidRPr="00A85245" w:rsidRDefault="00956093" w:rsidP="00051506">
      <w:pPr>
        <w:spacing w:before="42" w:after="46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Распределение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субъектов</w:t>
      </w:r>
      <w:r w:rsidRPr="00A85245">
        <w:rPr>
          <w:i/>
          <w:spacing w:val="-5"/>
          <w:sz w:val="20"/>
        </w:rPr>
        <w:t xml:space="preserve"> </w:t>
      </w:r>
      <w:r w:rsidRPr="00A85245">
        <w:rPr>
          <w:i/>
          <w:sz w:val="20"/>
        </w:rPr>
        <w:t>хозяйственной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деятельности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754"/>
        <w:gridCol w:w="1199"/>
        <w:gridCol w:w="1291"/>
        <w:gridCol w:w="1288"/>
      </w:tblGrid>
      <w:tr w:rsidR="00956093" w:rsidRPr="00A85245" w14:paraId="528EB5D3" w14:textId="77777777" w:rsidTr="00117BB1">
        <w:trPr>
          <w:trHeight w:val="702"/>
          <w:jc w:val="center"/>
        </w:trPr>
        <w:tc>
          <w:tcPr>
            <w:tcW w:w="4277" w:type="dxa"/>
            <w:vAlign w:val="center"/>
          </w:tcPr>
          <w:p w14:paraId="26C73B3D" w14:textId="77777777" w:rsidR="00956093" w:rsidRPr="00A85245" w:rsidRDefault="00956093" w:rsidP="00117BB1">
            <w:pPr>
              <w:pStyle w:val="TableParagraph"/>
              <w:spacing w:before="212"/>
              <w:ind w:left="80" w:right="345" w:firstLine="14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54" w:type="dxa"/>
            <w:vAlign w:val="center"/>
          </w:tcPr>
          <w:p w14:paraId="4438522D" w14:textId="77777777" w:rsidR="00956093" w:rsidRPr="00A85245" w:rsidRDefault="00956093" w:rsidP="00117BB1">
            <w:pPr>
              <w:pStyle w:val="TableParagraph"/>
              <w:spacing w:before="73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Ед.</w:t>
            </w:r>
            <w:r w:rsidRPr="00A852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85245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9" w:type="dxa"/>
            <w:vAlign w:val="center"/>
          </w:tcPr>
          <w:p w14:paraId="2B230D05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1" w:type="dxa"/>
            <w:vAlign w:val="center"/>
          </w:tcPr>
          <w:p w14:paraId="61531D9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8" w:type="dxa"/>
            <w:vAlign w:val="center"/>
          </w:tcPr>
          <w:p w14:paraId="2FE3D5D2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2021</w:t>
            </w:r>
          </w:p>
        </w:tc>
      </w:tr>
      <w:tr w:rsidR="00956093" w:rsidRPr="00A85245" w14:paraId="585D5C07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47E24601" w14:textId="77777777" w:rsidR="00956093" w:rsidRPr="00A85245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Распределение субъектов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хозяйственной</w:t>
            </w:r>
            <w:r w:rsidRPr="00A8524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деятельности,</w:t>
            </w:r>
            <w:r w:rsidRPr="00A852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54" w:type="dxa"/>
            <w:vAlign w:val="center"/>
          </w:tcPr>
          <w:p w14:paraId="4EA472D9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15D6CA8C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1087</w:t>
            </w:r>
          </w:p>
        </w:tc>
        <w:tc>
          <w:tcPr>
            <w:tcW w:w="1291" w:type="dxa"/>
            <w:vAlign w:val="center"/>
          </w:tcPr>
          <w:p w14:paraId="6C251CEC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968</w:t>
            </w:r>
          </w:p>
        </w:tc>
        <w:tc>
          <w:tcPr>
            <w:tcW w:w="1288" w:type="dxa"/>
            <w:vAlign w:val="center"/>
          </w:tcPr>
          <w:p w14:paraId="66D36F2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886</w:t>
            </w:r>
          </w:p>
        </w:tc>
      </w:tr>
      <w:tr w:rsidR="00956093" w:rsidRPr="00A85245" w14:paraId="4BFF688C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10A05F59" w14:textId="77777777" w:rsidR="00956093" w:rsidRPr="00A85245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в том числе по видам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экономической</w:t>
            </w:r>
            <w:r w:rsidRPr="00A8524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деятельности:</w:t>
            </w:r>
          </w:p>
        </w:tc>
        <w:tc>
          <w:tcPr>
            <w:tcW w:w="1754" w:type="dxa"/>
            <w:vAlign w:val="center"/>
          </w:tcPr>
          <w:p w14:paraId="737694E6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273B24E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3039A9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C4E898A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5D7D1567" w14:textId="77777777" w:rsidTr="00117BB1">
        <w:trPr>
          <w:trHeight w:val="662"/>
          <w:jc w:val="center"/>
        </w:trPr>
        <w:tc>
          <w:tcPr>
            <w:tcW w:w="4277" w:type="dxa"/>
            <w:vAlign w:val="center"/>
          </w:tcPr>
          <w:p w14:paraId="205A8E8A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сельское</w:t>
            </w:r>
            <w:r w:rsidRPr="00A852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хозяйство,</w:t>
            </w:r>
            <w:r w:rsidRPr="00A852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охота</w:t>
            </w:r>
            <w:r w:rsidRPr="00A852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и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лесное</w:t>
            </w:r>
            <w:r w:rsidRPr="00A852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1754" w:type="dxa"/>
            <w:vAlign w:val="center"/>
          </w:tcPr>
          <w:p w14:paraId="4D1B0924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213A8F15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64</w:t>
            </w:r>
          </w:p>
        </w:tc>
        <w:tc>
          <w:tcPr>
            <w:tcW w:w="1291" w:type="dxa"/>
            <w:vAlign w:val="center"/>
          </w:tcPr>
          <w:p w14:paraId="5E8FECC6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527B4118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47</w:t>
            </w:r>
          </w:p>
        </w:tc>
      </w:tr>
      <w:tr w:rsidR="00956093" w:rsidRPr="00A85245" w14:paraId="734B4941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22AAE889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обрабатывающие</w:t>
            </w:r>
            <w:r w:rsidRPr="00A85245">
              <w:rPr>
                <w:spacing w:val="-7"/>
                <w:sz w:val="24"/>
                <w:szCs w:val="24"/>
              </w:rPr>
              <w:t xml:space="preserve"> </w:t>
            </w:r>
            <w:r w:rsidRPr="00A85245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754" w:type="dxa"/>
            <w:vAlign w:val="center"/>
          </w:tcPr>
          <w:p w14:paraId="11A79AA0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65E3B135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89</w:t>
            </w:r>
          </w:p>
        </w:tc>
        <w:tc>
          <w:tcPr>
            <w:tcW w:w="1291" w:type="dxa"/>
            <w:vAlign w:val="center"/>
          </w:tcPr>
          <w:p w14:paraId="6B122A39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86</w:t>
            </w:r>
          </w:p>
        </w:tc>
        <w:tc>
          <w:tcPr>
            <w:tcW w:w="1288" w:type="dxa"/>
            <w:vAlign w:val="center"/>
          </w:tcPr>
          <w:p w14:paraId="32EAC318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80</w:t>
            </w:r>
          </w:p>
        </w:tc>
      </w:tr>
      <w:tr w:rsidR="00956093" w:rsidRPr="00A85245" w14:paraId="58E96697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A464524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54" w:type="dxa"/>
            <w:vAlign w:val="center"/>
          </w:tcPr>
          <w:p w14:paraId="64D73996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2FC92295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137</w:t>
            </w:r>
          </w:p>
        </w:tc>
        <w:tc>
          <w:tcPr>
            <w:tcW w:w="1291" w:type="dxa"/>
            <w:vAlign w:val="center"/>
          </w:tcPr>
          <w:p w14:paraId="524087F8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109</w:t>
            </w:r>
          </w:p>
        </w:tc>
        <w:tc>
          <w:tcPr>
            <w:tcW w:w="1288" w:type="dxa"/>
            <w:vAlign w:val="center"/>
          </w:tcPr>
          <w:p w14:paraId="10AD06C5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94</w:t>
            </w:r>
          </w:p>
        </w:tc>
      </w:tr>
      <w:tr w:rsidR="00956093" w:rsidRPr="00A85245" w14:paraId="7ED66231" w14:textId="77777777" w:rsidTr="00117BB1">
        <w:trPr>
          <w:trHeight w:val="1213"/>
          <w:jc w:val="center"/>
        </w:trPr>
        <w:tc>
          <w:tcPr>
            <w:tcW w:w="4277" w:type="dxa"/>
            <w:vAlign w:val="center"/>
          </w:tcPr>
          <w:p w14:paraId="0D11A373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оптовая и розничная торговля;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ремонт автотранспортных средств,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мотоциклов, бытовых изделий и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предметов</w:t>
            </w:r>
            <w:r w:rsidRPr="00A852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личного</w:t>
            </w:r>
            <w:r w:rsidRPr="00A852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754" w:type="dxa"/>
            <w:vAlign w:val="center"/>
          </w:tcPr>
          <w:p w14:paraId="4983F599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3730DCC0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241</w:t>
            </w:r>
          </w:p>
        </w:tc>
        <w:tc>
          <w:tcPr>
            <w:tcW w:w="1291" w:type="dxa"/>
            <w:vAlign w:val="center"/>
          </w:tcPr>
          <w:p w14:paraId="3203F8C5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178</w:t>
            </w:r>
          </w:p>
        </w:tc>
        <w:tc>
          <w:tcPr>
            <w:tcW w:w="1288" w:type="dxa"/>
            <w:vAlign w:val="center"/>
          </w:tcPr>
          <w:p w14:paraId="5D6B778E" w14:textId="35686BFC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173</w:t>
            </w:r>
          </w:p>
        </w:tc>
      </w:tr>
      <w:tr w:rsidR="00956093" w:rsidRPr="00A85245" w14:paraId="6B90EA8F" w14:textId="77777777" w:rsidTr="00117BB1">
        <w:trPr>
          <w:trHeight w:val="1214"/>
          <w:jc w:val="center"/>
        </w:trPr>
        <w:tc>
          <w:tcPr>
            <w:tcW w:w="4277" w:type="dxa"/>
            <w:vAlign w:val="center"/>
          </w:tcPr>
          <w:p w14:paraId="0181E951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Распределение числа организаций,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учтенных в Статистическом регистре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хозяйствующих субъектов по формам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1754" w:type="dxa"/>
            <w:vAlign w:val="center"/>
          </w:tcPr>
          <w:p w14:paraId="10603138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554CDB87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08EAE00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CB5F550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66BDAB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318355EE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754" w:type="dxa"/>
            <w:vAlign w:val="center"/>
          </w:tcPr>
          <w:p w14:paraId="1684472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6BAB80A2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21</w:t>
            </w:r>
          </w:p>
        </w:tc>
        <w:tc>
          <w:tcPr>
            <w:tcW w:w="1291" w:type="dxa"/>
            <w:vAlign w:val="center"/>
          </w:tcPr>
          <w:p w14:paraId="2D72A749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vAlign w:val="center"/>
          </w:tcPr>
          <w:p w14:paraId="22886CAB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18</w:t>
            </w:r>
          </w:p>
        </w:tc>
      </w:tr>
      <w:tr w:rsidR="00956093" w:rsidRPr="00A85245" w14:paraId="323ED6E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1559A2CB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54" w:type="dxa"/>
            <w:vAlign w:val="center"/>
          </w:tcPr>
          <w:p w14:paraId="2AC70EE1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31928C01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91" w:type="dxa"/>
            <w:vAlign w:val="center"/>
          </w:tcPr>
          <w:p w14:paraId="5E11DA07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6DE62C4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49</w:t>
            </w:r>
          </w:p>
        </w:tc>
      </w:tr>
      <w:tr w:rsidR="00956093" w:rsidRPr="00A85245" w14:paraId="58EB9048" w14:textId="77777777" w:rsidTr="00117BB1">
        <w:trPr>
          <w:trHeight w:val="700"/>
          <w:jc w:val="center"/>
        </w:trPr>
        <w:tc>
          <w:tcPr>
            <w:tcW w:w="4277" w:type="dxa"/>
            <w:vAlign w:val="center"/>
          </w:tcPr>
          <w:p w14:paraId="2FC612BD" w14:textId="77777777" w:rsidR="00956093" w:rsidRPr="00A85245" w:rsidRDefault="00956093" w:rsidP="00117BB1">
            <w:pPr>
              <w:pStyle w:val="TableParagraph"/>
              <w:spacing w:before="83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Собственность общественных</w:t>
            </w:r>
            <w:r w:rsidRPr="00A85245">
              <w:rPr>
                <w:spacing w:val="-57"/>
                <w:sz w:val="24"/>
                <w:szCs w:val="24"/>
              </w:rPr>
              <w:t xml:space="preserve"> </w:t>
            </w:r>
            <w:r w:rsidRPr="00A85245">
              <w:rPr>
                <w:sz w:val="24"/>
                <w:szCs w:val="24"/>
              </w:rPr>
              <w:t>организаций</w:t>
            </w:r>
          </w:p>
        </w:tc>
        <w:tc>
          <w:tcPr>
            <w:tcW w:w="1754" w:type="dxa"/>
            <w:vAlign w:val="center"/>
          </w:tcPr>
          <w:p w14:paraId="5CC99B73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3D5D6CDC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27</w:t>
            </w:r>
          </w:p>
        </w:tc>
        <w:tc>
          <w:tcPr>
            <w:tcW w:w="1291" w:type="dxa"/>
            <w:vAlign w:val="center"/>
          </w:tcPr>
          <w:p w14:paraId="442604D8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31</w:t>
            </w:r>
          </w:p>
        </w:tc>
        <w:tc>
          <w:tcPr>
            <w:tcW w:w="1288" w:type="dxa"/>
            <w:vAlign w:val="center"/>
          </w:tcPr>
          <w:p w14:paraId="40A018FE" w14:textId="5AB0B4AC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33</w:t>
            </w:r>
          </w:p>
        </w:tc>
      </w:tr>
      <w:tr w:rsidR="00956093" w:rsidRPr="00A85245" w14:paraId="7B71C50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600AEE73" w14:textId="77777777" w:rsidR="00956093" w:rsidRPr="00A85245" w:rsidRDefault="00956093" w:rsidP="00117BB1">
            <w:pPr>
              <w:pStyle w:val="TableParagraph"/>
              <w:spacing w:before="43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Частная</w:t>
            </w:r>
          </w:p>
        </w:tc>
        <w:tc>
          <w:tcPr>
            <w:tcW w:w="1754" w:type="dxa"/>
            <w:vAlign w:val="center"/>
          </w:tcPr>
          <w:p w14:paraId="1E6A98E2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7A77C72D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826</w:t>
            </w:r>
          </w:p>
        </w:tc>
        <w:tc>
          <w:tcPr>
            <w:tcW w:w="1291" w:type="dxa"/>
            <w:vAlign w:val="center"/>
          </w:tcPr>
          <w:p w14:paraId="60210893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748</w:t>
            </w:r>
          </w:p>
        </w:tc>
        <w:tc>
          <w:tcPr>
            <w:tcW w:w="1288" w:type="dxa"/>
            <w:vAlign w:val="center"/>
          </w:tcPr>
          <w:p w14:paraId="6E52D993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717</w:t>
            </w:r>
          </w:p>
        </w:tc>
      </w:tr>
      <w:tr w:rsidR="00956093" w:rsidRPr="00A85245" w14:paraId="71CEEA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569F80B8" w14:textId="77777777" w:rsidR="00956093" w:rsidRPr="00A85245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Смешанная</w:t>
            </w:r>
            <w:r w:rsidRPr="00A85245">
              <w:rPr>
                <w:spacing w:val="-4"/>
                <w:sz w:val="24"/>
                <w:szCs w:val="24"/>
              </w:rPr>
              <w:t xml:space="preserve"> </w:t>
            </w:r>
            <w:r w:rsidRPr="00A85245">
              <w:rPr>
                <w:sz w:val="24"/>
                <w:szCs w:val="24"/>
              </w:rPr>
              <w:t>российская</w:t>
            </w:r>
          </w:p>
        </w:tc>
        <w:tc>
          <w:tcPr>
            <w:tcW w:w="1754" w:type="dxa"/>
            <w:vAlign w:val="center"/>
          </w:tcPr>
          <w:p w14:paraId="4019E617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3C9CD2A1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14:paraId="67492EE5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14:paraId="7D99012C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3937FD59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9F79754" w14:textId="77777777" w:rsidR="00956093" w:rsidRPr="00A85245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Иностранная</w:t>
            </w:r>
          </w:p>
        </w:tc>
        <w:tc>
          <w:tcPr>
            <w:tcW w:w="1754" w:type="dxa"/>
            <w:vAlign w:val="center"/>
          </w:tcPr>
          <w:p w14:paraId="1A7527B1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1B80714B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24</w:t>
            </w:r>
          </w:p>
        </w:tc>
        <w:tc>
          <w:tcPr>
            <w:tcW w:w="1291" w:type="dxa"/>
            <w:vAlign w:val="center"/>
          </w:tcPr>
          <w:p w14:paraId="2987025E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vAlign w:val="center"/>
          </w:tcPr>
          <w:p w14:paraId="3B72ABDC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21</w:t>
            </w:r>
          </w:p>
        </w:tc>
      </w:tr>
      <w:tr w:rsidR="00956093" w:rsidRPr="00A85245" w14:paraId="00988CDA" w14:textId="77777777" w:rsidTr="00117BB1">
        <w:trPr>
          <w:trHeight w:val="671"/>
          <w:jc w:val="center"/>
        </w:trPr>
        <w:tc>
          <w:tcPr>
            <w:tcW w:w="4277" w:type="dxa"/>
            <w:vAlign w:val="center"/>
          </w:tcPr>
          <w:p w14:paraId="5E330A9C" w14:textId="77777777" w:rsidR="00956093" w:rsidRPr="00A85245" w:rsidRDefault="00956093" w:rsidP="00117BB1">
            <w:pPr>
              <w:pStyle w:val="TableParagraph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Смешанная с российским и</w:t>
            </w:r>
            <w:r w:rsidRPr="00A852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иностранным участием</w:t>
            </w:r>
          </w:p>
        </w:tc>
        <w:tc>
          <w:tcPr>
            <w:tcW w:w="1754" w:type="dxa"/>
            <w:vAlign w:val="center"/>
          </w:tcPr>
          <w:p w14:paraId="744BA8E3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единиц</w:t>
            </w:r>
          </w:p>
        </w:tc>
        <w:tc>
          <w:tcPr>
            <w:tcW w:w="1199" w:type="dxa"/>
            <w:vAlign w:val="center"/>
          </w:tcPr>
          <w:p w14:paraId="74D5153C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</w:t>
            </w:r>
          </w:p>
        </w:tc>
        <w:tc>
          <w:tcPr>
            <w:tcW w:w="1291" w:type="dxa"/>
            <w:vAlign w:val="center"/>
          </w:tcPr>
          <w:p w14:paraId="6B1F851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15</w:t>
            </w:r>
          </w:p>
        </w:tc>
        <w:tc>
          <w:tcPr>
            <w:tcW w:w="1288" w:type="dxa"/>
            <w:vAlign w:val="center"/>
          </w:tcPr>
          <w:p w14:paraId="3341DBC3" w14:textId="28A296EB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</w:t>
            </w:r>
          </w:p>
        </w:tc>
      </w:tr>
    </w:tbl>
    <w:p w14:paraId="776045D5" w14:textId="77777777" w:rsidR="00956093" w:rsidRPr="00A85245" w:rsidRDefault="00956093" w:rsidP="00956093">
      <w:pPr>
        <w:pStyle w:val="a7"/>
        <w:spacing w:before="41" w:line="276" w:lineRule="auto"/>
        <w:ind w:right="345" w:firstLine="709"/>
      </w:pPr>
    </w:p>
    <w:p w14:paraId="4363F6E3" w14:textId="4D6AEA7B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Современный производственный потенциал Зеленоградского округа определяют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сельскохозяйственные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субъекты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туризма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отдыха,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также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многом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связанные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с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ними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общественного питания.</w:t>
      </w:r>
    </w:p>
    <w:p w14:paraId="6D034717" w14:textId="77777777" w:rsidR="00956093" w:rsidRPr="00A85245" w:rsidRDefault="00956093" w:rsidP="00051506">
      <w:pPr>
        <w:pStyle w:val="a7"/>
        <w:spacing w:before="42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Меньшее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имеют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традиционных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для</w:t>
      </w:r>
      <w:r w:rsidRPr="00A85245">
        <w:rPr>
          <w:spacing w:val="1"/>
          <w:sz w:val="28"/>
          <w:szCs w:val="28"/>
        </w:rPr>
        <w:t xml:space="preserve"> Зеленоградского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легкой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пищевой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промышленности,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этом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последние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Зеленоградского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размещены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крупные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импортозамещающей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промышленности. Стоит отметить позитивную тенденцию 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инвестиционной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активности,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отмечается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статистических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данных.</w:t>
      </w:r>
    </w:p>
    <w:p w14:paraId="31CB3B63" w14:textId="77777777" w:rsidR="00956093" w:rsidRPr="00A85245" w:rsidRDefault="00956093" w:rsidP="00051506">
      <w:pPr>
        <w:pStyle w:val="a7"/>
        <w:spacing w:before="38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фоне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умеренного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сфере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производства,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оказания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услуг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торговли,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уверенный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 демонстрирует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сельское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хозяйство.</w:t>
      </w:r>
    </w:p>
    <w:p w14:paraId="28A176BC" w14:textId="1BA3C4BF" w:rsidR="00956093" w:rsidRPr="00A85245" w:rsidRDefault="00956093" w:rsidP="00051506">
      <w:pPr>
        <w:spacing w:before="41" w:after="48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Наиболее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крупные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предприятия</w:t>
      </w:r>
      <w:r w:rsidRPr="00A85245">
        <w:rPr>
          <w:i/>
          <w:spacing w:val="-5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3310"/>
        <w:gridCol w:w="3754"/>
      </w:tblGrid>
      <w:tr w:rsidR="00956093" w:rsidRPr="00A85245" w14:paraId="09853250" w14:textId="77777777" w:rsidTr="00647BA2">
        <w:trPr>
          <w:trHeight w:val="661"/>
          <w:jc w:val="center"/>
        </w:trPr>
        <w:tc>
          <w:tcPr>
            <w:tcW w:w="2749" w:type="dxa"/>
            <w:vAlign w:val="center"/>
          </w:tcPr>
          <w:p w14:paraId="5554C45E" w14:textId="77777777" w:rsidR="00956093" w:rsidRPr="00A85245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Отрасль</w:t>
            </w:r>
          </w:p>
        </w:tc>
        <w:tc>
          <w:tcPr>
            <w:tcW w:w="3310" w:type="dxa"/>
            <w:vAlign w:val="center"/>
          </w:tcPr>
          <w:p w14:paraId="2FFE1B39" w14:textId="77777777" w:rsidR="00956093" w:rsidRPr="00A85245" w:rsidRDefault="00956093" w:rsidP="00573266">
            <w:pPr>
              <w:pStyle w:val="TableParagraph"/>
              <w:spacing w:before="51"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Направление</w:t>
            </w:r>
            <w:r w:rsidRPr="00A85245">
              <w:rPr>
                <w:b/>
                <w:spacing w:val="-57"/>
                <w:sz w:val="24"/>
              </w:rPr>
              <w:t xml:space="preserve">           </w:t>
            </w:r>
            <w:r w:rsidRPr="00A85245">
              <w:rPr>
                <w:b/>
                <w:sz w:val="24"/>
              </w:rPr>
              <w:t>деятельности</w:t>
            </w:r>
          </w:p>
        </w:tc>
        <w:tc>
          <w:tcPr>
            <w:tcW w:w="3754" w:type="dxa"/>
            <w:vAlign w:val="center"/>
          </w:tcPr>
          <w:p w14:paraId="426721B7" w14:textId="77777777" w:rsidR="00956093" w:rsidRPr="00A85245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Важнейшие</w:t>
            </w:r>
            <w:r w:rsidRPr="00A85245">
              <w:rPr>
                <w:b/>
                <w:spacing w:val="-5"/>
                <w:sz w:val="24"/>
              </w:rPr>
              <w:t xml:space="preserve"> </w:t>
            </w:r>
            <w:r w:rsidRPr="00A85245">
              <w:rPr>
                <w:b/>
                <w:sz w:val="24"/>
              </w:rPr>
              <w:t>предприятия</w:t>
            </w:r>
          </w:p>
        </w:tc>
      </w:tr>
      <w:tr w:rsidR="00956093" w:rsidRPr="00A85245" w14:paraId="4C4893CC" w14:textId="77777777" w:rsidTr="00647BA2">
        <w:trPr>
          <w:trHeight w:val="1662"/>
          <w:jc w:val="center"/>
        </w:trPr>
        <w:tc>
          <w:tcPr>
            <w:tcW w:w="2749" w:type="dxa"/>
            <w:vAlign w:val="center"/>
          </w:tcPr>
          <w:p w14:paraId="55E7EFD1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DE80D14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0A4A7E2D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Промышленность</w:t>
            </w:r>
          </w:p>
        </w:tc>
        <w:tc>
          <w:tcPr>
            <w:tcW w:w="3310" w:type="dxa"/>
            <w:vAlign w:val="center"/>
          </w:tcPr>
          <w:p w14:paraId="66D749E1" w14:textId="77777777" w:rsidR="00956093" w:rsidRPr="00A85245" w:rsidRDefault="00956093" w:rsidP="00573266">
            <w:pPr>
              <w:pStyle w:val="TableParagraph"/>
              <w:spacing w:before="226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Добыча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нефти</w:t>
            </w:r>
          </w:p>
          <w:p w14:paraId="6C3A2C27" w14:textId="77777777" w:rsidR="00956093" w:rsidRPr="00A85245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Выделка и переработка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пушно-мехового сырья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Добыча минеральной воды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0EBCD832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«Калининграднефть»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</w:p>
          <w:p w14:paraId="7DBEAB96" w14:textId="77777777" w:rsidR="00956093" w:rsidRPr="00A85245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СП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«Профра»</w:t>
            </w:r>
          </w:p>
          <w:p w14:paraId="16C986E4" w14:textId="77777777" w:rsidR="00956093" w:rsidRPr="00A85245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Филиал ЗАО «Балтийские</w:t>
            </w:r>
            <w:r w:rsidRPr="00A85245">
              <w:rPr>
                <w:spacing w:val="-58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авуары»</w:t>
            </w:r>
          </w:p>
        </w:tc>
      </w:tr>
      <w:tr w:rsidR="00956093" w:rsidRPr="00A85245" w14:paraId="2F965D47" w14:textId="77777777" w:rsidTr="00647BA2">
        <w:trPr>
          <w:trHeight w:val="702"/>
          <w:jc w:val="center"/>
        </w:trPr>
        <w:tc>
          <w:tcPr>
            <w:tcW w:w="2749" w:type="dxa"/>
            <w:vAlign w:val="center"/>
          </w:tcPr>
          <w:p w14:paraId="175AD114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Рыбопромышленный</w:t>
            </w:r>
            <w:r w:rsidRPr="00A85245">
              <w:rPr>
                <w:spacing w:val="-57"/>
                <w:sz w:val="24"/>
              </w:rPr>
              <w:t xml:space="preserve"> </w:t>
            </w:r>
            <w:r w:rsidRPr="00A85245">
              <w:rPr>
                <w:sz w:val="24"/>
              </w:rPr>
              <w:t>комплекс</w:t>
            </w:r>
          </w:p>
        </w:tc>
        <w:tc>
          <w:tcPr>
            <w:tcW w:w="3310" w:type="dxa"/>
            <w:vAlign w:val="center"/>
          </w:tcPr>
          <w:p w14:paraId="1213A92F" w14:textId="77777777" w:rsidR="00956093" w:rsidRPr="00A85245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Вылов и переработка рыбной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продукции</w:t>
            </w:r>
          </w:p>
        </w:tc>
        <w:tc>
          <w:tcPr>
            <w:tcW w:w="3754" w:type="dxa"/>
            <w:vAlign w:val="center"/>
          </w:tcPr>
          <w:p w14:paraId="174E3D67" w14:textId="77777777" w:rsidR="00956093" w:rsidRPr="00A85245" w:rsidRDefault="00956093" w:rsidP="00573266">
            <w:pPr>
              <w:pStyle w:val="TableParagraph"/>
              <w:spacing w:before="207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Рыбколхоз «Труженик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моря»</w:t>
            </w:r>
          </w:p>
        </w:tc>
      </w:tr>
      <w:tr w:rsidR="00956093" w:rsidRPr="00A85245" w14:paraId="3B28331F" w14:textId="77777777" w:rsidTr="00647BA2">
        <w:trPr>
          <w:trHeight w:val="2202"/>
          <w:jc w:val="center"/>
        </w:trPr>
        <w:tc>
          <w:tcPr>
            <w:tcW w:w="2749" w:type="dxa"/>
            <w:vAlign w:val="center"/>
          </w:tcPr>
          <w:p w14:paraId="368543DC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1892B4F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764F4E1D" w14:textId="77777777" w:rsidR="00956093" w:rsidRPr="00A85245" w:rsidRDefault="00956093" w:rsidP="00573266">
            <w:pPr>
              <w:pStyle w:val="TableParagraph"/>
              <w:spacing w:before="1" w:line="276" w:lineRule="auto"/>
              <w:ind w:right="345"/>
              <w:rPr>
                <w:i/>
                <w:sz w:val="31"/>
              </w:rPr>
            </w:pPr>
          </w:p>
          <w:p w14:paraId="5B749543" w14:textId="77777777" w:rsidR="00956093" w:rsidRPr="00A85245" w:rsidRDefault="00956093" w:rsidP="00573266">
            <w:pPr>
              <w:pStyle w:val="TableParagraph"/>
              <w:spacing w:before="1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Сельское</w:t>
            </w:r>
            <w:r w:rsidRPr="00A85245">
              <w:rPr>
                <w:spacing w:val="-4"/>
                <w:sz w:val="24"/>
              </w:rPr>
              <w:t xml:space="preserve"> </w:t>
            </w:r>
            <w:r w:rsidRPr="00A85245">
              <w:rPr>
                <w:sz w:val="24"/>
              </w:rPr>
              <w:t>хозяйство</w:t>
            </w:r>
          </w:p>
        </w:tc>
        <w:tc>
          <w:tcPr>
            <w:tcW w:w="3310" w:type="dxa"/>
            <w:vAlign w:val="center"/>
          </w:tcPr>
          <w:p w14:paraId="228F0661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  <w:lang w:val="ru-RU"/>
              </w:rPr>
            </w:pPr>
          </w:p>
          <w:p w14:paraId="63F48550" w14:textId="77777777" w:rsidR="00956093" w:rsidRPr="00A85245" w:rsidRDefault="00956093" w:rsidP="00573266">
            <w:pPr>
              <w:pStyle w:val="TableParagraph"/>
              <w:spacing w:before="184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Звероводство</w:t>
            </w:r>
          </w:p>
          <w:p w14:paraId="36AB323E" w14:textId="77777777" w:rsidR="00956093" w:rsidRPr="00A85245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Молочное животноводство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Производство зерна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Свиноводство</w:t>
            </w:r>
          </w:p>
        </w:tc>
        <w:tc>
          <w:tcPr>
            <w:tcW w:w="3754" w:type="dxa"/>
            <w:vAlign w:val="center"/>
          </w:tcPr>
          <w:p w14:paraId="60B348BE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Агрофирма «Прозоровская»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ЗАО</w:t>
            </w:r>
            <w:r w:rsidRPr="00A85245">
              <w:rPr>
                <w:spacing w:val="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«Страж Балтики»</w:t>
            </w:r>
          </w:p>
          <w:p w14:paraId="58FA8128" w14:textId="77777777" w:rsidR="00956093" w:rsidRPr="00A85245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ФГУ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СП «Светлогорский»,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ООО</w:t>
            </w:r>
          </w:p>
          <w:p w14:paraId="1D39B719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«Белые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росы»</w:t>
            </w:r>
          </w:p>
          <w:p w14:paraId="4A31EC35" w14:textId="77777777" w:rsidR="00956093" w:rsidRPr="00A85245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</w:t>
            </w:r>
            <w:r w:rsidRPr="00A85245">
              <w:rPr>
                <w:spacing w:val="-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АПК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«Балтийский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бекон»,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ООО</w:t>
            </w:r>
          </w:p>
          <w:p w14:paraId="783F9AF2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«БалтЗангазНефтеоргсинтез»</w:t>
            </w:r>
          </w:p>
        </w:tc>
      </w:tr>
      <w:tr w:rsidR="00956093" w:rsidRPr="00A85245" w14:paraId="36D938A2" w14:textId="77777777" w:rsidTr="00647BA2">
        <w:trPr>
          <w:trHeight w:val="385"/>
          <w:jc w:val="center"/>
        </w:trPr>
        <w:tc>
          <w:tcPr>
            <w:tcW w:w="2749" w:type="dxa"/>
            <w:vAlign w:val="center"/>
          </w:tcPr>
          <w:p w14:paraId="103DF3D2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Строительство</w:t>
            </w:r>
          </w:p>
        </w:tc>
        <w:tc>
          <w:tcPr>
            <w:tcW w:w="3310" w:type="dxa"/>
            <w:vAlign w:val="center"/>
          </w:tcPr>
          <w:p w14:paraId="33BF84AC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Строительство</w:t>
            </w:r>
          </w:p>
        </w:tc>
        <w:tc>
          <w:tcPr>
            <w:tcW w:w="3754" w:type="dxa"/>
            <w:vAlign w:val="center"/>
          </w:tcPr>
          <w:p w14:paraId="55519BF7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lang w:val="ru-RU"/>
              </w:rPr>
              <w:t>ООО «МПК - Инвест», ООО «СК «Панорама», ООО «БДН-Строй», ООО «КСТ-Зеленоградск»</w:t>
            </w:r>
          </w:p>
        </w:tc>
      </w:tr>
      <w:tr w:rsidR="00956093" w:rsidRPr="00A85245" w14:paraId="7EF7E24C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465E79E4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Связь</w:t>
            </w:r>
          </w:p>
        </w:tc>
        <w:tc>
          <w:tcPr>
            <w:tcW w:w="3310" w:type="dxa"/>
            <w:vAlign w:val="center"/>
          </w:tcPr>
          <w:p w14:paraId="3176EDE8" w14:textId="77777777" w:rsidR="00956093" w:rsidRPr="00A85245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Услуги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по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телефонизации</w:t>
            </w:r>
            <w:r w:rsidRPr="00A85245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3A919B19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ОАО «Северо-Западный</w:t>
            </w:r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Телеком»</w:t>
            </w:r>
          </w:p>
        </w:tc>
      </w:tr>
      <w:tr w:rsidR="00956093" w:rsidRPr="00A85245" w14:paraId="52EDB0B5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06B1841C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Транспорт</w:t>
            </w:r>
          </w:p>
        </w:tc>
        <w:tc>
          <w:tcPr>
            <w:tcW w:w="3310" w:type="dxa"/>
            <w:vAlign w:val="center"/>
          </w:tcPr>
          <w:p w14:paraId="6325DB72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Пассажирские</w:t>
            </w:r>
            <w:r w:rsidRPr="00A85245">
              <w:rPr>
                <w:spacing w:val="-5"/>
                <w:sz w:val="24"/>
              </w:rPr>
              <w:t xml:space="preserve"> </w:t>
            </w:r>
            <w:r w:rsidRPr="00A85245">
              <w:rPr>
                <w:sz w:val="24"/>
              </w:rPr>
              <w:t>перевозки</w:t>
            </w:r>
          </w:p>
        </w:tc>
        <w:tc>
          <w:tcPr>
            <w:tcW w:w="3754" w:type="dxa"/>
            <w:vAlign w:val="center"/>
          </w:tcPr>
          <w:p w14:paraId="3E6083E0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«Зеленоградск-Транс»</w:t>
            </w:r>
          </w:p>
          <w:p w14:paraId="17AFEB97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«Кранцтревел»</w:t>
            </w:r>
          </w:p>
        </w:tc>
      </w:tr>
    </w:tbl>
    <w:p w14:paraId="1381539D" w14:textId="77777777" w:rsidR="00051506" w:rsidRPr="00A85245" w:rsidRDefault="00051506" w:rsidP="00647BA2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</w:p>
    <w:p w14:paraId="03A0FA15" w14:textId="77777777" w:rsidR="00956093" w:rsidRPr="00A85245" w:rsidRDefault="00956093" w:rsidP="00647BA2">
      <w:pPr>
        <w:pStyle w:val="a7"/>
        <w:tabs>
          <w:tab w:val="left" w:pos="14034"/>
        </w:tabs>
        <w:spacing w:before="41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округе продолжается реализация крупных инвестиционных проектов, в том числе регионального и федерального значения. </w:t>
      </w:r>
    </w:p>
    <w:p w14:paraId="51A6A170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Продолжается реализация проекта «Освоение месторождения D33 с объектами инфраструктуры» ООО «Лукойл-Калининградморнефть». Проект предусматривает строительство морской стационарной платформы и линейных объектов инфраструктуры для добычи, сбора и транспорта продукции. Нефтяное месторождение D33 расположено в 57 км от побережья Куршской косы и является самым крупным месторождением «Лукойла» из открытых за последнее время на шельфе Балтийского моря. Его запасы составляют около 21 млн тонн нефти. Начало добычи намечено на 2022-2023 годы. </w:t>
      </w:r>
    </w:p>
    <w:p w14:paraId="008C2D2B" w14:textId="5266F310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2021 году осуществлен пробный запуск на заводе по производству пищевой соли ООО «Варница» в пос. Геройское. В настоящее время продолжаются оформление документации на производство и комплекс пуско-наладочных мероприятий. В </w:t>
      </w:r>
      <w:r w:rsidR="00051506" w:rsidRPr="00A85245">
        <w:rPr>
          <w:sz w:val="28"/>
          <w:szCs w:val="28"/>
        </w:rPr>
        <w:t>2022 году</w:t>
      </w:r>
      <w:r w:rsidRPr="00A85245">
        <w:rPr>
          <w:sz w:val="28"/>
          <w:szCs w:val="28"/>
        </w:rPr>
        <w:t xml:space="preserve"> инвестор запусти</w:t>
      </w:r>
      <w:r w:rsidR="00051506" w:rsidRPr="00A85245">
        <w:rPr>
          <w:sz w:val="28"/>
          <w:szCs w:val="28"/>
        </w:rPr>
        <w:t>л</w:t>
      </w:r>
      <w:r w:rsidRPr="00A85245">
        <w:rPr>
          <w:sz w:val="28"/>
          <w:szCs w:val="28"/>
        </w:rPr>
        <w:t xml:space="preserve"> производство в полном объеме. Объем готовой продукции составит более 400 тысяч тонн в год. Сейчас на предприятии трудоустроено 110 человек. После запуска производственного оборудования в штатном рабочем режиме численность работников составит более 200 человек. </w:t>
      </w:r>
    </w:p>
    <w:p w14:paraId="1CAD782E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Производственное объединение «Возрождение», одна из крупнейших дорожно-строительных компаний в Северо-Западном регионе России, размещает производственную базу в п. Каменка. Объем инвестиций организации заявлен на уровне более 170 млн руб. На эти средства будет организовано производство строительных растворов, бетонов и гранитной продукции. При полном запуске производства будет трудоустроено более 180 человек. </w:t>
      </w:r>
    </w:p>
    <w:p w14:paraId="45E840F9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Планомерно продолжает развиваться индустриальный парк «Храброво». Сейчас резидентами парка являются более 20 предприятий. Общий объем инвестиций компаний, локализованных на территории промплощадки в Храброво, в 2021 году превысил 1,2 млрд рублей. В 2021 году этот показатель увеличился почти в три раза по сравнению с 2020 годом за счет новых крупных инвесторов. Среди них - компания «Энкор Групп», которая реализует инвестпроект по производству кремниевых пластин и фотоэлектрических преобразователей для солнечных батарей. В этом году инвестор уже приступает к строительству. В 2021 году появился новый резидент компания «Отисифарм Про». В организацию фармацевтического производства инвестор направляет 3,5 млрд рублей, планируя создать 300 рабочих мест. Запуск производства запланирован в 2023 году. Среди резидентов в индустриальном парке «Храброво» также зарегистрированы производители комплексных пищевых добавок, строительных материалов и технических тканей,  фабрика кондитерских изделий и другие. </w:t>
      </w:r>
    </w:p>
    <w:p w14:paraId="7A1161A3" w14:textId="695C4BD2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</w:t>
      </w:r>
      <w:r w:rsidR="00BB3EED" w:rsidRPr="00A85245">
        <w:rPr>
          <w:sz w:val="28"/>
          <w:szCs w:val="28"/>
        </w:rPr>
        <w:t>3</w:t>
      </w:r>
      <w:r w:rsidRPr="00A85245">
        <w:rPr>
          <w:sz w:val="28"/>
          <w:szCs w:val="28"/>
        </w:rPr>
        <w:t xml:space="preserve"> году начнется реконструкция исторического здания на Курортном проспекте 18, где будет размещена гостиница на 33 номера с конференц-залом и рестораном. Само здание является объектом культурного наследия местного значения. По условиям аукциона инвестор в течении 3-х лет должен будет провести реконструкцию в соответствии с проектом. </w:t>
      </w:r>
    </w:p>
    <w:p w14:paraId="07DBB642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Заканчивается капитальный ремонт гостиницы «Курхаус». Помимо услуг по временному размещению туристов, в здании будет располагаться СПА-комплекс, ресторан на 120 посадочных мест внутри помещения и 100 посадочных мест на летней площадке, пекарня с кафе на 40 посадочных мест, откуда также будет предусмотрен выход на летнюю площадку.</w:t>
      </w:r>
    </w:p>
    <w:p w14:paraId="12EBC830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Реализации этих проектов именно в нашем округе имеют очень важное значение, с точки зрения роста доходов бюджета, создания дополнительной транспортной и социальной инфраструктуры и создания дополнительных рабочих мест. </w:t>
      </w:r>
    </w:p>
    <w:p w14:paraId="7A6B947A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и последующих годах динамика инвестиций в основной капитал определяется реализацией еще нескольких инвестиционных проектов, в том числе:</w:t>
      </w:r>
    </w:p>
    <w:p w14:paraId="0C2C119F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продолжение строительства «Приморского кольца»;</w:t>
      </w:r>
    </w:p>
    <w:p w14:paraId="11ACB9A3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модернизация действующих предприятий промышленного производства и транспортного комплекса;</w:t>
      </w:r>
    </w:p>
    <w:p w14:paraId="2A5A5086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строительство объектов «РосРезерв» в районе поселка Зеленый Гай;</w:t>
      </w:r>
    </w:p>
    <w:p w14:paraId="29706C8F" w14:textId="77777777" w:rsidR="00274FB5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 xml:space="preserve">активное жилищное, в т.ч. индивидуальное жилищное строительство. </w:t>
      </w:r>
    </w:p>
    <w:p w14:paraId="65CFE1E5" w14:textId="59017626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создание рекреационных объектов береговой инфраструктуры в городе Зеленоградске.</w:t>
      </w:r>
    </w:p>
    <w:p w14:paraId="7319F763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строительство и реконструкция гостиниц, ресторанов и торговых объектов.</w:t>
      </w:r>
    </w:p>
    <w:p w14:paraId="63D84592" w14:textId="77777777" w:rsidR="00507311" w:rsidRPr="00A85245" w:rsidRDefault="00507311" w:rsidP="00C918F9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14:paraId="1B2B6787" w14:textId="77777777" w:rsidR="00C918F9" w:rsidRPr="00A85245" w:rsidRDefault="00C918F9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5D848D4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bookmarkStart w:id="14" w:name="_Toc20218473"/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января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2022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реестр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включено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164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192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объекта.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Организовано две круглогодичные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специализированные ярмарки по продаже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сувенирной продукции («Аллея дружбы» и площадь «Роза ветров»). Постоянно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проводятся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ярмарки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выходного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дня.</w:t>
      </w:r>
    </w:p>
    <w:p w14:paraId="156ECD14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Необходимо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отметить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ежегодный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значительный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количества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открываемых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кафе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ресторанов.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настоящее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время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муниципалитета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функционирует</w:t>
      </w:r>
      <w:r w:rsidRPr="00A85245">
        <w:rPr>
          <w:spacing w:val="1"/>
          <w:sz w:val="28"/>
          <w:szCs w:val="28"/>
        </w:rPr>
        <w:t xml:space="preserve"> 42 </w:t>
      </w:r>
      <w:r w:rsidRPr="00A85245">
        <w:rPr>
          <w:sz w:val="28"/>
          <w:szCs w:val="28"/>
        </w:rPr>
        <w:t>объекта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общественного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питания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19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сезонных </w:t>
      </w:r>
      <w:r w:rsidRPr="00A85245">
        <w:rPr>
          <w:sz w:val="28"/>
          <w:szCs w:val="28"/>
        </w:rPr>
        <w:t>объектов</w:t>
      </w:r>
      <w:r w:rsidRPr="00A85245">
        <w:rPr>
          <w:spacing w:val="7"/>
          <w:sz w:val="28"/>
          <w:szCs w:val="28"/>
        </w:rPr>
        <w:t xml:space="preserve"> </w:t>
      </w:r>
      <w:r w:rsidRPr="00A85245">
        <w:rPr>
          <w:sz w:val="28"/>
          <w:szCs w:val="28"/>
        </w:rPr>
        <w:t>–</w:t>
      </w:r>
      <w:r w:rsidRPr="00A85245">
        <w:rPr>
          <w:spacing w:val="6"/>
          <w:sz w:val="28"/>
          <w:szCs w:val="28"/>
        </w:rPr>
        <w:t xml:space="preserve"> </w:t>
      </w:r>
      <w:r w:rsidRPr="00A85245">
        <w:rPr>
          <w:sz w:val="28"/>
          <w:szCs w:val="28"/>
        </w:rPr>
        <w:t>летних</w:t>
      </w:r>
      <w:r w:rsidRPr="00A85245">
        <w:rPr>
          <w:spacing w:val="5"/>
          <w:sz w:val="28"/>
          <w:szCs w:val="28"/>
        </w:rPr>
        <w:t xml:space="preserve"> </w:t>
      </w:r>
      <w:r w:rsidRPr="00A85245">
        <w:rPr>
          <w:sz w:val="28"/>
          <w:szCs w:val="28"/>
        </w:rPr>
        <w:t>кафе,</w:t>
      </w:r>
      <w:r w:rsidRPr="00A85245">
        <w:rPr>
          <w:spacing w:val="3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которые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могут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единовременно</w:t>
      </w:r>
      <w:r w:rsidRPr="00A85245">
        <w:rPr>
          <w:spacing w:val="5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принять более 3600 гостей. Но и этого уже недостаточно для того, чтобы удовлетворить потребности жителей и гостей города.</w:t>
      </w:r>
    </w:p>
    <w:p w14:paraId="56BE267F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проведено 4 открытых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конкурса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право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размещения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«Зеленоградского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 Калининградской области». По результатам проведения конкурсных процедур заключен 15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договоров сроком на</w:t>
      </w:r>
      <w:r w:rsidRPr="00A85245">
        <w:rPr>
          <w:spacing w:val="-3"/>
          <w:sz w:val="28"/>
          <w:szCs w:val="28"/>
        </w:rPr>
        <w:t xml:space="preserve"> 1</w:t>
      </w:r>
      <w:r w:rsidRPr="00A85245">
        <w:rPr>
          <w:sz w:val="28"/>
          <w:szCs w:val="28"/>
        </w:rPr>
        <w:t>5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(пятнадцать) лет.</w:t>
      </w:r>
    </w:p>
    <w:p w14:paraId="57D7B2BF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Администрацией МО «Зеленоградский муниципальный округ Калининградской области» в 2021 году на летний период выдано 106 разрешений, на размещение сезонных объектов торговли. </w:t>
      </w:r>
    </w:p>
    <w:p w14:paraId="08F136B6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Администрацией разработана и утверждена концепция по внешнему виду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новых нестационарных торговых объектов, в соответствии с которой возводятся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все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вновь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устанавливаемые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объекты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торговли.</w:t>
      </w:r>
    </w:p>
    <w:p w14:paraId="28CC981F" w14:textId="77777777" w:rsidR="004073C7" w:rsidRPr="00A85245" w:rsidRDefault="004073C7" w:rsidP="00647BA2">
      <w:pPr>
        <w:pStyle w:val="a7"/>
        <w:spacing w:before="2"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 счет платежей по договорам на размещение НТО в 2021 г. в бюджет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поступило 8 млн. 314 тыс. 679 рублей, что на</w:t>
      </w:r>
      <w:r w:rsidRPr="00A85245">
        <w:rPr>
          <w:spacing w:val="-4"/>
          <w:sz w:val="28"/>
          <w:szCs w:val="28"/>
        </w:rPr>
        <w:t xml:space="preserve"> 9</w:t>
      </w:r>
      <w:r w:rsidRPr="00A85245">
        <w:rPr>
          <w:sz w:val="28"/>
          <w:szCs w:val="28"/>
        </w:rPr>
        <w:t>8%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больше,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2020 году.</w:t>
      </w:r>
    </w:p>
    <w:p w14:paraId="00E37681" w14:textId="77777777" w:rsidR="00507311" w:rsidRPr="00A85245" w:rsidRDefault="00507311" w:rsidP="004073C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4"/>
    </w:p>
    <w:p w14:paraId="6DC01D60" w14:textId="77777777" w:rsidR="004073C7" w:rsidRPr="00A85245" w:rsidRDefault="004073C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984817A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bookmarkStart w:id="15" w:name="_Toc20218474"/>
      <w:r w:rsidRPr="00A85245">
        <w:rPr>
          <w:sz w:val="28"/>
          <w:szCs w:val="28"/>
        </w:rPr>
        <w:t xml:space="preserve">Туризм один из основных видов экономической деятельности на территории округа. За 2021 год г. Зеленоградск посетило около 1,6 млн. человек с однодневным визитом и около 450 тыс. человек с многодневным визитом. </w:t>
      </w:r>
    </w:p>
    <w:p w14:paraId="6B680EBE" w14:textId="60956CD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="00EA0487" w:rsidRPr="00A85245">
        <w:rPr>
          <w:sz w:val="28"/>
          <w:szCs w:val="28"/>
        </w:rPr>
        <w:t xml:space="preserve"> 2022 году </w:t>
      </w:r>
      <w:r w:rsidRPr="00A85245">
        <w:rPr>
          <w:sz w:val="28"/>
          <w:szCs w:val="28"/>
        </w:rPr>
        <w:t>увеличен туристическ</w:t>
      </w:r>
      <w:r w:rsidR="00EA0487" w:rsidRPr="00A85245">
        <w:rPr>
          <w:sz w:val="28"/>
          <w:szCs w:val="28"/>
        </w:rPr>
        <w:t>ий</w:t>
      </w:r>
      <w:r w:rsidRPr="00A85245">
        <w:rPr>
          <w:sz w:val="28"/>
          <w:szCs w:val="28"/>
        </w:rPr>
        <w:t xml:space="preserve"> поток на 15-20%, что состави</w:t>
      </w:r>
      <w:r w:rsidR="00EA0487" w:rsidRPr="00A85245">
        <w:rPr>
          <w:sz w:val="28"/>
          <w:szCs w:val="28"/>
        </w:rPr>
        <w:t>ло</w:t>
      </w:r>
      <w:r w:rsidRPr="00A85245">
        <w:rPr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около</w:t>
      </w:r>
      <w:r w:rsidRPr="00A85245">
        <w:rPr>
          <w:sz w:val="28"/>
          <w:szCs w:val="28"/>
        </w:rPr>
        <w:t xml:space="preserve"> 1,</w:t>
      </w:r>
      <w:r w:rsidR="00EA0487" w:rsidRPr="00A85245">
        <w:rPr>
          <w:sz w:val="28"/>
          <w:szCs w:val="28"/>
        </w:rPr>
        <w:t>3</w:t>
      </w:r>
      <w:r w:rsidRPr="00A85245">
        <w:rPr>
          <w:sz w:val="28"/>
          <w:szCs w:val="28"/>
        </w:rPr>
        <w:t xml:space="preserve"> млн. человек с однодневным визитом и 500 тыс. человек с многодневным визитом.</w:t>
      </w:r>
    </w:p>
    <w:p w14:paraId="120A7EBF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город Зеленоградск участвовал в престижном конкурсе журнала National Geographic Traveler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37AD1245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Туристско-рекреационная сфера муниципального образования представлена более 100 объектами гостеприимства. Общее количество мест размещения составляет более 5000 мест. </w:t>
      </w:r>
    </w:p>
    <w:p w14:paraId="05A2B357" w14:textId="776FB129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Несмотря на тяжелый период для сферы туризма с учетом выполнения обязательных требований Роспотребнадзора по недопущению распространения новой коронавирусной инфекции, в Зеленоградске активно продолжает работать Ассоциация рестораторов и отельеров,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4DC6D504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 </w:t>
      </w:r>
    </w:p>
    <w:p w14:paraId="5FE6CE12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феврале 2021 года по ул. Набережной в п. Лесной введен в эксплуатацию курортный отель АУРА (четыре звезды) на 38 номеров. Многие номера имеют живописный вид на залив. Кроме того, для гостей отеля предоставляются услуги полноценного SPA-центра. На территории имеется бассейн, сауна, панорамный ресторан с летней террасой, бар. Одной из особенностей отеля является наличие на территории бесплатного кинотеатра.</w:t>
      </w:r>
    </w:p>
    <w:p w14:paraId="347C7DA7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апреле 2021 года в Зеленоградске запустили первый в регионе капсульный отель — Elisa Space Club. Капсульный отель – это своеобразная разновидность хостела, позволяющая туристу уединиться в своей капсуле, оборудованной комфортным спальным местом, телеэкраном, вентилятором, наушниками и т.п. В новом отеле 32 капсулы, в том числе двухместные, на последнем этаже расположен планетарий.</w:t>
      </w:r>
    </w:p>
    <w:p w14:paraId="26ED45D6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2021 году открылись: новая гостиница «Мидгард» по улице Пугачева на 80 мест, 4 гостиницы апартаментного типа по ул. Гагарина, ул. Ленина, ул. Пугачева и ул. Московская на 400 мест размещения. </w:t>
      </w:r>
    </w:p>
    <w:p w14:paraId="779CF83B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Продолжается строительство санатория по ул. Окружной в г. Зеленоградске на 220 мест размещения с двумя бассейнами. Это первый санаторий, который будет построен в новейшей истории города Зеленоградска. </w:t>
      </w:r>
    </w:p>
    <w:p w14:paraId="5BEBF94D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2021 году открылись два новых ресто паназиатской кухни “Манэки” на 45 мест и «Хого» на 35 мест, кафе «Променад» на 70 мест, кафе «Телеграф» на 80 мест,  кафе «Шишки» на 64 места, кафе «Территория кофе» на 24 места, кафе «IZ-ZI» на ул. Тургенева. На Курортном проспекте открылась пиццерия «Skany Pizza», кафе «Port-o-cоffee». </w:t>
      </w:r>
    </w:p>
    <w:p w14:paraId="06C7E135" w14:textId="38E21E85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 В 2021г. в районе площади «Роза ветров» начал работу аттракцион Колесо обозрения «Глаз Балтики» диаметром (высотой) 50 метров. Все кабинки аттракциона закрытые, оборудованы кондиционерами, отоплением и освещением, т.е. приспособлены для круглогодичного использования. Одновременно на колесе обозрения могут находиться более ста человек. Аттракцион освещается оригинальной подсветкой в виде прямых лучей, свет от которых виден на много километров от г. Зеленоградска.</w:t>
      </w:r>
    </w:p>
    <w:p w14:paraId="3D1766C0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Также в 2021 году открыл свои двери для посетителей Кинотеатр «Пегас» - двухзальный кинотеатр с креслами повышенной комфортабельности на 66 и 99 мест, включая 2 места для зрителей с ограниченными возможностями по передвижению. Верхние ряды в каждом зале занимают двухместные диваны. На первых рядах установлены в одном зале лежаки, в другом - кресла-реклайнеры - кресла со столиками для закусок и электроприводом для раскладывания кресла по индивидуальным предпочтениям зрителя. Кроме фильмов основного репертуара, посетителям доступны услуги «Киногеймер» - игра на приставке PlayStation на большом экране, аренда зала для проведения закрытых мероприятий с просмотром любимых фильмов, а также спортивные трансляции наиболее важных спортивных событий. Для маленьких гостей, а также для удобства их родителей, предусмотрен детский уголок с небольшим лабиринтом и наборами для творческой деятельности. В связи с открытием в Зеленоградске нового современного кинотеатра, принято решение о реконструкции помещения кинотеатра в здании Культурно-досугового центра под конференц-зал для развития делового туризма.</w:t>
      </w:r>
    </w:p>
    <w:p w14:paraId="45CDABF1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На сегодняшний день в Зеленоградске работает 10 музеев, из которых 8 частных. В 2021г. открылись кукольный музей «Театр Буратино» на Курортном проспекте и  филиал художественного МУзея МУсора «МУ МУ КА». К началу курортного сезона свои двери открыл новый офис Информационно-туристического центра Зеленоградского округа, расположенный по адресу: г. Зеленоградск, Курортный проспект д.11. За 2021 год услугами Центра воспользовалось около 19 000 туристов. </w:t>
      </w:r>
    </w:p>
    <w:p w14:paraId="7E4A0E5E" w14:textId="674C0B5A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Закончилось строительство многоуровневой автопарковки по ул. Тургенева. Построены: две новые парковки на ул. Железнодорожной (на 154 машиноместа и для стоянки 10 туристических автобусов) и 3 новых автопарковки на 850 мест в районе пляжа п. Куликово. Всего на территории округа работает 41 парковка на 2860 мест, из которых 25 на 1880 мест находятся на территории г. Зеленоградска. Также. В 2021 году на въездах в город установлены электронные табло с информацией о свободных местах на парковках. Для остановки туристических автобусов предусмотрена остановка в центре города.</w:t>
      </w:r>
    </w:p>
    <w:p w14:paraId="7A1639D6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Ежегодно на территории г. Зеленоградска размещается около 20 точек проката самокатов и велосипедов по принципу «шеринга»</w:t>
      </w:r>
    </w:p>
    <w:p w14:paraId="41B5B32A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 территории города установлено 14 стационарных туалетов.</w:t>
      </w:r>
    </w:p>
    <w:p w14:paraId="72A725CD" w14:textId="6B5C6E8F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Для удобства жителей и гостей города на территории г. Зеленоградска, перед входами в помещение кафе и ресторанов, установлены уличные меню. Установлены новые афишные тумбы. Разработан современный путеводитель по достопримечательностям г. Зеленоградска с интерактивной картой, который можно скачать, отсканировав специальный qr-код. Установлены первые информационно-навигационные стелы (медиа-боксы), которые помогут гостям города быстро находить наименование всех основных городских объектов, посмотреть карту города  (с размещением на ней крупнейших объектов общественного питания, гостиниц,  парковок, пляжных зон, туалетов и прочего), получить информацию о самых привлекательных местах Зеленоградского округа, важных событиях, чрезвычайных ситуациях и опасных метеоусловиях.</w:t>
      </w:r>
    </w:p>
    <w:p w14:paraId="1162179F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Для отдыха жителей и гостей округа постоянно проводится работа по обустройству и оборудованию пляжей. Общая протяженность официальных оборудованных безопасных пляжей на территории муниципалитета в 2021 году составила 1750 метров.</w:t>
      </w:r>
    </w:p>
    <w:p w14:paraId="1853007F" w14:textId="77777777" w:rsidR="00507311" w:rsidRPr="00A85245" w:rsidRDefault="00507311" w:rsidP="0088293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5"/>
    </w:p>
    <w:p w14:paraId="242899B7" w14:textId="77777777" w:rsidR="00882937" w:rsidRPr="00A85245" w:rsidRDefault="0088293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56FC7B" w14:textId="6A42D39C" w:rsidR="0040103E" w:rsidRPr="00A85245" w:rsidRDefault="0040103E" w:rsidP="00EA0487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муниципального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210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автодорог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местного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438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автодорог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регионального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значения.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Проходит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транзитная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автомобильная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дорога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9"/>
          <w:sz w:val="28"/>
          <w:szCs w:val="28"/>
        </w:rPr>
        <w:t xml:space="preserve"> </w:t>
      </w:r>
      <w:r w:rsidRPr="00A85245">
        <w:rPr>
          <w:sz w:val="28"/>
          <w:szCs w:val="28"/>
        </w:rPr>
        <w:t>Литву</w:t>
      </w:r>
      <w:r w:rsidRPr="00A85245">
        <w:rPr>
          <w:spacing w:val="18"/>
          <w:sz w:val="28"/>
          <w:szCs w:val="28"/>
        </w:rPr>
        <w:t xml:space="preserve"> </w:t>
      </w:r>
      <w:r w:rsidRPr="00A85245">
        <w:rPr>
          <w:sz w:val="28"/>
          <w:szCs w:val="28"/>
        </w:rPr>
        <w:t>(по</w:t>
      </w:r>
      <w:r w:rsidRPr="00A85245">
        <w:rPr>
          <w:spacing w:val="2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национального</w:t>
      </w:r>
      <w:r w:rsidRPr="00A85245">
        <w:rPr>
          <w:spacing w:val="2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парка</w:t>
      </w:r>
    </w:p>
    <w:p w14:paraId="3A20C384" w14:textId="77777777" w:rsidR="0040103E" w:rsidRPr="00A85245" w:rsidRDefault="0040103E" w:rsidP="00EA0487">
      <w:pPr>
        <w:pStyle w:val="a7"/>
        <w:spacing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«Куршская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коса»).</w:t>
      </w:r>
    </w:p>
    <w:p w14:paraId="15F967B6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По территории округа проходят линии двух маршрутов железной дороги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общей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протяженностью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84,8</w:t>
      </w:r>
      <w:r w:rsidRPr="00A85245">
        <w:rPr>
          <w:spacing w:val="2"/>
          <w:sz w:val="28"/>
          <w:szCs w:val="28"/>
        </w:rPr>
        <w:t xml:space="preserve"> </w:t>
      </w:r>
      <w:r w:rsidRPr="00A85245">
        <w:rPr>
          <w:sz w:val="28"/>
          <w:szCs w:val="28"/>
        </w:rPr>
        <w:t>километра:</w:t>
      </w:r>
    </w:p>
    <w:p w14:paraId="1C0C72E8" w14:textId="77777777" w:rsidR="0040103E" w:rsidRPr="00A85245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38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Калининград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Пионерский;</w:t>
      </w:r>
    </w:p>
    <w:p w14:paraId="24A0F431" w14:textId="77777777" w:rsidR="0040103E" w:rsidRPr="00A85245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41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Калининград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Переславское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Светлогорск.</w:t>
      </w:r>
    </w:p>
    <w:p w14:paraId="4DC4C155" w14:textId="0EE9ADCB" w:rsidR="0040103E" w:rsidRPr="00A85245" w:rsidRDefault="0040103E" w:rsidP="00EA0487">
      <w:pPr>
        <w:pStyle w:val="a7"/>
        <w:spacing w:before="69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Из общего объема перевозок по железной дороге 76 процентов составляют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пассажирские</w:t>
      </w:r>
      <w:r w:rsidRPr="00A85245">
        <w:rPr>
          <w:spacing w:val="-4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перевозки.</w:t>
      </w:r>
    </w:p>
    <w:p w14:paraId="1039C94D" w14:textId="2C3E0362" w:rsidR="0040103E" w:rsidRPr="00A85245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Пассажирские перевозки по дорогам общего пользования осуществляются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автотранспортными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средствами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частных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компаний.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муниципальног</w:t>
      </w:r>
      <w:r w:rsidRPr="00A85245">
        <w:rPr>
          <w:sz w:val="28"/>
          <w:szCs w:val="28"/>
        </w:rPr>
        <w:t>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осуществляется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перевозка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багажа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пяти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муниципальным маршрутам:</w:t>
      </w:r>
    </w:p>
    <w:p w14:paraId="13EC4646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7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№1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«город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Зеленоградск»</w:t>
      </w:r>
    </w:p>
    <w:p w14:paraId="6A50A0DA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1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19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Луговское»;</w:t>
      </w:r>
    </w:p>
    <w:p w14:paraId="3237B897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8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22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Краснофлотское»;</w:t>
      </w:r>
    </w:p>
    <w:p w14:paraId="1EB15A31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200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Дворики»;</w:t>
      </w:r>
    </w:p>
    <w:p w14:paraId="14DDBB68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210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Морское»;</w:t>
      </w:r>
    </w:p>
    <w:p w14:paraId="196B41B3" w14:textId="77777777" w:rsidR="0040103E" w:rsidRPr="00A85245" w:rsidRDefault="0040103E" w:rsidP="00EA0487">
      <w:pPr>
        <w:pStyle w:val="a7"/>
        <w:spacing w:before="46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девяти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межмуниципальным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двум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международным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г.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Клайпеда.</w:t>
      </w:r>
    </w:p>
    <w:p w14:paraId="42C43D5A" w14:textId="77777777" w:rsidR="0040103E" w:rsidRPr="00A85245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связи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тем,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внутренние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перевозки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являются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рентабельными,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перевозчику выделяется субсидия на возмещение убытков в сумме 110000 рублей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месяц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(1 320 000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год).</w:t>
      </w:r>
    </w:p>
    <w:p w14:paraId="7D7290EA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По результатам проведения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конкурсных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процедур, на право заключения договора об организации регулярных перевозок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багажа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автомобильным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транспортом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муниципальным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67"/>
          <w:sz w:val="28"/>
          <w:szCs w:val="28"/>
        </w:rPr>
        <w:t xml:space="preserve"> </w:t>
      </w:r>
      <w:r w:rsidRPr="00A85245">
        <w:rPr>
          <w:sz w:val="28"/>
          <w:szCs w:val="28"/>
        </w:rPr>
        <w:t>до 2023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года, договор на перевозку пассажиров заключен с ООО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«Кранцтревел».</w:t>
      </w:r>
    </w:p>
    <w:p w14:paraId="2F2E5E70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 </w:t>
      </w:r>
      <w:r w:rsidRPr="00A85245">
        <w:rPr>
          <w:spacing w:val="54"/>
          <w:sz w:val="28"/>
          <w:szCs w:val="28"/>
        </w:rPr>
        <w:t xml:space="preserve"> </w:t>
      </w:r>
      <w:r w:rsidRPr="00A85245">
        <w:rPr>
          <w:sz w:val="28"/>
          <w:szCs w:val="28"/>
        </w:rPr>
        <w:t>ООО «Кранцтревел» течение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2020 года компанией приобретено 3 новых автобуса, в 2021 году приобретено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еще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автобуса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вместительностью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80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человек, на 2022 год запланировано приобретение 1 автобуса повышенной комфортности вместимостью более 80 человек.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перевозок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за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2021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 составил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62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тысяч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человек.</w:t>
      </w:r>
    </w:p>
    <w:p w14:paraId="20E9CB14" w14:textId="77777777" w:rsidR="0040103E" w:rsidRPr="00A85245" w:rsidRDefault="0040103E" w:rsidP="00EA0487">
      <w:pPr>
        <w:pStyle w:val="a7"/>
        <w:spacing w:before="37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всех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автобусах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установлена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система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ГЛОНАСС,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позволяет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администрации</w:t>
      </w:r>
      <w:r w:rsidRPr="00A85245">
        <w:rPr>
          <w:spacing w:val="27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контролировать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работу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компании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режиме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реального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времени.</w:t>
      </w:r>
      <w:r w:rsidRPr="00A85245">
        <w:rPr>
          <w:spacing w:val="-68"/>
          <w:sz w:val="28"/>
          <w:szCs w:val="28"/>
        </w:rPr>
        <w:t xml:space="preserve"> </w:t>
      </w:r>
      <w:r w:rsidRPr="00A85245">
        <w:rPr>
          <w:sz w:val="28"/>
          <w:szCs w:val="28"/>
        </w:rPr>
        <w:t>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гостей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жителей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имеется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возможность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реальном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времени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отслеживать местонахождение и время прибытия общественного транспорта 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остановочные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пункты,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через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приложения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Яндекс,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2ГИС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другие.</w:t>
      </w:r>
    </w:p>
    <w:p w14:paraId="4A221D87" w14:textId="77777777" w:rsidR="00507311" w:rsidRPr="00A85245" w:rsidRDefault="00507311" w:rsidP="0050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br w:type="page"/>
      </w:r>
    </w:p>
    <w:p w14:paraId="2D9C527D" w14:textId="48D2C44E" w:rsidR="007207B0" w:rsidRPr="00A85245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73EE8" w:rsidRPr="00A85245">
        <w:rPr>
          <w:rFonts w:ascii="Times New Roman" w:hAnsi="Times New Roman" w:cs="Times New Roman"/>
          <w:b/>
          <w:sz w:val="28"/>
          <w:szCs w:val="28"/>
        </w:rPr>
        <w:t>2</w:t>
      </w:r>
      <w:r w:rsidRPr="00A85245">
        <w:rPr>
          <w:rFonts w:ascii="Times New Roman" w:hAnsi="Times New Roman" w:cs="Times New Roman"/>
          <w:b/>
          <w:sz w:val="28"/>
          <w:szCs w:val="28"/>
        </w:rPr>
        <w:t>. Характеристика подпрограммы 1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</w:r>
    </w:p>
    <w:p w14:paraId="611562B2" w14:textId="77777777" w:rsidR="007207B0" w:rsidRPr="00A85245" w:rsidRDefault="007207B0" w:rsidP="007207B0">
      <w:pPr>
        <w:pStyle w:val="a3"/>
        <w:spacing w:line="276" w:lineRule="auto"/>
        <w:jc w:val="center"/>
        <w:rPr>
          <w:b/>
          <w:szCs w:val="28"/>
        </w:rPr>
      </w:pPr>
    </w:p>
    <w:p w14:paraId="0C7825FA" w14:textId="77777777" w:rsidR="007207B0" w:rsidRPr="00A85245" w:rsidRDefault="007207B0" w:rsidP="007207B0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>ПАСПОРТ ПОДПРОГРАММЫ 1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7207B0" w:rsidRPr="00A85245" w14:paraId="35008513" w14:textId="77777777" w:rsidTr="007207B0">
        <w:trPr>
          <w:cantSplit/>
          <w:trHeight w:val="301"/>
        </w:trPr>
        <w:tc>
          <w:tcPr>
            <w:tcW w:w="2653" w:type="dxa"/>
          </w:tcPr>
          <w:p w14:paraId="78559D17" w14:textId="789D4B7E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1A36BD" w:rsidRPr="00A85245">
              <w:rPr>
                <w:b/>
                <w:szCs w:val="28"/>
              </w:rPr>
              <w:t>п</w:t>
            </w:r>
            <w:r w:rsidRPr="00A85245">
              <w:rPr>
                <w:b/>
                <w:szCs w:val="28"/>
              </w:rPr>
              <w:t>одпрограммы</w:t>
            </w:r>
          </w:p>
        </w:tc>
        <w:tc>
          <w:tcPr>
            <w:tcW w:w="12056" w:type="dxa"/>
          </w:tcPr>
          <w:p w14:paraId="0778812E" w14:textId="540A4F3F" w:rsidR="007207B0" w:rsidRPr="00A85245" w:rsidRDefault="007207B0" w:rsidP="007207B0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муниципальный округ Калининградской области», </w:t>
            </w:r>
            <w:r w:rsidRPr="00A85245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7207B0" w:rsidRPr="00A85245" w14:paraId="4C7F7099" w14:textId="77777777" w:rsidTr="007207B0">
        <w:trPr>
          <w:cantSplit/>
          <w:trHeight w:val="1291"/>
        </w:trPr>
        <w:tc>
          <w:tcPr>
            <w:tcW w:w="2653" w:type="dxa"/>
          </w:tcPr>
          <w:p w14:paraId="6FFDE8B1" w14:textId="142FCB3F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подпрограммы </w:t>
            </w:r>
          </w:p>
        </w:tc>
        <w:tc>
          <w:tcPr>
            <w:tcW w:w="12056" w:type="dxa"/>
          </w:tcPr>
          <w:p w14:paraId="7AD4B061" w14:textId="77777777" w:rsidR="007207B0" w:rsidRPr="00A85245" w:rsidRDefault="007207B0" w:rsidP="007207B0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муниципального округа</w:t>
            </w:r>
          </w:p>
        </w:tc>
      </w:tr>
      <w:tr w:rsidR="007207B0" w:rsidRPr="00A85245" w14:paraId="2FDD3EE6" w14:textId="77777777" w:rsidTr="007207B0">
        <w:trPr>
          <w:cantSplit/>
          <w:trHeight w:val="1142"/>
        </w:trPr>
        <w:tc>
          <w:tcPr>
            <w:tcW w:w="2653" w:type="dxa"/>
          </w:tcPr>
          <w:p w14:paraId="500F850F" w14:textId="0894F6FF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Задачи подпрограммы</w:t>
            </w:r>
          </w:p>
        </w:tc>
        <w:tc>
          <w:tcPr>
            <w:tcW w:w="12056" w:type="dxa"/>
          </w:tcPr>
          <w:p w14:paraId="7E70645E" w14:textId="77777777" w:rsidR="007207B0" w:rsidRPr="00A85245" w:rsidRDefault="007207B0" w:rsidP="007207B0">
            <w:pPr>
              <w:pStyle w:val="a3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Повышение доступности и качества предоставляемых транспортных услуг населению Зеленоградского округа, обновление подвижного состава;</w:t>
            </w:r>
          </w:p>
          <w:p w14:paraId="38C754C6" w14:textId="77777777" w:rsidR="007207B0" w:rsidRPr="00A85245" w:rsidRDefault="007207B0" w:rsidP="007207B0">
            <w:pPr>
              <w:pStyle w:val="a3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Оптимизация маршрутной сети;</w:t>
            </w:r>
          </w:p>
          <w:p w14:paraId="520BF5B0" w14:textId="77777777" w:rsidR="007207B0" w:rsidRPr="00A85245" w:rsidRDefault="007207B0" w:rsidP="007207B0">
            <w:pPr>
              <w:pStyle w:val="a3"/>
              <w:spacing w:line="276" w:lineRule="auto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7207B0" w:rsidRPr="00A85245" w14:paraId="16D514A4" w14:textId="77777777" w:rsidTr="007207B0">
        <w:trPr>
          <w:cantSplit/>
          <w:trHeight w:val="36"/>
        </w:trPr>
        <w:tc>
          <w:tcPr>
            <w:tcW w:w="2653" w:type="dxa"/>
          </w:tcPr>
          <w:p w14:paraId="55C2CEDA" w14:textId="77777777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2D865E1C" w14:textId="77777777" w:rsidR="007207B0" w:rsidRPr="00A85245" w:rsidRDefault="007207B0" w:rsidP="007207B0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7207B0" w:rsidRPr="00A85245" w14:paraId="6F178F80" w14:textId="77777777" w:rsidTr="007207B0">
        <w:trPr>
          <w:cantSplit/>
          <w:trHeight w:val="36"/>
        </w:trPr>
        <w:tc>
          <w:tcPr>
            <w:tcW w:w="2653" w:type="dxa"/>
          </w:tcPr>
          <w:p w14:paraId="0785A176" w14:textId="6FB5B0C7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1A36BD" w:rsidRPr="00A85245">
              <w:rPr>
                <w:b/>
                <w:szCs w:val="28"/>
              </w:rPr>
              <w:t>п</w:t>
            </w:r>
            <w:r w:rsidRPr="00A85245">
              <w:rPr>
                <w:b/>
                <w:szCs w:val="28"/>
              </w:rPr>
              <w:t>одпрограммы</w:t>
            </w:r>
          </w:p>
        </w:tc>
        <w:tc>
          <w:tcPr>
            <w:tcW w:w="12056" w:type="dxa"/>
          </w:tcPr>
          <w:p w14:paraId="2C8FE317" w14:textId="262B4013" w:rsidR="007207B0" w:rsidRPr="00A85245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 xml:space="preserve">Обеспечение всех жителей Зеленоградского </w:t>
            </w:r>
            <w:r w:rsidR="00097476" w:rsidRPr="00A85245">
              <w:rPr>
                <w:szCs w:val="28"/>
              </w:rPr>
              <w:t>муниципального</w:t>
            </w:r>
            <w:r w:rsidRPr="00A85245">
              <w:rPr>
                <w:szCs w:val="28"/>
              </w:rPr>
              <w:t xml:space="preserve">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      </w:r>
            <w:r w:rsidR="00097476" w:rsidRPr="00A85245">
              <w:rPr>
                <w:szCs w:val="28"/>
              </w:rPr>
              <w:t>муниципального</w:t>
            </w:r>
            <w:r w:rsidRPr="00A85245">
              <w:rPr>
                <w:szCs w:val="28"/>
              </w:rPr>
              <w:t xml:space="preserve"> округа, в общем объеме транспорта, работающего на маршрутах в 202</w:t>
            </w:r>
            <w:r w:rsidR="00097476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>-202</w:t>
            </w:r>
            <w:r w:rsidR="00097476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годах составит 100,0%.</w:t>
            </w:r>
          </w:p>
          <w:p w14:paraId="2707BE2D" w14:textId="77777777" w:rsidR="007207B0" w:rsidRPr="00A85245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7207B0" w:rsidRPr="00A85245" w14:paraId="10612A9D" w14:textId="77777777" w:rsidTr="007207B0">
        <w:trPr>
          <w:cantSplit/>
          <w:trHeight w:val="36"/>
        </w:trPr>
        <w:tc>
          <w:tcPr>
            <w:tcW w:w="2653" w:type="dxa"/>
          </w:tcPr>
          <w:p w14:paraId="75E90274" w14:textId="1322E2A6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1A36BD" w:rsidRPr="00A85245">
              <w:rPr>
                <w:b/>
                <w:szCs w:val="28"/>
              </w:rPr>
              <w:t>п</w:t>
            </w:r>
            <w:r w:rsidR="000A2F17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07101E25" w14:textId="306B9A26" w:rsidR="007207B0" w:rsidRPr="00A85245" w:rsidRDefault="000A2F17" w:rsidP="000A2F17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2023</w:t>
            </w:r>
            <w:r w:rsidR="007207B0" w:rsidRPr="00A85245">
              <w:rPr>
                <w:szCs w:val="28"/>
              </w:rPr>
              <w:t xml:space="preserve"> - 202</w:t>
            </w:r>
            <w:r w:rsidRPr="00A85245">
              <w:rPr>
                <w:szCs w:val="28"/>
              </w:rPr>
              <w:t>5</w:t>
            </w:r>
            <w:r w:rsidR="007207B0" w:rsidRPr="00A85245">
              <w:rPr>
                <w:szCs w:val="28"/>
              </w:rPr>
              <w:t xml:space="preserve"> годы.</w:t>
            </w:r>
          </w:p>
        </w:tc>
      </w:tr>
      <w:tr w:rsidR="007207B0" w:rsidRPr="00A85245" w14:paraId="152757B6" w14:textId="77777777" w:rsidTr="006177FF">
        <w:trPr>
          <w:cantSplit/>
          <w:trHeight w:val="1793"/>
        </w:trPr>
        <w:tc>
          <w:tcPr>
            <w:tcW w:w="2653" w:type="dxa"/>
          </w:tcPr>
          <w:p w14:paraId="49987813" w14:textId="064FF5EE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1A36BD" w:rsidRPr="00A85245">
              <w:rPr>
                <w:b/>
                <w:szCs w:val="28"/>
              </w:rPr>
              <w:t>п</w:t>
            </w:r>
            <w:r w:rsidR="00B40E9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6DC0C5A7" w14:textId="115A5D04" w:rsidR="006177FF" w:rsidRPr="00A85245" w:rsidRDefault="006177FF" w:rsidP="0061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F6BFC3" w14:textId="4DA01ABF" w:rsidR="007207B0" w:rsidRPr="00A85245" w:rsidRDefault="006177FF" w:rsidP="006177FF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Объемы </w:t>
            </w:r>
            <w:r w:rsidR="0065748D" w:rsidRPr="00A85245">
              <w:rPr>
                <w:szCs w:val="28"/>
              </w:rPr>
              <w:t xml:space="preserve">и источники </w:t>
            </w:r>
            <w:r w:rsidRPr="00A85245">
              <w:rPr>
                <w:szCs w:val="28"/>
              </w:rPr>
              <w:t>финанс</w:t>
            </w:r>
            <w:r w:rsidR="0065748D" w:rsidRPr="00A85245">
              <w:rPr>
                <w:szCs w:val="28"/>
              </w:rPr>
              <w:t>ового обеспечения</w:t>
            </w:r>
            <w:r w:rsidRPr="00A85245">
              <w:rPr>
                <w:szCs w:val="28"/>
              </w:rPr>
              <w:t xml:space="preserve"> мероприятий Подпрограммы 1 ежегодно подлежат уточнению при формировании бюджета на очередной финансовый год.</w:t>
            </w:r>
          </w:p>
        </w:tc>
      </w:tr>
      <w:tr w:rsidR="007207B0" w:rsidRPr="00A85245" w14:paraId="5AF69BAD" w14:textId="77777777" w:rsidTr="007207B0">
        <w:trPr>
          <w:cantSplit/>
          <w:trHeight w:val="1869"/>
        </w:trPr>
        <w:tc>
          <w:tcPr>
            <w:tcW w:w="2653" w:type="dxa"/>
          </w:tcPr>
          <w:p w14:paraId="215C999E" w14:textId="65EF54AA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1A36BD" w:rsidRPr="00A85245">
              <w:rPr>
                <w:b/>
                <w:szCs w:val="28"/>
              </w:rPr>
              <w:t>п</w:t>
            </w:r>
            <w:r w:rsidR="003433F1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87DFFB9" w14:textId="77777777" w:rsidR="007207B0" w:rsidRPr="00A85245" w:rsidRDefault="007207B0" w:rsidP="007207B0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 Доля остановочных пунктов, оснащенных расписанием общественного транспорта до 100%</w:t>
            </w:r>
          </w:p>
          <w:p w14:paraId="14C8630B" w14:textId="40420142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Доля населения Зеленоградского округа, постоянно пользующаяся услугами общественного транспорта, в общей численности населения округа:</w:t>
            </w:r>
          </w:p>
          <w:p w14:paraId="668C5E68" w14:textId="77777777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320EAB93" w14:textId="77777777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77D9008A" w14:textId="77777777" w:rsidR="007207B0" w:rsidRPr="00A85245" w:rsidRDefault="007207B0" w:rsidP="007207B0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2025г – 1,0%</w:t>
            </w:r>
          </w:p>
        </w:tc>
      </w:tr>
    </w:tbl>
    <w:p w14:paraId="41BF2B44" w14:textId="77777777" w:rsidR="007207B0" w:rsidRPr="00A85245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AD5D" w14:textId="02FCEA0E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Пассажирские перевозки транспортом общего пользования на территории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осуществляются в городском и пригородном сообщении. Объем перевозок в 2021 году на городском и пригородном сообщении составил 91,0 тыс. человек в год.</w:t>
      </w:r>
    </w:p>
    <w:p w14:paraId="3566A493" w14:textId="77777777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пассажироперевозок ежегодно увеличивается. Данная ситуация объясняется ежегодным ростом численности жителей муниципального округа, так на начало 2016 года численность округа составляла 34 145 человек, а на начало 2022 года составляет 41 164 человек. Положительная тенденция роста числа жителей округа в среднесрочной перспективе сохраниться.</w:t>
      </w:r>
    </w:p>
    <w:p w14:paraId="3DC4626F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 организация частной формы собственности – ООО «КРАНЦТРЕВЕЛ».</w:t>
      </w:r>
    </w:p>
    <w:p w14:paraId="32011DA8" w14:textId="50E75DD4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населения транспортными услугами администрация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с 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тарифам.</w:t>
      </w:r>
    </w:p>
    <w:p w14:paraId="6FDB8DFF" w14:textId="6597A9B7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 был заключен с ООО «КРАНЦТРЕВЕЛ». Утверждены паспорта 5 маршрутов регулярных перевозок.</w:t>
      </w:r>
    </w:p>
    <w:p w14:paraId="54E352EA" w14:textId="77777777" w:rsidR="007207B0" w:rsidRPr="00A85245" w:rsidRDefault="007207B0" w:rsidP="007207B0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85245">
        <w:rPr>
          <w:rFonts w:ascii="Times New Roman" w:hAnsi="Times New Roman" w:cs="Times New Roman"/>
          <w:bCs/>
          <w:i/>
          <w:sz w:val="24"/>
          <w:szCs w:val="24"/>
        </w:rPr>
        <w:t>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091"/>
        <w:gridCol w:w="10375"/>
      </w:tblGrid>
      <w:tr w:rsidR="007207B0" w:rsidRPr="00A85245" w14:paraId="0329B200" w14:textId="77777777" w:rsidTr="007207B0">
        <w:trPr>
          <w:trHeight w:val="330"/>
        </w:trPr>
        <w:tc>
          <w:tcPr>
            <w:tcW w:w="412" w:type="pct"/>
            <w:vAlign w:val="center"/>
          </w:tcPr>
          <w:p w14:paraId="2FF0CEC6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53" w:type="pct"/>
            <w:vAlign w:val="center"/>
          </w:tcPr>
          <w:p w14:paraId="44394DC2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14:paraId="6568DE6C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7207B0" w:rsidRPr="00A85245" w14:paraId="34A309C5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19E588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2B72B8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80DCDF5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7207B0" w:rsidRPr="00A85245" w14:paraId="12C468AD" w14:textId="77777777" w:rsidTr="007207B0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14:paraId="6DBA9544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9FD5594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76C8DC9D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Зеленоградск – пос. Сосновка – пос. Вербное – пос. Луговское</w:t>
            </w:r>
          </w:p>
        </w:tc>
      </w:tr>
      <w:tr w:rsidR="007207B0" w:rsidRPr="00A85245" w14:paraId="1B35EFE1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3F06F38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09E77DEE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10D6CAFC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Зеленоградск – Краснофлотское</w:t>
            </w:r>
          </w:p>
        </w:tc>
      </w:tr>
      <w:tr w:rsidR="007207B0" w:rsidRPr="00A85245" w14:paraId="1B023DE2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F40456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FB3893C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5A4B6B7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7207B0" w:rsidRPr="00A85245" w14:paraId="3E959F59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400CD1CE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6D9A959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742892F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Морское</w:t>
            </w:r>
          </w:p>
        </w:tc>
      </w:tr>
    </w:tbl>
    <w:p w14:paraId="0D0EF9EB" w14:textId="60993FCA" w:rsidR="007207B0" w:rsidRPr="00A85245" w:rsidRDefault="009A65C5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Помимо этого,</w:t>
      </w:r>
      <w:r w:rsidR="007207B0" w:rsidRPr="00A85245">
        <w:rPr>
          <w:rFonts w:ascii="Times New Roman" w:hAnsi="Times New Roman" w:cs="Times New Roman"/>
          <w:sz w:val="28"/>
          <w:szCs w:val="28"/>
        </w:rPr>
        <w:t xml:space="preserve">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14:paraId="12966505" w14:textId="77777777" w:rsidR="007207B0" w:rsidRPr="00A85245" w:rsidRDefault="007207B0" w:rsidP="007207B0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14:paraId="2EAE3095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14:paraId="6B8A8DB5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14:paraId="3D6B40D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14:paraId="56A2EA6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муниципальный округ Калининградской области»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14:paraId="4306F550" w14:textId="77777777" w:rsidR="007207B0" w:rsidRPr="00A85245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14:paraId="7CFDE8FB" w14:textId="77777777" w:rsidR="007207B0" w:rsidRPr="00A85245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Контроль за работой пассажирского транспорта на территории Зеленоградского округа осуществляет отдел экономического развития и торговли администрации.</w:t>
      </w:r>
    </w:p>
    <w:p w14:paraId="33DFED1B" w14:textId="77777777" w:rsidR="007207B0" w:rsidRPr="00A85245" w:rsidRDefault="007207B0" w:rsidP="00720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A85245">
        <w:rPr>
          <w:rFonts w:ascii="Times New Roman" w:hAnsi="Times New Roman" w:cs="Times New Roman"/>
          <w:b/>
          <w:sz w:val="28"/>
          <w:szCs w:val="28"/>
          <w:lang w:bidi="ru-RU"/>
        </w:rPr>
        <w:t>Основные проблемы сферы реализации муниципальной программы</w:t>
      </w:r>
      <w:bookmarkEnd w:id="16"/>
    </w:p>
    <w:p w14:paraId="3097EB78" w14:textId="2BF74CF9" w:rsidR="007207B0" w:rsidRPr="00A85245" w:rsidRDefault="007207B0" w:rsidP="007207B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дорожно-транспортного комплекса Зеленоградского муниципального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="00DC31C9"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округа. К основным проблемам развития дорожно-транспортного комплекса в настоящее время можно отнести:</w:t>
      </w:r>
    </w:p>
    <w:p w14:paraId="4F311915" w14:textId="77777777" w:rsidR="007207B0" w:rsidRPr="00A85245" w:rsidRDefault="007207B0" w:rsidP="007207B0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299C2734" w14:textId="77777777" w:rsidR="007207B0" w:rsidRPr="00A85245" w:rsidRDefault="007207B0" w:rsidP="007207B0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14:paraId="6698B0EF" w14:textId="77777777" w:rsidR="007207B0" w:rsidRPr="00A85245" w:rsidRDefault="007207B0" w:rsidP="00720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14:paraId="0AC89FC3" w14:textId="77777777" w:rsidR="007207B0" w:rsidRPr="00A85245" w:rsidRDefault="007207B0" w:rsidP="007207B0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14:paraId="4DA5B4A3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Срок реализация Муниципальной программы 2023-2025 годы.</w:t>
      </w:r>
    </w:p>
    <w:p w14:paraId="690F9EEA" w14:textId="77777777" w:rsidR="007207B0" w:rsidRPr="00A85245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</w:t>
      </w:r>
    </w:p>
    <w:p w14:paraId="17505EB6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Целью городской политики в сфере развития транспортной системы Зеленоградского муниципального округа является организация устойчиво функционирующей и доступной для всех слоев населения системы общественного транспорта.</w:t>
      </w:r>
    </w:p>
    <w:p w14:paraId="014E2E95" w14:textId="77777777" w:rsidR="007207B0" w:rsidRPr="00A85245" w:rsidRDefault="007207B0" w:rsidP="007207B0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14:paraId="2F5DC207" w14:textId="77777777" w:rsidR="007207B0" w:rsidRPr="00A85245" w:rsidRDefault="007207B0" w:rsidP="00720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муниципальной Программы являются:</w:t>
      </w:r>
    </w:p>
    <w:p w14:paraId="3AE94D5A" w14:textId="77777777" w:rsidR="007207B0" w:rsidRPr="00A85245" w:rsidRDefault="007207B0" w:rsidP="007207B0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доступности и качества предоставляемых транспортных услуг населению Зеленоградского муниципального округа, обновление подвижного состава.</w:t>
      </w:r>
    </w:p>
    <w:p w14:paraId="23494DA0" w14:textId="77777777" w:rsidR="007207B0" w:rsidRPr="00A85245" w:rsidRDefault="007207B0" w:rsidP="007207B0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14:paraId="4E33BFB4" w14:textId="77777777" w:rsidR="007207B0" w:rsidRPr="00A85245" w:rsidRDefault="007207B0" w:rsidP="007207B0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14:paraId="324E284B" w14:textId="77777777" w:rsidR="007207B0" w:rsidRPr="00A85245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14:paraId="7B6C9F28" w14:textId="77777777" w:rsidR="007207B0" w:rsidRPr="00A85245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 мероприятий муниципальной Программы пассажирского транспорта на территории Зеленоградского муниципального округа является отдел экономического развития и торговли администрации.</w:t>
      </w:r>
    </w:p>
    <w:p w14:paraId="1122C08A" w14:textId="77777777" w:rsidR="007207B0" w:rsidRPr="00A85245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Исполнитель по реализации мероприятий муниципальной 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14:paraId="7D411D1C" w14:textId="77777777" w:rsidR="007207B0" w:rsidRPr="00A85245" w:rsidRDefault="007207B0" w:rsidP="007207B0">
      <w:pPr>
        <w:keepNext/>
        <w:keepLines/>
        <w:spacing w:after="0"/>
        <w:ind w:left="106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4606B71A" w14:textId="77777777" w:rsidR="007207B0" w:rsidRPr="00A85245" w:rsidRDefault="007207B0" w:rsidP="007207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 течение 2023-2025 годов планируется продолжить работу по организации и контролю за работой пассажирского общественного транспорта. В результате будут достигнуты следующие показатели:</w:t>
      </w:r>
    </w:p>
    <w:p w14:paraId="0AAB4B12" w14:textId="77777777" w:rsidR="007207B0" w:rsidRPr="00A85245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обеспечение всех жителей Зеленоградского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муниципального округа, в общем объеме транспорта, работающего на маршрутах в 2023-2025 годах составит 100,0%.</w:t>
      </w:r>
    </w:p>
    <w:p w14:paraId="686BB738" w14:textId="77777777" w:rsidR="007207B0" w:rsidRPr="00A85245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14:paraId="0760DCB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Выполнение мероприятия будет осуществляться за счет средств бюджета муниципального образования «Зеленоградский муниципальный округ Калининградской области».</w:t>
      </w:r>
    </w:p>
    <w:p w14:paraId="070E0C5D" w14:textId="56F3DA53" w:rsidR="005D0421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выполнение мероприятия по возмещению недополученных доходов по маршрутам муниципальной программы </w:t>
      </w:r>
      <w:r w:rsidR="005D0421" w:rsidRPr="00A85245">
        <w:rPr>
          <w:rFonts w:ascii="Times New Roman" w:hAnsi="Times New Roman" w:cs="Times New Roman"/>
          <w:sz w:val="28"/>
          <w:szCs w:val="28"/>
        </w:rPr>
        <w:t>представлен в приложении 1 к паспорту муниципальной программы.</w:t>
      </w:r>
    </w:p>
    <w:p w14:paraId="39B4B784" w14:textId="77777777" w:rsidR="004567BC" w:rsidRPr="00A85245" w:rsidRDefault="004567B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245">
        <w:rPr>
          <w:b/>
          <w:szCs w:val="28"/>
        </w:rPr>
        <w:br w:type="page"/>
      </w:r>
    </w:p>
    <w:p w14:paraId="04A202B7" w14:textId="6830F85B" w:rsidR="0038740A" w:rsidRPr="00A85245" w:rsidRDefault="0038740A" w:rsidP="005D0421">
      <w:pPr>
        <w:pStyle w:val="a3"/>
        <w:jc w:val="both"/>
        <w:rPr>
          <w:rFonts w:eastAsia="Times New Roman"/>
          <w:b/>
          <w:szCs w:val="28"/>
        </w:rPr>
      </w:pPr>
      <w:r w:rsidRPr="00A85245">
        <w:rPr>
          <w:b/>
          <w:szCs w:val="28"/>
        </w:rPr>
        <w:t xml:space="preserve">Раздел </w:t>
      </w:r>
      <w:r w:rsidR="00C73EE8" w:rsidRPr="00A85245">
        <w:rPr>
          <w:b/>
          <w:szCs w:val="28"/>
        </w:rPr>
        <w:t>3</w:t>
      </w:r>
      <w:r w:rsidRPr="00A85245">
        <w:rPr>
          <w:b/>
          <w:szCs w:val="28"/>
        </w:rPr>
        <w:t xml:space="preserve">. Характеристика подпрограммы </w:t>
      </w:r>
      <w:r w:rsidR="0039355D" w:rsidRPr="00A85245">
        <w:rPr>
          <w:b/>
          <w:szCs w:val="28"/>
        </w:rPr>
        <w:t>2</w:t>
      </w:r>
      <w:r w:rsidRPr="00A85245">
        <w:rPr>
          <w:b/>
          <w:szCs w:val="28"/>
        </w:rPr>
        <w:t xml:space="preserve"> «</w:t>
      </w:r>
      <w:r w:rsidRPr="00A85245">
        <w:rPr>
          <w:rFonts w:eastAsia="Times New Roman"/>
          <w:b/>
          <w:szCs w:val="28"/>
        </w:rPr>
        <w:t xml:space="preserve">Развитие градостроительства и архитектуры на территории муниципального образования </w:t>
      </w:r>
      <w:r w:rsidRPr="00A85245">
        <w:rPr>
          <w:b/>
          <w:szCs w:val="28"/>
        </w:rPr>
        <w:t xml:space="preserve">«Зеленоградский муниципальный округ Калининградской области» </w:t>
      </w:r>
      <w:r w:rsidRPr="00A85245">
        <w:rPr>
          <w:rFonts w:eastAsia="Times New Roman"/>
          <w:b/>
          <w:szCs w:val="28"/>
        </w:rPr>
        <w:t>на 2023-2025гг.»</w:t>
      </w:r>
    </w:p>
    <w:p w14:paraId="2BE8921C" w14:textId="4DF79626" w:rsidR="00F30870" w:rsidRPr="00A85245" w:rsidRDefault="00F30870" w:rsidP="00F30870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 xml:space="preserve">ПАСПОРТ ПОДПРОГРАММЫ </w:t>
      </w:r>
      <w:r w:rsidR="00435E0C" w:rsidRPr="00A85245">
        <w:rPr>
          <w:b/>
          <w:szCs w:val="28"/>
        </w:rPr>
        <w:t>2</w:t>
      </w:r>
    </w:p>
    <w:tbl>
      <w:tblPr>
        <w:tblStyle w:val="a6"/>
        <w:tblW w:w="1470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F30870" w:rsidRPr="00A85245" w14:paraId="03EE24C4" w14:textId="77777777" w:rsidTr="00072C6D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1439F8DE" w14:textId="3265BF5F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0F0D1513" w14:textId="3BABC9B1" w:rsidR="00F30870" w:rsidRPr="00A85245" w:rsidRDefault="00F30870" w:rsidP="00AD7BBB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муниципальный округ Калининградской области», </w:t>
            </w:r>
            <w:r w:rsidR="00AD7BBB" w:rsidRPr="00A85245">
              <w:rPr>
                <w:rFonts w:eastAsia="Times New Roman"/>
                <w:szCs w:val="16"/>
                <w:lang w:eastAsia="ru-RU"/>
              </w:rPr>
              <w:t>отдел</w:t>
            </w:r>
            <w:r w:rsidRPr="00A85245">
              <w:rPr>
                <w:rFonts w:eastAsia="Times New Roman"/>
                <w:szCs w:val="16"/>
                <w:lang w:eastAsia="ru-RU"/>
              </w:rPr>
              <w:t xml:space="preserve"> архитектуры и </w:t>
            </w:r>
            <w:r w:rsidR="00AD7BBB" w:rsidRPr="00A85245">
              <w:rPr>
                <w:rFonts w:eastAsia="Times New Roman"/>
                <w:szCs w:val="16"/>
                <w:lang w:eastAsia="ru-RU"/>
              </w:rPr>
              <w:t>градостроительства</w:t>
            </w:r>
            <w:r w:rsidRPr="00A85245">
              <w:t xml:space="preserve"> администрации муниципального образования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F30870" w:rsidRPr="00A85245" w14:paraId="74F2DF2C" w14:textId="77777777" w:rsidTr="00072C6D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620522C8" w14:textId="2957CC2A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  <w:shd w:val="clear" w:color="auto" w:fill="auto"/>
          </w:tcPr>
          <w:p w14:paraId="7A14399B" w14:textId="77777777" w:rsidR="00F30870" w:rsidRPr="00A85245" w:rsidRDefault="00F30870" w:rsidP="00573266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F30870" w:rsidRPr="00A85245" w14:paraId="7B0A133F" w14:textId="77777777" w:rsidTr="00072C6D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468A288" w14:textId="3FFD9C92" w:rsidR="00F30870" w:rsidRPr="00A85245" w:rsidRDefault="00F30870" w:rsidP="00072C6D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D300582" w14:textId="1BA10E0D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 w:rsidR="00AD7BBB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AD7BBB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на 202</w:t>
            </w:r>
            <w:r w:rsidR="00C73EE8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>-202</w:t>
            </w:r>
            <w:r w:rsidR="00C73EE8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>гг;</w:t>
            </w:r>
          </w:p>
          <w:p w14:paraId="16503EB8" w14:textId="77777777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14:paraId="1F82E14D" w14:textId="703E0608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      </w:r>
            <w:r w:rsidR="00AD7BBB" w:rsidRPr="00A85245">
              <w:rPr>
                <w:szCs w:val="28"/>
              </w:rPr>
              <w:t>осуществления градостроительной</w:t>
            </w:r>
            <w:r w:rsidRPr="00A85245">
              <w:rPr>
                <w:szCs w:val="28"/>
              </w:rPr>
              <w:t>, инвестиционной и иной хозяйственной деятельности, проведения землеустройства.</w:t>
            </w:r>
          </w:p>
        </w:tc>
      </w:tr>
      <w:tr w:rsidR="00F30870" w:rsidRPr="00A85245" w14:paraId="1D808AD6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C9154A4" w14:textId="77777777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  <w:shd w:val="clear" w:color="auto" w:fill="auto"/>
          </w:tcPr>
          <w:p w14:paraId="7E69020C" w14:textId="77777777" w:rsidR="00F30870" w:rsidRPr="00A85245" w:rsidRDefault="00F30870" w:rsidP="00573266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F30870" w:rsidRPr="00A85245" w14:paraId="377E37F9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75AEC9C" w14:textId="7BFB9FAF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263417B5" w14:textId="05FCE9A1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</w:t>
            </w:r>
            <w:r w:rsidR="009A1A1F" w:rsidRPr="00A85245">
              <w:rPr>
                <w:szCs w:val="28"/>
              </w:rPr>
              <w:t xml:space="preserve"> </w:t>
            </w:r>
            <w:r w:rsidRPr="00A85245">
              <w:rPr>
                <w:szCs w:val="28"/>
              </w:rPr>
              <w:t>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F30870" w:rsidRPr="00A85245" w14:paraId="0B23F51E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00360E4C" w14:textId="080FB8D6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C73EE8" w:rsidRPr="00A85245">
              <w:rPr>
                <w:b/>
                <w:szCs w:val="28"/>
              </w:rPr>
              <w:t>п</w:t>
            </w:r>
            <w:r w:rsidR="008A4A08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34CF2DFC" w14:textId="5D38C750" w:rsidR="00F30870" w:rsidRPr="00A85245" w:rsidRDefault="00F30870" w:rsidP="00AD7BBB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AD7BBB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AD7BBB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годы.</w:t>
            </w:r>
          </w:p>
        </w:tc>
      </w:tr>
      <w:tr w:rsidR="00F30870" w:rsidRPr="00A85245" w14:paraId="74448327" w14:textId="77777777" w:rsidTr="00DC423D">
        <w:trPr>
          <w:cantSplit/>
          <w:trHeight w:val="1968"/>
        </w:trPr>
        <w:tc>
          <w:tcPr>
            <w:tcW w:w="2653" w:type="dxa"/>
            <w:shd w:val="clear" w:color="auto" w:fill="auto"/>
          </w:tcPr>
          <w:p w14:paraId="144FF6A3" w14:textId="37698455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C73EE8" w:rsidRPr="00A85245">
              <w:rPr>
                <w:b/>
                <w:szCs w:val="28"/>
              </w:rPr>
              <w:t>п</w:t>
            </w:r>
            <w:r w:rsidR="00F40F0B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74C9400B" w14:textId="77777777" w:rsidR="00DC423D" w:rsidRPr="00A85245" w:rsidRDefault="00DC423D" w:rsidP="00DC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4BD98EB5" w14:textId="4F8EE163" w:rsidR="00F30870" w:rsidRPr="00A85245" w:rsidRDefault="00DC423D" w:rsidP="00DC423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2 ежегодно подлежат уточнению при формировании бюджета на очередной финансовый год.</w:t>
            </w:r>
          </w:p>
        </w:tc>
      </w:tr>
      <w:tr w:rsidR="00F30870" w:rsidRPr="00A85245" w14:paraId="027EC7EA" w14:textId="77777777" w:rsidTr="006646F0">
        <w:trPr>
          <w:cantSplit/>
          <w:trHeight w:val="1981"/>
        </w:trPr>
        <w:tc>
          <w:tcPr>
            <w:tcW w:w="2653" w:type="dxa"/>
            <w:shd w:val="clear" w:color="auto" w:fill="auto"/>
          </w:tcPr>
          <w:p w14:paraId="0368615D" w14:textId="11E27F2C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C73EE8" w:rsidRPr="00A85245">
              <w:rPr>
                <w:b/>
                <w:szCs w:val="28"/>
              </w:rPr>
              <w:t>п</w:t>
            </w:r>
            <w:r w:rsidR="000F3DA0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66BD95E" w14:textId="247D8855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 до</w:t>
            </w:r>
            <w:r w:rsidR="000F3DA0" w:rsidRPr="00A85245">
              <w:rPr>
                <w:szCs w:val="28"/>
              </w:rPr>
              <w:t xml:space="preserve"> </w:t>
            </w:r>
            <w:r w:rsidRPr="00A85245">
              <w:rPr>
                <w:szCs w:val="28"/>
              </w:rPr>
              <w:t>100%.</w:t>
            </w:r>
          </w:p>
        </w:tc>
      </w:tr>
    </w:tbl>
    <w:p w14:paraId="54C80A8A" w14:textId="77777777" w:rsidR="00F30870" w:rsidRPr="00A85245" w:rsidRDefault="00F30870" w:rsidP="00F3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8B0C" w14:textId="77777777" w:rsidR="00D0095F" w:rsidRPr="00A85245" w:rsidRDefault="00D0095F" w:rsidP="00D00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BA1A43" w14:textId="77777777" w:rsidR="002569C6" w:rsidRPr="00A85245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>Задача 1 подпрограммы 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территорий.</w:t>
      </w:r>
    </w:p>
    <w:p w14:paraId="018E67CB" w14:textId="77777777" w:rsidR="002569C6" w:rsidRPr="00A85245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075FE" w14:textId="46429665" w:rsidR="002569C6" w:rsidRPr="00A85245" w:rsidRDefault="002569C6" w:rsidP="00212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территории:</w:t>
      </w:r>
    </w:p>
    <w:p w14:paraId="112B614D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0859D" w14:textId="4406CC6F" w:rsidR="002569C6" w:rsidRPr="00A85245" w:rsidRDefault="002569C6" w:rsidP="00862C66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В 2023 году разработа</w:t>
      </w:r>
      <w:r w:rsidR="00B8057F" w:rsidRPr="00A85245">
        <w:rPr>
          <w:rFonts w:ascii="Times New Roman" w:hAnsi="Times New Roman" w:cs="Times New Roman"/>
          <w:b/>
          <w:sz w:val="28"/>
          <w:szCs w:val="28"/>
        </w:rPr>
        <w:t>на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 w:rsidR="00B8057F" w:rsidRPr="00A85245">
        <w:rPr>
          <w:rFonts w:ascii="Times New Roman" w:hAnsi="Times New Roman" w:cs="Times New Roman"/>
          <w:b/>
          <w:sz w:val="28"/>
          <w:szCs w:val="28"/>
        </w:rPr>
        <w:t>я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 на следующие объекты:</w:t>
      </w:r>
    </w:p>
    <w:p w14:paraId="6E52AC2D" w14:textId="77777777" w:rsidR="002569C6" w:rsidRPr="00A85245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439DF" w14:textId="63D0160B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1)</w:t>
      </w:r>
      <w:r w:rsidRPr="00A85245">
        <w:t xml:space="preserve">  </w:t>
      </w: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10,0 га по адресу: Зеленоградский район, п. Колосовка, ул. Центральная</w:t>
      </w:r>
      <w:r w:rsidR="00B00B17" w:rsidRPr="00A85245">
        <w:rPr>
          <w:rFonts w:ascii="Times New Roman" w:hAnsi="Times New Roman" w:cs="Times New Roman"/>
          <w:sz w:val="28"/>
          <w:szCs w:val="28"/>
        </w:rPr>
        <w:t>;</w:t>
      </w:r>
    </w:p>
    <w:p w14:paraId="015A105B" w14:textId="77777777" w:rsidR="00E33DA0" w:rsidRPr="00A85245" w:rsidRDefault="00E33DA0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15A53" w14:textId="40EA8E18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2)</w:t>
      </w:r>
      <w:r w:rsidRPr="00A85245"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составе: «Строительство улично-дорожной сети                  от ул. Тургенева до ул. Железнодорожной в г. Зеленоградске»</w:t>
      </w:r>
      <w:r w:rsidR="00E33DA0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0EBC4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1835D" w14:textId="42D6B0F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3)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sz w:val="28"/>
          <w:szCs w:val="28"/>
        </w:rPr>
        <w:t>Проект межевания территории площадью 2 га по адресу: ул. Потемкина, ул. Саратовская – Саратовский пер-к</w:t>
      </w:r>
      <w:r w:rsidR="001D37FE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5AFE2B1" w14:textId="24E9885B" w:rsidR="002569C6" w:rsidRPr="00A85245" w:rsidRDefault="002569C6" w:rsidP="001D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4)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10 га по ул. Зеленой                                             в г. Зеленоградске; </w:t>
      </w:r>
    </w:p>
    <w:p w14:paraId="179853DB" w14:textId="2E20CC3F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5)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 </w:t>
      </w:r>
      <w:r w:rsidRPr="00A85245">
        <w:rPr>
          <w:rFonts w:ascii="Times New Roman" w:hAnsi="Times New Roman" w:cs="Times New Roman"/>
          <w:sz w:val="28"/>
          <w:szCs w:val="28"/>
        </w:rPr>
        <w:t>Проект межевания территории площадью 0,8 га по адресу: ул. Пугачева-Володарского-Полищука</w:t>
      </w:r>
      <w:r w:rsidR="00E33DA0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9D5AAD6" w14:textId="3B4867C6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6)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 </w:t>
      </w: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4,5 га: по ул. Окружная, Потемкина-Автодорожная;</w:t>
      </w:r>
    </w:p>
    <w:p w14:paraId="538FEB24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922A7" w14:textId="42758358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2023 год: </w:t>
      </w:r>
      <w:r w:rsidR="002B5774" w:rsidRPr="00A85245">
        <w:rPr>
          <w:rFonts w:ascii="Times New Roman" w:hAnsi="Times New Roman" w:cs="Times New Roman"/>
          <w:b/>
          <w:sz w:val="28"/>
          <w:szCs w:val="28"/>
        </w:rPr>
        <w:t>1 929 </w:t>
      </w:r>
      <w:r w:rsidR="004567BC" w:rsidRPr="00A85245">
        <w:rPr>
          <w:rFonts w:ascii="Times New Roman" w:hAnsi="Times New Roman" w:cs="Times New Roman"/>
          <w:b/>
          <w:sz w:val="28"/>
          <w:szCs w:val="28"/>
        </w:rPr>
        <w:t>76</w:t>
      </w:r>
      <w:r w:rsidR="002B5774" w:rsidRPr="00A85245">
        <w:rPr>
          <w:rFonts w:ascii="Times New Roman" w:hAnsi="Times New Roman" w:cs="Times New Roman"/>
          <w:b/>
          <w:sz w:val="28"/>
          <w:szCs w:val="28"/>
        </w:rPr>
        <w:t>0,</w:t>
      </w:r>
      <w:r w:rsidR="004567BC" w:rsidRPr="00A85245">
        <w:rPr>
          <w:rFonts w:ascii="Times New Roman" w:hAnsi="Times New Roman" w:cs="Times New Roman"/>
          <w:b/>
          <w:sz w:val="28"/>
          <w:szCs w:val="28"/>
        </w:rPr>
        <w:t>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487E44B2" w14:textId="77777777" w:rsidR="002B5774" w:rsidRPr="00A85245" w:rsidRDefault="002B5774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34260" w14:textId="312BC2E2" w:rsidR="002569C6" w:rsidRPr="00A85245" w:rsidRDefault="002569C6" w:rsidP="00862C66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В 2024 году планируется разработать документацию по планировке территории на следующие объекты:</w:t>
      </w:r>
    </w:p>
    <w:p w14:paraId="416A96E6" w14:textId="77777777" w:rsidR="00862C66" w:rsidRPr="00A85245" w:rsidRDefault="00862C66" w:rsidP="00862C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5914F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10,0 га по адресу: Зеленоградский район, п. Колосовка, ул. Центральная (переходящий с 2022 г.)</w:t>
      </w:r>
    </w:p>
    <w:p w14:paraId="7B2B8C9B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составе: «Строительство улично-дорожной сети                  от ул. Тургенева до ул. Железнодорожной в г. Зеленоградске» (переходящий с 2022 г.) </w:t>
      </w:r>
    </w:p>
    <w:p w14:paraId="0F48BB97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7,3 га                                                               в п. Малиновка ул. Амурская; </w:t>
      </w:r>
    </w:p>
    <w:p w14:paraId="5047B33B" w14:textId="5CB5C0D8" w:rsidR="00862C66" w:rsidRPr="00A85245" w:rsidRDefault="001D37FE" w:rsidP="001D37FE">
      <w:pPr>
        <w:pStyle w:val="ac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с проектом межевания в его составе площадью 1,4  га  по ул. Пионерская – Садовая – 1-й Железнодорожный переулок.</w:t>
      </w:r>
    </w:p>
    <w:p w14:paraId="08C1793B" w14:textId="77777777" w:rsidR="001D37FE" w:rsidRPr="00A85245" w:rsidRDefault="001D37FE" w:rsidP="001D37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E0888" w14:textId="7B453ACE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2024 год: </w:t>
      </w:r>
      <w:r w:rsidR="00862C66" w:rsidRPr="00A85245">
        <w:rPr>
          <w:rFonts w:ascii="Times New Roman" w:hAnsi="Times New Roman" w:cs="Times New Roman"/>
          <w:b/>
          <w:sz w:val="28"/>
          <w:szCs w:val="28"/>
        </w:rPr>
        <w:t>1 860 950,0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0 руб.</w:t>
      </w:r>
    </w:p>
    <w:p w14:paraId="1B4A2F29" w14:textId="59D065A4" w:rsidR="002569C6" w:rsidRPr="00A85245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00500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C80F5" w14:textId="7716280F" w:rsidR="002569C6" w:rsidRPr="00A85245" w:rsidRDefault="002569C6" w:rsidP="00862C66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097C"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2025 году планируется разработать документацию по планировке территории на следующие объекты:</w:t>
      </w:r>
    </w:p>
    <w:p w14:paraId="1EE2A3B2" w14:textId="77777777" w:rsidR="00862C66" w:rsidRPr="00A85245" w:rsidRDefault="00862C66" w:rsidP="00FD06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C7C25" w14:textId="3E589FC3" w:rsidR="00862C66" w:rsidRPr="00A85245" w:rsidRDefault="002569C6" w:rsidP="00FD06BA">
      <w:pPr>
        <w:pStyle w:val="ac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межевания территории площадью 2,4  га по адресу: ул.  Бровцева - Ленина–Победы 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7BF412" w14:textId="25F35F4D" w:rsidR="002569C6" w:rsidRPr="00A85245" w:rsidRDefault="002569C6" w:rsidP="00FD06B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4F31CD" w14:textId="0A3DF25F" w:rsidR="002569C6" w:rsidRPr="00A85245" w:rsidRDefault="002569C6" w:rsidP="00FD06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62C66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Проект межевания территории площадью 0,5  га по адресу:  1-й Железнодорожный переулок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41BC440" w14:textId="77777777" w:rsidR="00862C66" w:rsidRPr="00A85245" w:rsidRDefault="00862C66" w:rsidP="00FD06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201F6" w14:textId="76678F66" w:rsidR="002569C6" w:rsidRPr="00A85245" w:rsidRDefault="002569C6" w:rsidP="00FD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Проект планировки территории с проектом межевания в его составе 68 га по адресу: п. Сосновка (ориентир Автодорога п. Вишневое - Сосновка) 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21E959" w14:textId="58084ACD" w:rsidR="002569C6" w:rsidRPr="00A85245" w:rsidRDefault="002569C6" w:rsidP="002569C6">
      <w:pPr>
        <w:pStyle w:val="ac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2025 год: </w:t>
      </w:r>
      <w:r w:rsidR="001D37FE" w:rsidRPr="00A85245">
        <w:rPr>
          <w:rFonts w:ascii="Times New Roman" w:hAnsi="Times New Roman" w:cs="Times New Roman"/>
          <w:b/>
          <w:sz w:val="28"/>
          <w:szCs w:val="28"/>
        </w:rPr>
        <w:t>1 860 950,00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7C17CB86" w14:textId="77777777" w:rsidR="00862C66" w:rsidRPr="00A85245" w:rsidRDefault="00862C66" w:rsidP="002569C6">
      <w:pPr>
        <w:pStyle w:val="ac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D4DC55" w14:textId="77777777" w:rsidR="002569C6" w:rsidRPr="00A85245" w:rsidRDefault="002569C6" w:rsidP="002569C6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80CBA1" w14:textId="3C15B046" w:rsidR="002569C6" w:rsidRPr="00A85245" w:rsidRDefault="002569C6" w:rsidP="00EA7F0A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>Задача 2 подпрограммы Организация работ по разработке проектов зон охраны объектов культурного наследия</w:t>
      </w:r>
    </w:p>
    <w:p w14:paraId="39109A62" w14:textId="77777777" w:rsidR="002569C6" w:rsidRPr="00A85245" w:rsidRDefault="002569C6" w:rsidP="00EA7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F7299" w14:textId="77777777" w:rsidR="002569C6" w:rsidRPr="00A85245" w:rsidRDefault="002569C6" w:rsidP="00EA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1. В соответствии с постановлением Правительства Российской Федерации от 12 сентября 2015 г. N 972                          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 </w:t>
      </w:r>
    </w:p>
    <w:p w14:paraId="7EDC3EFB" w14:textId="77777777" w:rsidR="002569C6" w:rsidRPr="00A85245" w:rsidRDefault="002569C6" w:rsidP="00EA7F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2. На территории г. Зеленоградска 38 объектов культурного наследия местного значения. </w:t>
      </w:r>
    </w:p>
    <w:p w14:paraId="6269167F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0F4F4" w14:textId="78232FEE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3. В 2023 году разработа</w:t>
      </w:r>
      <w:r w:rsidR="00F9546B" w:rsidRPr="00A85245">
        <w:rPr>
          <w:rFonts w:ascii="Times New Roman" w:hAnsi="Times New Roman" w:cs="Times New Roman"/>
          <w:b/>
          <w:sz w:val="28"/>
          <w:szCs w:val="28"/>
        </w:rPr>
        <w:t>ны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проекты зон охраны объектов культурного наследия в отношении следующих объектов:</w:t>
      </w:r>
    </w:p>
    <w:p w14:paraId="78122747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9CBB2" w14:textId="15AE1B6C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Контракт работ заключенный в 2022 с оплатой на 2023: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3357"/>
        <w:gridCol w:w="3260"/>
        <w:gridCol w:w="6804"/>
      </w:tblGrid>
      <w:tr w:rsidR="001D37FE" w:rsidRPr="00A85245" w14:paraId="751823C4" w14:textId="77777777" w:rsidTr="001D37FE">
        <w:trPr>
          <w:trHeight w:val="618"/>
        </w:trPr>
        <w:tc>
          <w:tcPr>
            <w:tcW w:w="1146" w:type="dxa"/>
          </w:tcPr>
          <w:p w14:paraId="3A886413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7" w:type="dxa"/>
            <w:hideMark/>
          </w:tcPr>
          <w:p w14:paraId="1D7402D9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Здание гостиницы</w:t>
            </w:r>
          </w:p>
        </w:tc>
        <w:tc>
          <w:tcPr>
            <w:tcW w:w="3260" w:type="dxa"/>
            <w:hideMark/>
          </w:tcPr>
          <w:p w14:paraId="069DFF6D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начало ХХ века</w:t>
            </w:r>
          </w:p>
        </w:tc>
        <w:tc>
          <w:tcPr>
            <w:tcW w:w="6804" w:type="dxa"/>
            <w:hideMark/>
          </w:tcPr>
          <w:p w14:paraId="765C9BBC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25</w:t>
            </w:r>
          </w:p>
        </w:tc>
      </w:tr>
      <w:tr w:rsidR="001D37FE" w:rsidRPr="00A85245" w14:paraId="2B0F59AF" w14:textId="77777777" w:rsidTr="001D37FE">
        <w:trPr>
          <w:trHeight w:val="618"/>
        </w:trPr>
        <w:tc>
          <w:tcPr>
            <w:tcW w:w="1146" w:type="dxa"/>
          </w:tcPr>
          <w:p w14:paraId="3A2108C5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7" w:type="dxa"/>
          </w:tcPr>
          <w:p w14:paraId="205A3D11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Дом доходный</w:t>
            </w:r>
          </w:p>
        </w:tc>
        <w:tc>
          <w:tcPr>
            <w:tcW w:w="3260" w:type="dxa"/>
          </w:tcPr>
          <w:p w14:paraId="40E5844D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конец ХIХ века</w:t>
            </w:r>
          </w:p>
        </w:tc>
        <w:tc>
          <w:tcPr>
            <w:tcW w:w="6804" w:type="dxa"/>
          </w:tcPr>
          <w:p w14:paraId="4011509E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20</w:t>
            </w:r>
          </w:p>
        </w:tc>
      </w:tr>
      <w:tr w:rsidR="001D37FE" w:rsidRPr="00A85245" w14:paraId="37EA948D" w14:textId="77777777" w:rsidTr="001D37FE">
        <w:trPr>
          <w:trHeight w:val="618"/>
        </w:trPr>
        <w:tc>
          <w:tcPr>
            <w:tcW w:w="1146" w:type="dxa"/>
          </w:tcPr>
          <w:p w14:paraId="06F05F47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7" w:type="dxa"/>
          </w:tcPr>
          <w:p w14:paraId="4E83CBF5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Дом жилой с аптекой</w:t>
            </w:r>
          </w:p>
        </w:tc>
        <w:tc>
          <w:tcPr>
            <w:tcW w:w="3260" w:type="dxa"/>
          </w:tcPr>
          <w:p w14:paraId="31345371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начало XX века</w:t>
            </w:r>
          </w:p>
        </w:tc>
        <w:tc>
          <w:tcPr>
            <w:tcW w:w="6804" w:type="dxa"/>
          </w:tcPr>
          <w:p w14:paraId="3F71DCEF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27</w:t>
            </w:r>
          </w:p>
        </w:tc>
      </w:tr>
    </w:tbl>
    <w:p w14:paraId="3D51C7C1" w14:textId="77777777" w:rsidR="002569C6" w:rsidRPr="00A85245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EA5BC1" w14:textId="6CF1FC8D" w:rsidR="002569C6" w:rsidRPr="00A85245" w:rsidRDefault="001931FD" w:rsidP="001931FD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Итого на 2023 год: 1 299 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>00,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0</w:t>
      </w:r>
      <w:r w:rsidRPr="00A85245">
        <w:rPr>
          <w:rFonts w:ascii="Times New Roman" w:hAnsi="Times New Roman" w:cs="Times New Roman"/>
          <w:b/>
          <w:sz w:val="28"/>
          <w:szCs w:val="28"/>
        </w:rPr>
        <w:t>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658FE7F6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5D3F5" w14:textId="73D205B7" w:rsidR="002569C6" w:rsidRPr="00A85245" w:rsidRDefault="002569C6" w:rsidP="0019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713AB1" w14:textId="6DD1374C" w:rsidR="002569C6" w:rsidRPr="00A85245" w:rsidRDefault="002569C6" w:rsidP="003E3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4. В 2024 году планируется разработать проекты зон охраны объектов культурного наследия в отношении следующих объектов:</w:t>
      </w:r>
    </w:p>
    <w:p w14:paraId="47E5663A" w14:textId="77777777" w:rsidR="002569C6" w:rsidRPr="00A85245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72"/>
        <w:gridCol w:w="2409"/>
        <w:gridCol w:w="6521"/>
      </w:tblGrid>
      <w:tr w:rsidR="00BB3317" w:rsidRPr="00A85245" w14:paraId="6BB0E492" w14:textId="77777777" w:rsidTr="001931FD">
        <w:trPr>
          <w:jc w:val="center"/>
        </w:trPr>
        <w:tc>
          <w:tcPr>
            <w:tcW w:w="959" w:type="dxa"/>
            <w:vAlign w:val="center"/>
          </w:tcPr>
          <w:p w14:paraId="14261316" w14:textId="02C931C0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vAlign w:val="center"/>
          </w:tcPr>
          <w:p w14:paraId="13B6F8C1" w14:textId="305C7599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на братской могиле советских воинов, погибших в феврале 1945 года (архитектор А.В. Марков, художник В.Ф. Боровской)</w:t>
            </w:r>
          </w:p>
        </w:tc>
        <w:tc>
          <w:tcPr>
            <w:tcW w:w="2409" w:type="dxa"/>
            <w:vAlign w:val="center"/>
          </w:tcPr>
          <w:p w14:paraId="6D71BBB5" w14:textId="4B8B3552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1982 год</w:t>
            </w:r>
          </w:p>
        </w:tc>
        <w:tc>
          <w:tcPr>
            <w:tcW w:w="6521" w:type="dxa"/>
            <w:vAlign w:val="center"/>
          </w:tcPr>
          <w:p w14:paraId="3F3B066A" w14:textId="0EC2D3E9" w:rsidR="00BB3317" w:rsidRPr="00A85245" w:rsidRDefault="00E34C3F" w:rsidP="00E3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BB3317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Русское,</w:t>
            </w:r>
            <w:r w:rsidR="00BB3317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 улица Победы</w:t>
            </w:r>
          </w:p>
        </w:tc>
      </w:tr>
    </w:tbl>
    <w:p w14:paraId="589E894F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066E32" w14:textId="16E6B995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ab/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2024 год: </w:t>
      </w:r>
      <w:r w:rsidR="00E34C3F" w:rsidRPr="00A85245">
        <w:rPr>
          <w:rFonts w:ascii="Times New Roman" w:hAnsi="Times New Roman" w:cs="Times New Roman"/>
          <w:b/>
          <w:sz w:val="28"/>
          <w:szCs w:val="28"/>
        </w:rPr>
        <w:t>750 000</w:t>
      </w:r>
      <w:r w:rsidRPr="00A85245">
        <w:rPr>
          <w:rFonts w:ascii="Times New Roman" w:hAnsi="Times New Roman" w:cs="Times New Roman"/>
          <w:b/>
          <w:sz w:val="28"/>
          <w:szCs w:val="28"/>
        </w:rPr>
        <w:t>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72BE4D7A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F2EF2" w14:textId="397058C9" w:rsidR="002569C6" w:rsidRPr="00A85245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5. В 2025 году планируется разработать проекты зон охраны объектов культурного наследия в отношении следующих объектов:</w:t>
      </w:r>
    </w:p>
    <w:p w14:paraId="20A8A380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24" w:type="dxa"/>
        <w:jc w:val="center"/>
        <w:tblLook w:val="04A0" w:firstRow="1" w:lastRow="0" w:firstColumn="1" w:lastColumn="0" w:noHBand="0" w:noVBand="1"/>
      </w:tblPr>
      <w:tblGrid>
        <w:gridCol w:w="959"/>
        <w:gridCol w:w="3467"/>
        <w:gridCol w:w="2409"/>
        <w:gridCol w:w="7589"/>
      </w:tblGrid>
      <w:tr w:rsidR="001931FD" w:rsidRPr="00A85245" w14:paraId="19E92F58" w14:textId="77777777" w:rsidTr="001931FD">
        <w:trPr>
          <w:jc w:val="center"/>
        </w:trPr>
        <w:tc>
          <w:tcPr>
            <w:tcW w:w="959" w:type="dxa"/>
            <w:vAlign w:val="center"/>
          </w:tcPr>
          <w:p w14:paraId="00953813" w14:textId="77777777" w:rsidR="001931FD" w:rsidRPr="00A85245" w:rsidRDefault="001931FD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  <w:vAlign w:val="center"/>
          </w:tcPr>
          <w:p w14:paraId="270163CB" w14:textId="6EF83BD4" w:rsidR="001931FD" w:rsidRPr="00A85245" w:rsidRDefault="001931FD" w:rsidP="00EA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Башня водонапорная</w:t>
            </w:r>
          </w:p>
        </w:tc>
        <w:tc>
          <w:tcPr>
            <w:tcW w:w="2409" w:type="dxa"/>
            <w:vAlign w:val="center"/>
          </w:tcPr>
          <w:p w14:paraId="7B5E182B" w14:textId="77777777" w:rsidR="001931FD" w:rsidRPr="00A85245" w:rsidRDefault="001931FD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1905 год</w:t>
            </w:r>
          </w:p>
        </w:tc>
        <w:tc>
          <w:tcPr>
            <w:tcW w:w="7589" w:type="dxa"/>
            <w:vAlign w:val="center"/>
          </w:tcPr>
          <w:p w14:paraId="131B57FD" w14:textId="57D977D2" w:rsidR="001931FD" w:rsidRPr="00A85245" w:rsidRDefault="001931FD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Саратовская, 2а</w:t>
            </w:r>
          </w:p>
        </w:tc>
      </w:tr>
    </w:tbl>
    <w:p w14:paraId="316B01AA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2BB371" w14:textId="62FDFC6E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2025 год: </w:t>
      </w:r>
      <w:r w:rsidR="001931FD" w:rsidRPr="00A85245">
        <w:rPr>
          <w:rFonts w:ascii="Times New Roman" w:hAnsi="Times New Roman" w:cs="Times New Roman"/>
          <w:b/>
          <w:sz w:val="28"/>
          <w:szCs w:val="28"/>
        </w:rPr>
        <w:t>750 000,00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3DC62721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35A97" w14:textId="05EAF443" w:rsidR="002569C6" w:rsidRPr="00A85245" w:rsidRDefault="002569C6" w:rsidP="00997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>Задача 3 подпрограммы Организация работ по проведению проектных работ</w:t>
      </w:r>
      <w:r w:rsidR="003E3E3D"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b/>
          <w:bCs/>
          <w:sz w:val="28"/>
          <w:szCs w:val="28"/>
        </w:rPr>
        <w:t>в рамках градостроительства и благоустройства</w:t>
      </w:r>
    </w:p>
    <w:p w14:paraId="5900AA3A" w14:textId="631E096C" w:rsidR="002569C6" w:rsidRPr="00A85245" w:rsidRDefault="00DD521C" w:rsidP="00DD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569C6" w:rsidRPr="00A85245">
        <w:rPr>
          <w:rFonts w:ascii="Times New Roman" w:hAnsi="Times New Roman" w:cs="Times New Roman"/>
          <w:b/>
          <w:sz w:val="28"/>
          <w:szCs w:val="28"/>
        </w:rPr>
        <w:t>В 2023-2025 году планируется провести следующие работы:</w:t>
      </w:r>
    </w:p>
    <w:p w14:paraId="098F62CB" w14:textId="4B140607" w:rsidR="002569C6" w:rsidRPr="00A85245" w:rsidRDefault="002569C6" w:rsidP="00997949">
      <w:pPr>
        <w:pStyle w:val="ac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- Подготовка топографических основ под проектирование, рабочая документация по проектам благоустройства общественных, придомовых территорий на территории Зеленоградского</w:t>
      </w:r>
      <w:r w:rsidR="00F75495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округа, в рамках муниципальной программы ремонта дворовых территорий;</w:t>
      </w:r>
    </w:p>
    <w:p w14:paraId="5CCDB28D" w14:textId="77777777" w:rsidR="002569C6" w:rsidRPr="00A85245" w:rsidRDefault="002569C6" w:rsidP="002569C6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7BCE3" w14:textId="59DA6E2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2023: </w:t>
      </w:r>
      <w:r w:rsidR="00DD521C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660</w:t>
      </w:r>
      <w:r w:rsidR="00997949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,00 руб.</w:t>
      </w:r>
    </w:p>
    <w:p w14:paraId="0D263F5D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597FAC" w14:textId="33567B3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2024: </w:t>
      </w:r>
      <w:r w:rsidR="00997949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500 000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,00 руб.</w:t>
      </w:r>
    </w:p>
    <w:p w14:paraId="77839564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07081B" w14:textId="1819F07D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2025: </w:t>
      </w:r>
      <w:r w:rsidR="00DD521C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500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000,00 руб.</w:t>
      </w:r>
    </w:p>
    <w:p w14:paraId="29902337" w14:textId="7520EC4C" w:rsidR="0038740A" w:rsidRPr="00A85245" w:rsidRDefault="0038740A" w:rsidP="0014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ED59" w14:textId="77E10379" w:rsidR="00685A5C" w:rsidRPr="00A85245" w:rsidRDefault="00685A5C">
      <w:pPr>
        <w:rPr>
          <w:rFonts w:ascii="Times New Roman" w:hAnsi="Times New Roman" w:cs="Times New Roman"/>
          <w:b/>
          <w:sz w:val="28"/>
          <w:szCs w:val="28"/>
        </w:rPr>
      </w:pPr>
    </w:p>
    <w:p w14:paraId="284D4C35" w14:textId="77777777" w:rsidR="00626316" w:rsidRPr="00A85245" w:rsidRDefault="00626316" w:rsidP="00555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FE7DA" w14:textId="77777777" w:rsidR="002F303A" w:rsidRPr="00A85245" w:rsidRDefault="002F303A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F6528F" w14:textId="44C9F3EF" w:rsidR="00555E46" w:rsidRPr="00A85245" w:rsidRDefault="00555E46" w:rsidP="00555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Раздел 4. Характеристика основных мероприятий подпрограммы 3 «Управление имуществом муниципального образования «Зеленоградский муниципальный округ Калининградской области» на 2023-2025гг»</w:t>
      </w:r>
    </w:p>
    <w:p w14:paraId="35CA12B0" w14:textId="77777777" w:rsidR="00555E46" w:rsidRPr="00A85245" w:rsidRDefault="00555E46" w:rsidP="00555E46">
      <w:pPr>
        <w:pStyle w:val="a3"/>
        <w:spacing w:line="276" w:lineRule="auto"/>
        <w:jc w:val="center"/>
        <w:rPr>
          <w:b/>
          <w:szCs w:val="28"/>
        </w:rPr>
      </w:pPr>
    </w:p>
    <w:p w14:paraId="243BC281" w14:textId="77777777" w:rsidR="00555E46" w:rsidRPr="00A85245" w:rsidRDefault="00555E46" w:rsidP="00555E46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>ПАСПОРТ ПОДПРОГРАММЫ 3</w:t>
      </w:r>
    </w:p>
    <w:tbl>
      <w:tblPr>
        <w:tblStyle w:val="a6"/>
        <w:tblW w:w="1485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197"/>
      </w:tblGrid>
      <w:tr w:rsidR="00555E46" w:rsidRPr="00A85245" w14:paraId="353F330A" w14:textId="77777777" w:rsidTr="00082B33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23A19D2A" w14:textId="792CF0C5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0A1726FB" w14:textId="42CF9C6F" w:rsidR="00555E46" w:rsidRPr="00A85245" w:rsidRDefault="00555E46" w:rsidP="004E788C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</w:t>
            </w:r>
            <w:r w:rsidR="004E788C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4E788C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4E788C" w:rsidRPr="00A85245">
              <w:rPr>
                <w:szCs w:val="28"/>
              </w:rPr>
              <w:t>, управление имущественных и земельных отношений</w:t>
            </w:r>
          </w:p>
        </w:tc>
      </w:tr>
      <w:tr w:rsidR="00555E46" w:rsidRPr="00A85245" w14:paraId="0AB72A0A" w14:textId="77777777" w:rsidTr="00082B33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5495E7E4" w14:textId="284F3549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197" w:type="dxa"/>
            <w:shd w:val="clear" w:color="auto" w:fill="auto"/>
          </w:tcPr>
          <w:p w14:paraId="15EDE6D4" w14:textId="77777777" w:rsidR="00555E46" w:rsidRPr="00A85245" w:rsidRDefault="00555E46" w:rsidP="00573266">
            <w:pPr>
              <w:pStyle w:val="a3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14:paraId="62BD140D" w14:textId="5419AAA4" w:rsidR="00555E46" w:rsidRPr="00A85245" w:rsidRDefault="00555E46" w:rsidP="00573266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 w:rsidRPr="00A85245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</w:t>
            </w:r>
            <w:r w:rsidRPr="00A85245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55E46" w:rsidRPr="00A85245" w14:paraId="32B0E682" w14:textId="77777777" w:rsidTr="00082B33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FD48A04" w14:textId="21A2ECEC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</w:t>
            </w:r>
            <w:r w:rsidRPr="00A85245">
              <w:rPr>
                <w:b/>
                <w:szCs w:val="28"/>
              </w:rPr>
              <w:t>программы</w:t>
            </w:r>
          </w:p>
        </w:tc>
        <w:tc>
          <w:tcPr>
            <w:tcW w:w="12197" w:type="dxa"/>
            <w:shd w:val="clear" w:color="auto" w:fill="auto"/>
          </w:tcPr>
          <w:p w14:paraId="07BF80C4" w14:textId="77777777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58BB935A" w14:textId="3098826B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 w:rsidRPr="00A85245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работ.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65D00854" w14:textId="72EF166B" w:rsidR="00FC53BB" w:rsidRPr="00A85245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</w:p>
          <w:p w14:paraId="593C00C7" w14:textId="33B9D535" w:rsidR="00FC53BB" w:rsidRPr="00A85245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</w:rPr>
              <w:t xml:space="preserve"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</w:t>
            </w:r>
            <w:r w:rsidR="00226D96" w:rsidRPr="00A85245">
              <w:rPr>
                <w:rFonts w:eastAsia="Cambria"/>
                <w:szCs w:val="28"/>
              </w:rPr>
              <w:t>объектов незавершенного строительства;</w:t>
            </w:r>
          </w:p>
          <w:p w14:paraId="2F10CDB8" w14:textId="7B351DEE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</w:t>
            </w:r>
            <w:r w:rsidR="00226D96" w:rsidRPr="00A85245">
              <w:rPr>
                <w:rFonts w:eastAsia="Times New Roman"/>
                <w:szCs w:val="28"/>
              </w:rPr>
              <w:t>,</w:t>
            </w:r>
            <w:r w:rsidRPr="00A85245">
              <w:rPr>
                <w:rFonts w:eastAsia="Times New Roman"/>
                <w:szCs w:val="28"/>
              </w:rPr>
              <w:t xml:space="preserve"> находящихся в муниципальной собственности</w:t>
            </w:r>
            <w:r w:rsidRPr="00A85245">
              <w:rPr>
                <w:rFonts w:eastAsia="Cambria"/>
                <w:szCs w:val="28"/>
              </w:rPr>
              <w:t>.</w:t>
            </w:r>
          </w:p>
        </w:tc>
      </w:tr>
      <w:tr w:rsidR="00555E46" w:rsidRPr="00A85245" w14:paraId="2E96E24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787DAD3" w14:textId="77777777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197" w:type="dxa"/>
            <w:shd w:val="clear" w:color="auto" w:fill="auto"/>
          </w:tcPr>
          <w:p w14:paraId="41E2A313" w14:textId="77777777" w:rsidR="00555E46" w:rsidRPr="00A85245" w:rsidRDefault="00555E46" w:rsidP="00573266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555E46" w:rsidRPr="00A85245" w14:paraId="1D617C8F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D727CA0" w14:textId="64664BB6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5C23FBFC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14:paraId="6B86E81B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318353CA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14:paraId="16322927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555E46" w:rsidRPr="00A85245" w14:paraId="297A271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3FF4470D" w14:textId="3EC66662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1956940B" w14:textId="7B12C551" w:rsidR="00555E46" w:rsidRPr="00A85245" w:rsidRDefault="00555E46" w:rsidP="0039029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390296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390296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годы.</w:t>
            </w:r>
          </w:p>
        </w:tc>
      </w:tr>
      <w:tr w:rsidR="00555E46" w:rsidRPr="00A85245" w14:paraId="6237BD40" w14:textId="77777777" w:rsidTr="0001472A">
        <w:trPr>
          <w:cantSplit/>
          <w:trHeight w:val="1991"/>
        </w:trPr>
        <w:tc>
          <w:tcPr>
            <w:tcW w:w="2653" w:type="dxa"/>
            <w:shd w:val="clear" w:color="auto" w:fill="auto"/>
          </w:tcPr>
          <w:p w14:paraId="0BF3F7E3" w14:textId="20AAEBA2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02CA7B60" w14:textId="77777777" w:rsidR="0001472A" w:rsidRPr="00A85245" w:rsidRDefault="0001472A" w:rsidP="0001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2E17CD9D" w14:textId="3D66828B" w:rsidR="00555E46" w:rsidRPr="00A85245" w:rsidRDefault="0001472A" w:rsidP="0001472A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3 ежегодно подлежат уточнению при формировании бюджета на очередной финансовый год.</w:t>
            </w:r>
          </w:p>
        </w:tc>
      </w:tr>
      <w:tr w:rsidR="00555E46" w:rsidRPr="00A85245" w14:paraId="3CB9531F" w14:textId="77777777" w:rsidTr="00082B3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0F642974" w14:textId="256C8BD7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FFFFFF" w:themeFill="background1"/>
          </w:tcPr>
          <w:p w14:paraId="1096FB85" w14:textId="0EAF4F4E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 Процент сформированных земельных участков под строительство индивидуальных жилых домов для продажи через аукцион от общего количества земельных участков   подлежащих формированию до 80%;</w:t>
            </w:r>
          </w:p>
          <w:p w14:paraId="0B3BCF86" w14:textId="76822558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имущества подлежащего оценке до 15%;</w:t>
            </w:r>
          </w:p>
          <w:p w14:paraId="00371AED" w14:textId="7F9CB3F6" w:rsidR="00555E46" w:rsidRPr="00A85245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- Процент поставленного на кадастровый учет объектов недвижимого имущества, находящегося в муниципальной собственности, от общего количества имущества подлежащего постановке на учет до 30%</w:t>
            </w:r>
            <w:r w:rsidR="0014189E" w:rsidRPr="00A85245">
              <w:rPr>
                <w:szCs w:val="28"/>
              </w:rPr>
              <w:t>;</w:t>
            </w:r>
          </w:p>
          <w:p w14:paraId="1094EF9F" w14:textId="6465DECB" w:rsidR="0014189E" w:rsidRPr="00A85245" w:rsidRDefault="0014189E" w:rsidP="0057326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- увеличение поступлений по земельному и имущественному налогам, доход от продажи и предоставлению в аренду земельных участков в бюджет муниципального округа.</w:t>
            </w:r>
          </w:p>
        </w:tc>
      </w:tr>
    </w:tbl>
    <w:p w14:paraId="2CB6941F" w14:textId="77777777" w:rsidR="00555E46" w:rsidRPr="00A85245" w:rsidRDefault="00555E46" w:rsidP="0055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15BDB" w14:textId="77777777" w:rsidR="00626316" w:rsidRPr="00A85245" w:rsidRDefault="00626316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159863053"/>
    </w:p>
    <w:p w14:paraId="6FDDA8C9" w14:textId="77777777" w:rsidR="00626316" w:rsidRPr="00A85245" w:rsidRDefault="00626316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01DC3" w14:textId="6B256612" w:rsidR="00847A5D" w:rsidRPr="00A85245" w:rsidRDefault="00847A5D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Задача 1 подпрограммы Повышение эффективности управления имуществом, находящегося в муниципальной собственности.</w:t>
      </w:r>
    </w:p>
    <w:p w14:paraId="21A8FAE0" w14:textId="764DB1BA" w:rsidR="00B64B10" w:rsidRPr="00A85245" w:rsidRDefault="00B64B10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2023 г.</w:t>
      </w:r>
    </w:p>
    <w:p w14:paraId="4F3A9665" w14:textId="55B3D1BB" w:rsidR="00847A5D" w:rsidRPr="00A85245" w:rsidRDefault="00847A5D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п. 18. (Проведение оценки рыночной стоимости земельных участков и находящихся в муниципальной собственно</w:t>
      </w:r>
      <w:r w:rsidR="008D161F" w:rsidRPr="00A85245">
        <w:rPr>
          <w:rFonts w:ascii="Times New Roman" w:hAnsi="Times New Roman" w:cs="Times New Roman"/>
          <w:b/>
          <w:sz w:val="28"/>
          <w:szCs w:val="28"/>
        </w:rPr>
        <w:t xml:space="preserve">сти, объектов недвижимости) – 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877</w:t>
      </w:r>
      <w:r w:rsidRPr="00A85245">
        <w:rPr>
          <w:rFonts w:ascii="Times New Roman" w:hAnsi="Times New Roman" w:cs="Times New Roman"/>
          <w:b/>
          <w:sz w:val="28"/>
          <w:szCs w:val="28"/>
        </w:rPr>
        <w:t> 000 рублей состоит из:</w:t>
      </w:r>
    </w:p>
    <w:p w14:paraId="085FCEC2" w14:textId="6A8550CB" w:rsidR="00C51466" w:rsidRPr="00A85245" w:rsidRDefault="00B64B10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94</w:t>
      </w:r>
      <w:r w:rsidR="00847A5D" w:rsidRPr="00A85245">
        <w:rPr>
          <w:rFonts w:ascii="Times New Roman" w:hAnsi="Times New Roman" w:cs="Times New Roman"/>
          <w:b/>
          <w:sz w:val="28"/>
          <w:szCs w:val="28"/>
        </w:rPr>
        <w:t xml:space="preserve"> 000,00</w:t>
      </w:r>
      <w:r w:rsidR="00847A5D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="00C51466" w:rsidRPr="00A85245">
        <w:rPr>
          <w:rFonts w:ascii="Times New Roman" w:hAnsi="Times New Roman" w:cs="Times New Roman"/>
          <w:sz w:val="28"/>
          <w:szCs w:val="28"/>
        </w:rPr>
        <w:t>–</w:t>
      </w:r>
      <w:r w:rsidR="00847A5D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на проведение работ по оценке рыночной стоимости муниципальных объектов недвижимого имущества, проведение работ по паспортизации, технической инвентаризации объектов недвижимости, в т.ч. реализуемых с аукциона.</w:t>
      </w:r>
    </w:p>
    <w:p w14:paraId="776BF5B7" w14:textId="0AACFB6F" w:rsidR="00B64B10" w:rsidRPr="00A85245" w:rsidRDefault="00B64B10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783 000,00</w:t>
      </w:r>
      <w:r w:rsidRPr="00A85245">
        <w:rPr>
          <w:rFonts w:ascii="Times New Roman" w:hAnsi="Times New Roman" w:cs="Times New Roman"/>
          <w:sz w:val="28"/>
          <w:szCs w:val="28"/>
        </w:rPr>
        <w:t xml:space="preserve"> - оценка земельных участков 170 з/у (рыночная стоимость оценки одного земельного участка в границах Калининградской области, площадью 0,1 га равна 4 000 рублей).</w:t>
      </w:r>
    </w:p>
    <w:p w14:paraId="15E37944" w14:textId="77777777" w:rsidR="006F0801" w:rsidRPr="00A85245" w:rsidRDefault="006F0801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C59F54" w14:textId="6998D9F2" w:rsidR="00847A5D" w:rsidRPr="008143AD" w:rsidRDefault="00847A5D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п. 24. (Выполнение земельных и кадастровых работ в отношении земельных участков и постановка на кадастровый учет иного недвижимого имущества) –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 xml:space="preserve"> 3 937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>997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,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>00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рублей состоит из:</w:t>
      </w:r>
    </w:p>
    <w:p w14:paraId="576076F6" w14:textId="56BE881C" w:rsidR="00847A5D" w:rsidRPr="00A85245" w:rsidRDefault="00A85245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2 770 433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,</w:t>
      </w:r>
      <w:r w:rsidRPr="00A85245">
        <w:rPr>
          <w:rFonts w:ascii="Times New Roman" w:hAnsi="Times New Roman" w:cs="Times New Roman"/>
          <w:b/>
          <w:sz w:val="28"/>
          <w:szCs w:val="28"/>
        </w:rPr>
        <w:t>81</w:t>
      </w:r>
      <w:r w:rsidR="00847A5D" w:rsidRPr="00A852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выполнение земельных и кадастровых работ, </w:t>
      </w:r>
      <w:r w:rsidR="00B64B10" w:rsidRPr="00A85245">
        <w:rPr>
          <w:rFonts w:ascii="Times New Roman" w:hAnsi="Times New Roman" w:cs="Times New Roman"/>
          <w:sz w:val="28"/>
          <w:szCs w:val="28"/>
        </w:rPr>
        <w:t>межевые планы, в целях постановки на кадастровый учет земельных участ</w:t>
      </w:r>
      <w:r w:rsidR="00DF3701">
        <w:rPr>
          <w:rFonts w:ascii="Times New Roman" w:hAnsi="Times New Roman" w:cs="Times New Roman"/>
          <w:sz w:val="28"/>
          <w:szCs w:val="28"/>
        </w:rPr>
        <w:t>ков</w:t>
      </w:r>
      <w:r w:rsidR="00B64B10" w:rsidRPr="00A85245">
        <w:rPr>
          <w:rFonts w:ascii="Times New Roman" w:hAnsi="Times New Roman" w:cs="Times New Roman"/>
          <w:sz w:val="28"/>
          <w:szCs w:val="28"/>
        </w:rPr>
        <w:t xml:space="preserve"> для реализации с аукциона, земельных участков под объекты коммунального хозяйства, технические планы по объектам водоснабжения и водоотведения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.</w:t>
      </w:r>
    </w:p>
    <w:p w14:paraId="548BAB93" w14:textId="52AFD2BC" w:rsidR="00B64B10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1 167 563,19 </w:t>
      </w:r>
      <w:r w:rsidR="00847A5D"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85245">
        <w:rPr>
          <w:rFonts w:ascii="Times New Roman" w:hAnsi="Times New Roman" w:cs="Times New Roman"/>
          <w:b/>
          <w:bCs/>
          <w:sz w:val="28"/>
          <w:szCs w:val="28"/>
        </w:rPr>
        <w:t>на проведение комплексных кадастровых работ</w:t>
      </w:r>
      <w:r w:rsidRPr="00A8524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1272906" w14:textId="48F80EE2" w:rsidR="00B64B10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- местный бюджет 361</w:t>
      </w:r>
      <w:r w:rsidR="0098506F" w:rsidRPr="00A85245">
        <w:rPr>
          <w:rFonts w:ascii="Times New Roman" w:hAnsi="Times New Roman" w:cs="Times New Roman"/>
          <w:sz w:val="28"/>
          <w:szCs w:val="28"/>
        </w:rPr>
        <w:t> </w:t>
      </w:r>
      <w:r w:rsidRPr="00A85245">
        <w:rPr>
          <w:rFonts w:ascii="Times New Roman" w:hAnsi="Times New Roman" w:cs="Times New Roman"/>
          <w:sz w:val="28"/>
          <w:szCs w:val="28"/>
        </w:rPr>
        <w:t>566,19 рублей;</w:t>
      </w:r>
    </w:p>
    <w:p w14:paraId="2AC0A7DD" w14:textId="6F5FBE5A" w:rsidR="00847A5D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- областной бюджет 805</w:t>
      </w:r>
      <w:r w:rsidR="0098506F" w:rsidRPr="00A85245">
        <w:rPr>
          <w:rFonts w:ascii="Times New Roman" w:hAnsi="Times New Roman" w:cs="Times New Roman"/>
          <w:sz w:val="28"/>
          <w:szCs w:val="28"/>
        </w:rPr>
        <w:t> </w:t>
      </w:r>
      <w:r w:rsidRPr="00A85245">
        <w:rPr>
          <w:rFonts w:ascii="Times New Roman" w:hAnsi="Times New Roman" w:cs="Times New Roman"/>
          <w:sz w:val="28"/>
          <w:szCs w:val="28"/>
        </w:rPr>
        <w:t>997,00 рублей.</w:t>
      </w:r>
    </w:p>
    <w:p w14:paraId="78FB65D7" w14:textId="77777777" w:rsidR="00FF5B6D" w:rsidRPr="00A85245" w:rsidRDefault="00FF5B6D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26B3" w14:textId="55AA152E" w:rsidR="00FF5B6D" w:rsidRPr="00A85245" w:rsidRDefault="00FF5B6D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2024 г.</w:t>
      </w:r>
    </w:p>
    <w:p w14:paraId="50F5792E" w14:textId="77777777" w:rsidR="00626316" w:rsidRPr="00A85245" w:rsidRDefault="00626316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40035" w14:textId="5DCC3659" w:rsidR="00B64B10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п. 18. (Проведение оценки рыночной стоимости земельных участков и находящихся в муниципальной собственности, объектов недвижимости) – 950 000 рублей состоит из:</w:t>
      </w:r>
    </w:p>
    <w:p w14:paraId="7811E130" w14:textId="77777777" w:rsidR="00FF5B6D" w:rsidRPr="00A85245" w:rsidRDefault="00FF5B6D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100 000,00 – </w:t>
      </w:r>
      <w:r w:rsidRPr="00A85245">
        <w:rPr>
          <w:rFonts w:ascii="Times New Roman" w:hAnsi="Times New Roman" w:cs="Times New Roman"/>
          <w:sz w:val="28"/>
          <w:szCs w:val="28"/>
        </w:rPr>
        <w:t>организация и проведение работ по паспортизации, технической инвентаризации объектов недвижимости и на проведение работ по оценке рыночной стоимости муниципальных объектов недвижимого имущества</w:t>
      </w:r>
    </w:p>
    <w:p w14:paraId="60F8F130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нежилые помещения, расположенные по адресу:</w:t>
      </w:r>
    </w:p>
    <w:p w14:paraId="494996ED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- Зеленоградский район, пос. Ольховое, ул. Центральная, д. 11, пом. I;</w:t>
      </w:r>
    </w:p>
    <w:p w14:paraId="272FEFCB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г. Зеленоградск, ул. Московская, д. 3, пом. I;  </w:t>
      </w:r>
    </w:p>
    <w:p w14:paraId="750F1596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Зеленоградский район, п. Рыбачий, ул. Школьная, д. 3; </w:t>
      </w:r>
    </w:p>
    <w:p w14:paraId="5EBC0956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г. Зеленоградск, ул. Лермонтова; </w:t>
      </w:r>
    </w:p>
    <w:p w14:paraId="6EBF0D05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- Зеленоградский район, п. Рыбачий, ул. Гагарина, д. 4а</w:t>
      </w:r>
    </w:p>
    <w:p w14:paraId="27099EB8" w14:textId="32635E6C" w:rsidR="00B64B10" w:rsidRPr="00A85245" w:rsidRDefault="00FF5B6D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850 000,00 – </w:t>
      </w:r>
      <w:r w:rsidRPr="00A85245">
        <w:rPr>
          <w:rFonts w:ascii="Times New Roman" w:hAnsi="Times New Roman" w:cs="Times New Roman"/>
          <w:sz w:val="28"/>
          <w:szCs w:val="28"/>
        </w:rPr>
        <w:t>оценка земельных участков для реализации с аукциона 200 з/у (рыночная стоимость оценки одного земельного участка в границах Калининградской области, площадью 0,1 га равна 4 000 рублей, за актуализацию оценки – 500 руб.).</w:t>
      </w:r>
    </w:p>
    <w:p w14:paraId="30DD8160" w14:textId="77777777" w:rsidR="0098506F" w:rsidRPr="00A85245" w:rsidRDefault="0098506F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88E441" w14:textId="02D8C909" w:rsidR="00FF5B6D" w:rsidRPr="00A85245" w:rsidRDefault="00FF5B6D" w:rsidP="00445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24. (Выполнение земельных и кадастровых работ в отношении земельных участков и постановка на кадастровый учет иного недвижимого имущества) – </w:t>
      </w:r>
      <w:r w:rsidR="003F0BAD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100 000 рублей </w:t>
      </w:r>
      <w:r w:rsidRPr="00A85245">
        <w:rPr>
          <w:rFonts w:ascii="Times New Roman" w:hAnsi="Times New Roman" w:cs="Times New Roman"/>
          <w:sz w:val="28"/>
          <w:szCs w:val="28"/>
        </w:rPr>
        <w:t>на проведение земельных и кадастровых работ, 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28562C84" w14:textId="77777777" w:rsidR="00B64B10" w:rsidRPr="00A85245" w:rsidRDefault="00B64B10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7"/>
    <w:p w14:paraId="6B4F5E82" w14:textId="0467024A" w:rsidR="00FF5B6D" w:rsidRPr="00A85245" w:rsidRDefault="00FF5B6D" w:rsidP="008B3B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2025</w:t>
      </w:r>
      <w:r w:rsidR="00445EA6"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94151B7" w14:textId="3AFD388B" w:rsidR="008B3B34" w:rsidRPr="00A85245" w:rsidRDefault="008B3B34" w:rsidP="00393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18. (Проведение оценки рыночной стоимости земельных участков и находящихся в муниципальной собственности, объектов недвижимости) – </w:t>
      </w:r>
      <w:r w:rsidR="00437DE5" w:rsidRPr="00A85245">
        <w:rPr>
          <w:rFonts w:ascii="Times New Roman" w:hAnsi="Times New Roman" w:cs="Times New Roman"/>
          <w:b/>
          <w:sz w:val="28"/>
          <w:szCs w:val="28"/>
        </w:rPr>
        <w:t>95</w:t>
      </w:r>
      <w:r w:rsidRPr="00A85245">
        <w:rPr>
          <w:rFonts w:ascii="Times New Roman" w:hAnsi="Times New Roman" w:cs="Times New Roman"/>
          <w:b/>
          <w:sz w:val="28"/>
          <w:szCs w:val="28"/>
        </w:rPr>
        <w:t>0 000 рублей состоит из:</w:t>
      </w:r>
    </w:p>
    <w:p w14:paraId="08614A7F" w14:textId="77777777" w:rsidR="00626316" w:rsidRPr="00A85245" w:rsidRDefault="008B3B34" w:rsidP="003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100 000,00</w:t>
      </w:r>
      <w:r w:rsidRPr="00A85245">
        <w:rPr>
          <w:rFonts w:ascii="Times New Roman" w:hAnsi="Times New Roman" w:cs="Times New Roman"/>
          <w:sz w:val="28"/>
          <w:szCs w:val="28"/>
        </w:rPr>
        <w:t xml:space="preserve"> – на проведение работ по оценке рыночной стоимости муниципальных объектов недвижимого имущества и объектов незавершенного строительства, реализуемых с аукциона.</w:t>
      </w:r>
    </w:p>
    <w:p w14:paraId="702A99ED" w14:textId="17739BF8" w:rsidR="008B3B34" w:rsidRPr="00A85245" w:rsidRDefault="00437DE5" w:rsidP="003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85</w:t>
      </w:r>
      <w:r w:rsidR="008B3B34" w:rsidRPr="00A85245">
        <w:rPr>
          <w:rFonts w:ascii="Times New Roman" w:hAnsi="Times New Roman" w:cs="Times New Roman"/>
          <w:b/>
          <w:sz w:val="28"/>
          <w:szCs w:val="28"/>
        </w:rPr>
        <w:t>0 000,00</w:t>
      </w:r>
      <w:r w:rsidR="008B3B34" w:rsidRPr="00A85245">
        <w:rPr>
          <w:rFonts w:ascii="Times New Roman" w:hAnsi="Times New Roman" w:cs="Times New Roman"/>
          <w:sz w:val="28"/>
          <w:szCs w:val="28"/>
        </w:rPr>
        <w:t xml:space="preserve"> – оценка земельных участков для реализации с аукциона 200 з/у (рыночная стоимость оценки одного земельного участка в границах Калининградской области, площадью 0,1 га равна 4</w:t>
      </w:r>
      <w:r w:rsidR="008B3B34" w:rsidRPr="00A85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B34" w:rsidRPr="00A85245">
        <w:rPr>
          <w:rFonts w:ascii="Times New Roman" w:hAnsi="Times New Roman" w:cs="Times New Roman"/>
          <w:sz w:val="28"/>
          <w:szCs w:val="28"/>
        </w:rPr>
        <w:t>000 рублей, за актуализацию оценки – 500 руб.).</w:t>
      </w:r>
    </w:p>
    <w:p w14:paraId="47CA50C5" w14:textId="25CC554D" w:rsidR="00445EA6" w:rsidRPr="00A85245" w:rsidRDefault="00445EA6" w:rsidP="00445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24. (Выполнение земельных и кадастровых работ в отношении земельных участков и постановка на кадастровый учет иного недвижимого имущества) – </w:t>
      </w:r>
      <w:r w:rsidR="003F0BAD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100 000 рублей </w:t>
      </w:r>
      <w:r w:rsidRPr="00A85245">
        <w:rPr>
          <w:rFonts w:ascii="Times New Roman" w:hAnsi="Times New Roman" w:cs="Times New Roman"/>
          <w:sz w:val="28"/>
          <w:szCs w:val="28"/>
        </w:rPr>
        <w:t>на проведение земельных и кадастровых работ, 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5C9C0BB6" w14:textId="77777777" w:rsidR="008B3B34" w:rsidRPr="00A85245" w:rsidRDefault="008B3B34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7C7BF" w14:textId="77777777" w:rsidR="00ED708A" w:rsidRPr="00A85245" w:rsidRDefault="00ED708A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5A4287" w14:textId="1B48245D" w:rsidR="00507311" w:rsidRPr="00A85245" w:rsidRDefault="00507311" w:rsidP="00626316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4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«Развитие курорта и туризма в муниципальном образовании «Зеленоградский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A85245">
        <w:rPr>
          <w:rFonts w:ascii="Times New Roman" w:hAnsi="Times New Roman" w:cs="Times New Roman"/>
          <w:b/>
          <w:sz w:val="28"/>
          <w:szCs w:val="28"/>
        </w:rPr>
        <w:t>» на 202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>-202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1CA40CB5" w14:textId="77777777" w:rsidR="006000E7" w:rsidRPr="00A85245" w:rsidRDefault="006000E7" w:rsidP="00507311">
      <w:pPr>
        <w:pStyle w:val="a3"/>
        <w:spacing w:line="276" w:lineRule="auto"/>
        <w:jc w:val="center"/>
        <w:rPr>
          <w:b/>
          <w:szCs w:val="28"/>
        </w:rPr>
      </w:pPr>
    </w:p>
    <w:p w14:paraId="66B6F601" w14:textId="7331D1F1" w:rsidR="00507311" w:rsidRPr="00A85245" w:rsidRDefault="00507311" w:rsidP="00507311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 xml:space="preserve">ПАСПОРТ ПОДПРОГРАММЫ </w:t>
      </w:r>
      <w:r w:rsidR="006000E7" w:rsidRPr="00A85245">
        <w:rPr>
          <w:b/>
          <w:szCs w:val="28"/>
        </w:rPr>
        <w:t>4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507311" w:rsidRPr="00A85245" w14:paraId="70AF12B1" w14:textId="77777777" w:rsidTr="00AD4163">
        <w:trPr>
          <w:cantSplit/>
          <w:trHeight w:val="301"/>
        </w:trPr>
        <w:tc>
          <w:tcPr>
            <w:tcW w:w="2653" w:type="dxa"/>
          </w:tcPr>
          <w:p w14:paraId="140870B6" w14:textId="658A381B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22D8C29F" w14:textId="71A8B5DD" w:rsidR="00507311" w:rsidRPr="00A85245" w:rsidRDefault="00507311" w:rsidP="00D05C39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3E1A2D" w:rsidRPr="00A85245">
              <w:rPr>
                <w:szCs w:val="28"/>
              </w:rPr>
              <w:t>,</w:t>
            </w:r>
            <w:r w:rsidRPr="00A85245">
              <w:rPr>
                <w:szCs w:val="28"/>
              </w:rPr>
              <w:t xml:space="preserve"> </w:t>
            </w:r>
            <w:r w:rsidRPr="00A85245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507311" w:rsidRPr="00A85245" w14:paraId="244EC8E9" w14:textId="77777777" w:rsidTr="00AD4163">
        <w:trPr>
          <w:cantSplit/>
          <w:trHeight w:val="1291"/>
        </w:trPr>
        <w:tc>
          <w:tcPr>
            <w:tcW w:w="2653" w:type="dxa"/>
          </w:tcPr>
          <w:p w14:paraId="076D14B4" w14:textId="7F66F800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</w:tcPr>
          <w:p w14:paraId="7EBFEF5D" w14:textId="342CAA4F" w:rsidR="00507311" w:rsidRPr="00A85245" w:rsidRDefault="00507311" w:rsidP="00D05C39">
            <w:pPr>
              <w:pStyle w:val="a3"/>
              <w:spacing w:line="276" w:lineRule="auto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 xml:space="preserve">Развитие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A85245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07311" w:rsidRPr="00A85245" w14:paraId="5334EC5D" w14:textId="77777777" w:rsidTr="00AD4163">
        <w:trPr>
          <w:cantSplit/>
          <w:trHeight w:val="1142"/>
        </w:trPr>
        <w:tc>
          <w:tcPr>
            <w:tcW w:w="2653" w:type="dxa"/>
          </w:tcPr>
          <w:p w14:paraId="7D7E4B5D" w14:textId="6EF86B95" w:rsidR="00507311" w:rsidRPr="00A85245" w:rsidRDefault="00507311" w:rsidP="00AD4163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11E1BE1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повышение уровня и качества предоставляемых туристских услуг;</w:t>
            </w:r>
          </w:p>
          <w:p w14:paraId="2B207290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поэтапный переход на круглогодичное функционирование;</w:t>
            </w:r>
          </w:p>
          <w:p w14:paraId="16D7C07A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объема туристского потока;</w:t>
            </w:r>
          </w:p>
          <w:p w14:paraId="6DFFCAB4" w14:textId="4D4460BD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создание и популяризация положительного имиджа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на внутреннем и международном туристских рынках как круглогодичного санаторно-курортного и туристского комплекса;</w:t>
            </w:r>
          </w:p>
          <w:p w14:paraId="0910590D" w14:textId="5569B4B2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совершенствование туристского продукта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</w:p>
        </w:tc>
      </w:tr>
      <w:tr w:rsidR="00507311" w:rsidRPr="00A85245" w14:paraId="3C78F373" w14:textId="77777777" w:rsidTr="00AD4163">
        <w:trPr>
          <w:cantSplit/>
          <w:trHeight w:val="36"/>
        </w:trPr>
        <w:tc>
          <w:tcPr>
            <w:tcW w:w="2653" w:type="dxa"/>
          </w:tcPr>
          <w:p w14:paraId="305C7ECF" w14:textId="77777777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67798890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507311" w:rsidRPr="00A85245" w14:paraId="2033EB67" w14:textId="77777777" w:rsidTr="00AD4163">
        <w:trPr>
          <w:cantSplit/>
          <w:trHeight w:val="36"/>
        </w:trPr>
        <w:tc>
          <w:tcPr>
            <w:tcW w:w="2653" w:type="dxa"/>
          </w:tcPr>
          <w:p w14:paraId="07205547" w14:textId="0F615903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D05C39" w:rsidRPr="00A85245">
              <w:rPr>
                <w:b/>
                <w:szCs w:val="28"/>
              </w:rPr>
              <w:t>п</w:t>
            </w:r>
            <w:r w:rsidR="00B25460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E7437BE" w14:textId="58582218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»;</w:t>
            </w:r>
          </w:p>
          <w:p w14:paraId="4B8B61A5" w14:textId="516563B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»;</w:t>
            </w:r>
          </w:p>
          <w:p w14:paraId="3D2DC6E4" w14:textId="77777777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507311" w:rsidRPr="00A85245" w14:paraId="53CD2D46" w14:textId="77777777" w:rsidTr="00AD4163">
        <w:trPr>
          <w:cantSplit/>
          <w:trHeight w:val="36"/>
        </w:trPr>
        <w:tc>
          <w:tcPr>
            <w:tcW w:w="2653" w:type="dxa"/>
          </w:tcPr>
          <w:p w14:paraId="02DA8857" w14:textId="39D6F0B0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14AD34BF" w14:textId="03D932D5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3E1A2D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3E1A2D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 без деления на этапы</w:t>
            </w:r>
          </w:p>
        </w:tc>
      </w:tr>
      <w:tr w:rsidR="00507311" w:rsidRPr="00A85245" w14:paraId="6F316954" w14:textId="77777777" w:rsidTr="00F37553">
        <w:trPr>
          <w:cantSplit/>
          <w:trHeight w:val="1983"/>
        </w:trPr>
        <w:tc>
          <w:tcPr>
            <w:tcW w:w="2653" w:type="dxa"/>
          </w:tcPr>
          <w:p w14:paraId="43964FAF" w14:textId="3E2F422A" w:rsidR="00507311" w:rsidRPr="00A85245" w:rsidRDefault="003E1A2D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</w:t>
            </w:r>
            <w:r w:rsidR="00507311" w:rsidRPr="00A85245">
              <w:rPr>
                <w:b/>
                <w:szCs w:val="28"/>
              </w:rPr>
              <w:t xml:space="preserve">бъемы и источники финансового обеспечения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="00507311"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04A50972" w14:textId="77777777" w:rsidR="00022157" w:rsidRPr="00A85245" w:rsidRDefault="00022157" w:rsidP="0002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364AD09A" w14:textId="6C9F7640" w:rsidR="00507311" w:rsidRPr="00A85245" w:rsidRDefault="00022157" w:rsidP="00022157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4 ежегодно подлежат уточнению при формировании бюджета на очередной финансовый год.</w:t>
            </w:r>
          </w:p>
        </w:tc>
      </w:tr>
      <w:tr w:rsidR="00507311" w:rsidRPr="00A85245" w14:paraId="7C69FAD4" w14:textId="77777777" w:rsidTr="00AD416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5A29CFF" w14:textId="4451B6D5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A6DC89D" w14:textId="7A49FFE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D56595" w:rsidRPr="00A85245">
              <w:rPr>
                <w:szCs w:val="28"/>
              </w:rPr>
              <w:t xml:space="preserve">муниципальный </w:t>
            </w:r>
            <w:r w:rsidRPr="00A85245">
              <w:rPr>
                <w:szCs w:val="28"/>
              </w:rPr>
              <w:t>округ</w:t>
            </w:r>
            <w:r w:rsidR="00D56595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», до 1</w:t>
            </w:r>
            <w:r w:rsidR="00D56595" w:rsidRPr="00A85245">
              <w:rPr>
                <w:szCs w:val="28"/>
              </w:rPr>
              <w:t>2</w:t>
            </w:r>
            <w:r w:rsidRPr="00A85245">
              <w:rPr>
                <w:szCs w:val="28"/>
              </w:rPr>
              <w:t>% к 202</w:t>
            </w:r>
            <w:r w:rsidR="00D56595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году.</w:t>
            </w:r>
          </w:p>
          <w:p w14:paraId="40B6110B" w14:textId="72A583E4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C25AD9" w:rsidRPr="00A85245">
              <w:rPr>
                <w:szCs w:val="28"/>
              </w:rPr>
              <w:t xml:space="preserve">муниципальный </w:t>
            </w:r>
            <w:r w:rsidRPr="00A85245">
              <w:rPr>
                <w:szCs w:val="28"/>
              </w:rPr>
              <w:t>округ</w:t>
            </w:r>
            <w:r w:rsidR="00C25AD9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D56595" w:rsidRPr="00A85245">
              <w:rPr>
                <w:szCs w:val="28"/>
              </w:rPr>
              <w:t xml:space="preserve"> до 10</w:t>
            </w:r>
            <w:r w:rsidRPr="00A85245">
              <w:rPr>
                <w:szCs w:val="28"/>
              </w:rPr>
              <w:t>0 к 202</w:t>
            </w:r>
            <w:r w:rsidR="00D56595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>г.;</w:t>
            </w:r>
          </w:p>
          <w:p w14:paraId="23B89CF4" w14:textId="77777777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 до 10/год;</w:t>
            </w:r>
          </w:p>
        </w:tc>
      </w:tr>
    </w:tbl>
    <w:p w14:paraId="08C88E15" w14:textId="77777777" w:rsidR="00507311" w:rsidRPr="00A85245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F60DF" w14:textId="77777777" w:rsidR="00507311" w:rsidRPr="00A85245" w:rsidRDefault="00507311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20218478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8"/>
    </w:p>
    <w:p w14:paraId="3034090E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самозанятости населения.</w:t>
      </w:r>
    </w:p>
    <w:p w14:paraId="574C20D9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въездного туризма рассматривается, как одна из задач импортозамещения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14:paraId="1E94F89B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14:paraId="541208A1" w14:textId="77777777" w:rsidR="00507311" w:rsidRPr="00A85245" w:rsidRDefault="00507311" w:rsidP="00507311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14:paraId="52E1FCC7" w14:textId="77777777" w:rsidR="00507311" w:rsidRPr="00A85245" w:rsidRDefault="00507311" w:rsidP="00507311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14:paraId="42AB3489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14:paraId="3D0B483B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14:paraId="74DEDED0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бальнеологические воды. Суммарный дебит – 50 куб.м/сутки;</w:t>
      </w:r>
    </w:p>
    <w:p w14:paraId="2516DA89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14:paraId="78CA6EBE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илы Куршского залива;</w:t>
      </w:r>
    </w:p>
    <w:p w14:paraId="090758FA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14:paraId="79ED1C26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разветвленная сеть внутренних рек и водоемов, выход в Куршский и Калининградский заливы;</w:t>
      </w:r>
    </w:p>
    <w:p w14:paraId="185DD9E4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14:paraId="7F51351F" w14:textId="64F8B946" w:rsidR="00693044" w:rsidRPr="00A85245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 2022 год г. Зеленоградск посетило около 1,</w:t>
      </w:r>
      <w:r w:rsidRPr="00A85245">
        <w:rPr>
          <w:sz w:val="28"/>
          <w:szCs w:val="28"/>
        </w:rPr>
        <w:tab/>
        <w:t xml:space="preserve">6 млн. человек с однодневным визитом и около 450 тыс. человек с многодневным визитом. </w:t>
      </w:r>
    </w:p>
    <w:p w14:paraId="696FD7A0" w14:textId="282E9CA1" w:rsidR="00693044" w:rsidRPr="00A85245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2023-2025гг мы ожидаем увеличение туристического потока на 15-20%, что составит не менее 1,8 млн. человек с однодневным визитом и 500 тыс. человек с многодневным визитом.</w:t>
      </w:r>
    </w:p>
    <w:p w14:paraId="02B00E96" w14:textId="37D064B4" w:rsidR="00693044" w:rsidRPr="00A85245" w:rsidRDefault="00693044" w:rsidP="00693044">
      <w:pPr>
        <w:pStyle w:val="21"/>
        <w:spacing w:after="0" w:line="180" w:lineRule="atLeast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За новогодние каникулы в </w:t>
      </w:r>
      <w:r w:rsidR="002C38DA" w:rsidRPr="00A85245">
        <w:rPr>
          <w:sz w:val="28"/>
          <w:szCs w:val="28"/>
        </w:rPr>
        <w:t>2022</w:t>
      </w:r>
      <w:r w:rsidRPr="00A85245">
        <w:rPr>
          <w:sz w:val="28"/>
          <w:szCs w:val="28"/>
        </w:rPr>
        <w:t xml:space="preserve"> году г. Зеленоградск посетило рекордное количество гостей – более 3</w:t>
      </w:r>
      <w:r w:rsidR="002C38DA" w:rsidRPr="00A85245">
        <w:rPr>
          <w:sz w:val="28"/>
          <w:szCs w:val="28"/>
        </w:rPr>
        <w:t>5</w:t>
      </w:r>
      <w:r w:rsidRPr="00A85245">
        <w:rPr>
          <w:sz w:val="28"/>
          <w:szCs w:val="28"/>
        </w:rPr>
        <w:t xml:space="preserve">0 тыс. человек. </w:t>
      </w:r>
      <w:r w:rsidRPr="00A85245">
        <w:rPr>
          <w:color w:val="000000"/>
          <w:sz w:val="28"/>
          <w:szCs w:val="28"/>
          <w:shd w:val="clear" w:color="auto" w:fill="FFFFFF"/>
        </w:rPr>
        <w:t xml:space="preserve">Загрузка коллективных средств размещения Зеленоградска в праздничный период была самой высокой в регионе и составила 87%. </w:t>
      </w:r>
      <w:r w:rsidRPr="00A85245">
        <w:rPr>
          <w:sz w:val="28"/>
          <w:szCs w:val="28"/>
        </w:rPr>
        <w:t>В первую очередь, это связано с тем, что ежегодно по инициативе администрации совместно с предпринимателями и жителями города заблаговременно проводится ряд мероприятий по украшению города: украшаются фасады  и входные группы зданий и помещений (в одном стиле в соответствии с утвержденной концепцией), устанавливаются нарядные елки у входа в магазины, светящиеся инсталляции и подсветка зданий. В 2022 году установлен светодиодный фонтан, а в центре города каждые полчаса проходило светомузыкальное шоу с проекцией на фасад здания. Благодаря планомерной и кропотливой работе г. Зеленоградск стал самым нарядным городом в Калининградской области.</w:t>
      </w:r>
    </w:p>
    <w:p w14:paraId="372C54D4" w14:textId="77777777" w:rsidR="00693044" w:rsidRPr="00A85245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город Зеленоградск участвовал в престижном конкурсе журнала National Geographic Traveler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4FAF2AFE" w14:textId="39058308" w:rsidR="00693044" w:rsidRPr="00A85245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Несмотря на тяжелый период для сферы туризма с учетом выполнения обязательных требований Роспотребнадзора по недопущению распространения новой коронавирусной инфекции, в Зеленоградске активно продолжает работать Ассоциация рестораторов и отельеров,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0E11455E" w14:textId="77777777" w:rsidR="00693044" w:rsidRPr="00A85245" w:rsidRDefault="00693044" w:rsidP="00693044">
      <w:pPr>
        <w:pStyle w:val="ac"/>
        <w:ind w:left="0" w:firstLine="851"/>
        <w:jc w:val="both"/>
        <w:rPr>
          <w:sz w:val="32"/>
          <w:szCs w:val="32"/>
        </w:rPr>
      </w:pPr>
      <w:r w:rsidRPr="00A85245">
        <w:rPr>
          <w:rFonts w:ascii="Times New Roman" w:hAnsi="Times New Roman" w:cs="Times New Roman"/>
          <w:sz w:val="28"/>
          <w:szCs w:val="28"/>
        </w:rPr>
        <w:t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</w:t>
      </w:r>
      <w:r w:rsidRPr="00A85245">
        <w:rPr>
          <w:sz w:val="32"/>
          <w:szCs w:val="32"/>
        </w:rPr>
        <w:t xml:space="preserve"> </w:t>
      </w:r>
    </w:p>
    <w:p w14:paraId="40CC9675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A8524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14:paraId="03B4E67E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B1709" w14:textId="77777777" w:rsidR="00507311" w:rsidRPr="00A85245" w:rsidRDefault="00507311" w:rsidP="005073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9" w:name="_Toc487121334"/>
      <w:bookmarkStart w:id="20" w:name="_Toc473293391"/>
      <w:bookmarkStart w:id="21" w:name="bookmark29"/>
      <w:bookmarkStart w:id="22" w:name="bookmark28"/>
      <w:bookmarkStart w:id="23" w:name="_Toc20218479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19"/>
      <w:bookmarkEnd w:id="20"/>
      <w:bookmarkEnd w:id="21"/>
      <w:bookmarkEnd w:id="22"/>
      <w:bookmarkEnd w:id="23"/>
    </w:p>
    <w:p w14:paraId="34AF9501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14:paraId="4EF40DF2" w14:textId="4C8D74EC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</w:t>
      </w:r>
      <w:r w:rsidR="00CB617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 Планируется: строительство водогрязелечебниц,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14:paraId="03C7DACE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14:paraId="2521B4CE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14:paraId="1921FD82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создания инфраструктуры водного туризма планируется создание погранперехода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ботеля,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Куршский и Калининградский заливы.</w:t>
      </w:r>
    </w:p>
    <w:p w14:paraId="48072052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14:paraId="546FB730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14:paraId="5CD39EA0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«Кауп», день рождения зеленоградского кота, день Кранцевского пирога, велопробег «тур де Кранц»,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14:paraId="3D79596F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инсентив-туризм, создания в Зеленоградске бизнес-центра и регулярное проведение научных и деловых форумов.</w:t>
      </w:r>
    </w:p>
    <w:p w14:paraId="7368D415" w14:textId="77777777" w:rsidR="00507311" w:rsidRPr="00A85245" w:rsidRDefault="00507311" w:rsidP="00507311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4" w:name="_Toc473293392"/>
      <w:bookmarkStart w:id="25" w:name="bookmark31"/>
      <w:bookmarkStart w:id="26" w:name="bookmark30"/>
      <w:bookmarkStart w:id="27" w:name="_Toc20218480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4"/>
      <w:bookmarkEnd w:id="25"/>
      <w:bookmarkEnd w:id="26"/>
      <w:bookmarkEnd w:id="27"/>
    </w:p>
    <w:p w14:paraId="179D24E4" w14:textId="77777777" w:rsidR="00507311" w:rsidRPr="00A85245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14:paraId="029CEAAA" w14:textId="77777777" w:rsidR="00507311" w:rsidRPr="00A85245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Зеленоградск.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14:paraId="58E33933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14:paraId="20163146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(берегозащита, очистные сооружения, зеленые насаждения);</w:t>
      </w:r>
    </w:p>
    <w:p w14:paraId="0E6D0973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14:paraId="08102B0A" w14:textId="77777777" w:rsidR="00507311" w:rsidRPr="00A85245" w:rsidRDefault="00507311" w:rsidP="00507311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Лесной,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14:paraId="6F4FE331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Самбийского (Калининградского) полуострова.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Янтарный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14:paraId="66CBB05B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проживают большую часть года. Здесь требуется развитие инженерной инфраструктуры и коммунального хозяйства.</w:t>
      </w:r>
    </w:p>
    <w:p w14:paraId="2F397FEE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14:paraId="4BEDA461" w14:textId="77777777" w:rsidR="00507311" w:rsidRPr="00A85245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14:paraId="76C7EBAF" w14:textId="77777777" w:rsidR="00507311" w:rsidRPr="00A85245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14:paraId="7C5C7031" w14:textId="77777777" w:rsidR="00507311" w:rsidRPr="00A85245" w:rsidRDefault="00507311" w:rsidP="00507311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491040" w14:textId="77777777" w:rsidR="00507311" w:rsidRPr="00A85245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8" w:name="_Toc487121335"/>
      <w:bookmarkStart w:id="29" w:name="_Toc20218481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8"/>
      <w:bookmarkEnd w:id="29"/>
    </w:p>
    <w:p w14:paraId="6B0111E2" w14:textId="19270613" w:rsidR="00507311" w:rsidRPr="00A85245" w:rsidRDefault="00507311" w:rsidP="00507311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30" w:name="bookmark33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</w:t>
      </w:r>
      <w:r w:rsidR="00451664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их развития,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следующие:</w:t>
      </w:r>
      <w:bookmarkEnd w:id="30"/>
    </w:p>
    <w:p w14:paraId="2317F282" w14:textId="77777777" w:rsidR="00507311" w:rsidRPr="00A85245" w:rsidRDefault="00507311" w:rsidP="00507311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14:paraId="68BF175A" w14:textId="77777777" w:rsidR="00507311" w:rsidRPr="00A85245" w:rsidRDefault="00507311" w:rsidP="00507311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14:paraId="05EFC565" w14:textId="77777777" w:rsidR="00507311" w:rsidRPr="00A85245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14:paraId="5A74642B" w14:textId="77777777" w:rsidR="00507311" w:rsidRPr="00A85245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14:paraId="3E33B377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14:paraId="6078C102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14:paraId="13914F55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14:paraId="489D2F0B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14:paraId="5122978E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14:paraId="371D0544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14:paraId="6F5FE402" w14:textId="77777777" w:rsidR="00507311" w:rsidRPr="00A85245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14:paraId="4CBB068E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Предоставление бытовых услуг</w:t>
      </w:r>
    </w:p>
    <w:p w14:paraId="3DF749BB" w14:textId="77777777" w:rsidR="00507311" w:rsidRPr="00A85245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14:paraId="52D46419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14:paraId="3910F2C4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14:paraId="5A3E2151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14:paraId="1C9111A5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14:paraId="045EAC07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14:paraId="3EFA4E27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14:paraId="2394FE32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14:paraId="25E87758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14:paraId="623720C4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14:paraId="77F0E913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14:paraId="702A70FD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14:paraId="273D9A1D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погранперехода в Зеленоградске (для развития круизных линий) и в поселке Рыбачий (что обеспечило бы заход иностранных яхт в российский сектор Куршского залива, что стало бы стимулом дополнительного развития поселка Рыбачий и туризма на Куршской косе).</w:t>
      </w:r>
    </w:p>
    <w:p w14:paraId="014E1C49" w14:textId="77777777" w:rsidR="00507311" w:rsidRPr="00A85245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1" w:name="_Toc487121336"/>
      <w:bookmarkStart w:id="32" w:name="_Toc473293394"/>
      <w:bookmarkStart w:id="33" w:name="bookmark34"/>
      <w:bookmarkStart w:id="34" w:name="_Toc20218482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1"/>
      <w:bookmarkEnd w:id="32"/>
      <w:bookmarkEnd w:id="33"/>
      <w:bookmarkEnd w:id="34"/>
    </w:p>
    <w:p w14:paraId="2C9FD684" w14:textId="77777777" w:rsidR="00507311" w:rsidRPr="00A85245" w:rsidRDefault="00507311" w:rsidP="00507311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bookmark35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5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14:paraId="0AF55010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Куршского залива, богатое историческое прошлое и памятники истории, объекты внутренних частей полуострова (гора Гальтгарбас,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14:paraId="000D2715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14:paraId="13A1015F" w14:textId="323148ED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мониторинга туристских процессов, создание базы данных о туризме на территории Зеленоградского </w:t>
      </w:r>
      <w:r w:rsidR="000D40C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выявление и распространение передового опыта.</w:t>
      </w:r>
    </w:p>
    <w:p w14:paraId="22BE6634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A85245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14:paraId="7D63A9B7" w14:textId="2A30F378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</w:t>
      </w:r>
      <w:r w:rsidR="000D40C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 гостиничных комплексах.</w:t>
      </w:r>
    </w:p>
    <w:p w14:paraId="7372D92C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A85245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14:paraId="18026B64" w14:textId="77777777" w:rsidR="00507311" w:rsidRPr="00A85245" w:rsidRDefault="00507311" w:rsidP="00507311">
      <w:pPr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br w:type="page"/>
      </w:r>
    </w:p>
    <w:p w14:paraId="6CBD3FE4" w14:textId="103CADAA" w:rsidR="007F53A8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>Приложение № 1 к паспорту муниципальной программы</w:t>
      </w:r>
    </w:p>
    <w:p w14:paraId="43A949F7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«Модернизация экономики, развитие курорта и туризма,</w:t>
      </w:r>
    </w:p>
    <w:p w14:paraId="7610F5DF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транспортного обслуживания населения, градостроительной деятельности </w:t>
      </w:r>
    </w:p>
    <w:p w14:paraId="6380BAA8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>и управления муниципальными ресурсами в муниципальном образовании</w:t>
      </w:r>
    </w:p>
    <w:p w14:paraId="3348F06F" w14:textId="5C85987F" w:rsidR="007F53A8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«Зеленоградский муниципальный округ Калининградской области» на 2023 - 2025гг»</w:t>
      </w:r>
    </w:p>
    <w:p w14:paraId="1F6C10E4" w14:textId="5892A044" w:rsidR="007F53A8" w:rsidRPr="00A85245" w:rsidRDefault="007F53A8" w:rsidP="007F53A8">
      <w:pPr>
        <w:pStyle w:val="a3"/>
        <w:ind w:left="786"/>
        <w:jc w:val="right"/>
        <w:rPr>
          <w:i/>
          <w:szCs w:val="28"/>
        </w:rPr>
      </w:pPr>
    </w:p>
    <w:p w14:paraId="0FD0CE9A" w14:textId="77777777" w:rsidR="007F53A8" w:rsidRPr="00A85245" w:rsidRDefault="007F53A8" w:rsidP="00EE789F">
      <w:pPr>
        <w:pStyle w:val="a3"/>
        <w:ind w:left="786"/>
        <w:jc w:val="center"/>
        <w:rPr>
          <w:b/>
          <w:szCs w:val="28"/>
        </w:rPr>
      </w:pPr>
    </w:p>
    <w:p w14:paraId="110D2DF3" w14:textId="177074D0" w:rsidR="00E928A0" w:rsidRPr="00A85245" w:rsidRDefault="00E928A0" w:rsidP="00EE789F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Перечень основных мероприятий</w:t>
      </w:r>
      <w:r w:rsidR="000E46C5" w:rsidRPr="00A85245">
        <w:rPr>
          <w:b/>
          <w:szCs w:val="28"/>
        </w:rPr>
        <w:t xml:space="preserve"> и финансовое обеспечение реализации</w:t>
      </w:r>
    </w:p>
    <w:p w14:paraId="66C601C3" w14:textId="77777777" w:rsidR="000E46C5" w:rsidRPr="00A85245" w:rsidRDefault="00E928A0" w:rsidP="006053D5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 w:rsidRPr="00A85245">
        <w:rPr>
          <w:b/>
          <w:szCs w:val="28"/>
        </w:rPr>
        <w:t xml:space="preserve">ной деятельности </w:t>
      </w:r>
      <w:r w:rsidRPr="00A85245">
        <w:rPr>
          <w:b/>
          <w:szCs w:val="28"/>
        </w:rPr>
        <w:t xml:space="preserve">и управления муниципальными ресурсами в муниципальном образовании «Зеленоградский </w:t>
      </w:r>
      <w:r w:rsidR="00030305" w:rsidRPr="00A85245">
        <w:rPr>
          <w:b/>
          <w:szCs w:val="28"/>
        </w:rPr>
        <w:t>муниципальный</w:t>
      </w:r>
      <w:r w:rsidRPr="00A85245">
        <w:rPr>
          <w:b/>
          <w:szCs w:val="28"/>
        </w:rPr>
        <w:t xml:space="preserve"> округ</w:t>
      </w:r>
      <w:r w:rsidR="00030305" w:rsidRPr="00A85245">
        <w:rPr>
          <w:b/>
          <w:szCs w:val="28"/>
        </w:rPr>
        <w:t xml:space="preserve"> Калининградской области</w:t>
      </w:r>
      <w:r w:rsidRPr="00A85245">
        <w:rPr>
          <w:b/>
          <w:szCs w:val="28"/>
        </w:rPr>
        <w:t xml:space="preserve">» </w:t>
      </w:r>
    </w:p>
    <w:p w14:paraId="7FFAC509" w14:textId="7D6D5796" w:rsidR="00B8584D" w:rsidRPr="00A85245" w:rsidRDefault="00E928A0" w:rsidP="006053D5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на 202</w:t>
      </w:r>
      <w:r w:rsidR="00742D0D" w:rsidRPr="00A85245">
        <w:rPr>
          <w:b/>
          <w:szCs w:val="28"/>
        </w:rPr>
        <w:t>3</w:t>
      </w:r>
      <w:r w:rsidRPr="00A85245">
        <w:rPr>
          <w:b/>
          <w:szCs w:val="28"/>
        </w:rPr>
        <w:t>-202</w:t>
      </w:r>
      <w:r w:rsidR="00742D0D" w:rsidRPr="00A85245">
        <w:rPr>
          <w:b/>
          <w:szCs w:val="28"/>
        </w:rPr>
        <w:t>5</w:t>
      </w:r>
      <w:r w:rsidRPr="00A85245">
        <w:rPr>
          <w:b/>
          <w:szCs w:val="28"/>
        </w:rPr>
        <w:t>гг»</w:t>
      </w:r>
    </w:p>
    <w:tbl>
      <w:tblPr>
        <w:tblStyle w:val="a6"/>
        <w:tblW w:w="1497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116"/>
        <w:gridCol w:w="10"/>
        <w:gridCol w:w="2043"/>
        <w:gridCol w:w="83"/>
        <w:gridCol w:w="105"/>
        <w:gridCol w:w="2127"/>
        <w:gridCol w:w="141"/>
        <w:gridCol w:w="37"/>
        <w:gridCol w:w="1134"/>
        <w:gridCol w:w="1097"/>
        <w:gridCol w:w="179"/>
        <w:gridCol w:w="1276"/>
        <w:gridCol w:w="1505"/>
        <w:gridCol w:w="27"/>
        <w:gridCol w:w="27"/>
        <w:gridCol w:w="2515"/>
        <w:gridCol w:w="10"/>
      </w:tblGrid>
      <w:tr w:rsidR="00E928A0" w:rsidRPr="00A85245" w14:paraId="2CE4091C" w14:textId="77777777" w:rsidTr="00917BB2">
        <w:trPr>
          <w:trHeight w:val="1555"/>
          <w:jc w:val="center"/>
        </w:trPr>
        <w:tc>
          <w:tcPr>
            <w:tcW w:w="542" w:type="dxa"/>
            <w:vMerge w:val="restart"/>
            <w:vAlign w:val="center"/>
          </w:tcPr>
          <w:p w14:paraId="5265F782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6" w:type="dxa"/>
            <w:vMerge w:val="restart"/>
            <w:vAlign w:val="center"/>
          </w:tcPr>
          <w:p w14:paraId="2CD51F34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14:paraId="071AD3BA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456" w:type="dxa"/>
            <w:gridSpan w:val="4"/>
            <w:vMerge w:val="restart"/>
            <w:vAlign w:val="center"/>
          </w:tcPr>
          <w:p w14:paraId="2B394523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14:paraId="4F1E1CE4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57" w:type="dxa"/>
            <w:gridSpan w:val="4"/>
            <w:vAlign w:val="center"/>
          </w:tcPr>
          <w:p w14:paraId="5147341D" w14:textId="27EE5631" w:rsidR="00E928A0" w:rsidRPr="00A85245" w:rsidRDefault="000E46C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579" w:type="dxa"/>
            <w:gridSpan w:val="4"/>
            <w:vMerge w:val="restart"/>
            <w:vAlign w:val="center"/>
          </w:tcPr>
          <w:p w14:paraId="33A71BD8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E928A0" w:rsidRPr="00A85245" w14:paraId="35D29F89" w14:textId="77777777" w:rsidTr="00917BB2">
        <w:trPr>
          <w:jc w:val="center"/>
        </w:trPr>
        <w:tc>
          <w:tcPr>
            <w:tcW w:w="542" w:type="dxa"/>
            <w:vMerge/>
            <w:vAlign w:val="center"/>
          </w:tcPr>
          <w:p w14:paraId="433E3044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3CE8A47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14:paraId="659B9D02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1DE3400D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14:paraId="321D02E6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1E04F2AB" w14:textId="4A501DFA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3EDE5E0B" w14:textId="14E2227A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73CA9041" w14:textId="452D069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  <w:gridSpan w:val="4"/>
            <w:vMerge/>
            <w:vAlign w:val="center"/>
          </w:tcPr>
          <w:p w14:paraId="3D0CF9A9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A0" w:rsidRPr="00A85245" w14:paraId="5263184D" w14:textId="77777777" w:rsidTr="00917BB2">
        <w:trPr>
          <w:jc w:val="center"/>
        </w:trPr>
        <w:tc>
          <w:tcPr>
            <w:tcW w:w="542" w:type="dxa"/>
            <w:vAlign w:val="center"/>
          </w:tcPr>
          <w:p w14:paraId="6C3F2E1F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4ED955EB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2"/>
            <w:vAlign w:val="center"/>
          </w:tcPr>
          <w:p w14:paraId="02C1FF8D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6" w:type="dxa"/>
            <w:gridSpan w:val="4"/>
            <w:vAlign w:val="center"/>
          </w:tcPr>
          <w:p w14:paraId="67757C44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12D37D1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14:paraId="5EC301C0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 w14:paraId="7A26FEC2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5" w:type="dxa"/>
            <w:vAlign w:val="center"/>
          </w:tcPr>
          <w:p w14:paraId="45085AC7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  <w:gridSpan w:val="4"/>
            <w:vAlign w:val="center"/>
          </w:tcPr>
          <w:p w14:paraId="6C8F5956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68A" w:rsidRPr="00A85245" w14:paraId="69E6C6F4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3C0E390" w14:textId="45C856F8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Подпрограмма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</w:tr>
      <w:tr w:rsidR="00A8668A" w:rsidRPr="00A85245" w14:paraId="1DF4FDAC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C4F0163" w14:textId="374750BE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совершенствование и развитие транспортной инфраструктуры в соответствии с потребностями населения экономики Зеленоградского муниципального округа</w:t>
            </w:r>
          </w:p>
        </w:tc>
      </w:tr>
      <w:tr w:rsidR="00A8668A" w:rsidRPr="00A85245" w14:paraId="5A4E6E46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5B72B31E" w14:textId="69C5660A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подпрограммы: 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состава»</w:t>
            </w:r>
          </w:p>
        </w:tc>
      </w:tr>
      <w:tr w:rsidR="00A52A2F" w:rsidRPr="00A85245" w14:paraId="11A6F877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11C40B73" w14:textId="1A7765F3" w:rsidR="00A52A2F" w:rsidRPr="00A85245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28F7EA3F" w14:textId="4B05E393" w:rsidR="00A52A2F" w:rsidRPr="00A85245" w:rsidRDefault="00D05C39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мероприятие: </w:t>
            </w:r>
            <w:r w:rsidR="00886C83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="00A52A2F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49E23C34" w14:textId="29FAD8B8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муниципальной поддержки юридическим лицам</w:t>
            </w:r>
            <w:r w:rsidR="006B1178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(индивидуальным предпринимателям)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, оказывающим услуги по перевозке пассажиров </w:t>
            </w:r>
            <w:r w:rsidR="006B1178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автомобильным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транспортом общего пользования по социально-значимым маршрутам, являющихся убыточными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72C79C3" w14:textId="41B75CE9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торговли, комитет по финансам и бюджету</w:t>
            </w:r>
          </w:p>
        </w:tc>
        <w:tc>
          <w:tcPr>
            <w:tcW w:w="1171" w:type="dxa"/>
            <w:gridSpan w:val="2"/>
            <w:vAlign w:val="center"/>
          </w:tcPr>
          <w:p w14:paraId="5047E80F" w14:textId="48D02522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9E6675" w14:textId="614AEA05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D7CA1" w14:textId="12009E35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A331C82" w14:textId="3CC2094E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38673F3D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Доля населения Зеленоградского округа, постоянно пользующаяся услугами общественного транспорта, в общей численности населения округа:</w:t>
            </w:r>
          </w:p>
          <w:p w14:paraId="69391292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2023г – 0,9%</w:t>
            </w:r>
          </w:p>
          <w:p w14:paraId="0AD00961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2024г – 0,95%</w:t>
            </w:r>
          </w:p>
          <w:p w14:paraId="55D96FE8" w14:textId="500A6919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2025г – 1,0%</w:t>
            </w:r>
          </w:p>
        </w:tc>
      </w:tr>
      <w:tr w:rsidR="00A52A2F" w:rsidRPr="00A85245" w14:paraId="15ED269C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5CD23EF" w14:textId="6A0497BE" w:rsidR="00A52A2F" w:rsidRPr="00A85245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9E84A96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F823043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0825707" w14:textId="03861713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3517578" w14:textId="742D6E21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1452D6" w14:textId="79164FD9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AB834" w14:textId="68022526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398247" w14:textId="3558239B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40479A09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A85245" w14:paraId="4A7F6D8B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5AEB4D0" w14:textId="77777777" w:rsidR="00A52A2F" w:rsidRPr="00A85245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A5B65A9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F57B804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33B776E" w14:textId="4A2FE1C2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B6161BE" w14:textId="0DE6CD98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EFAB5D" w14:textId="115AD45E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D37F" w14:textId="6491D291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5F77845" w14:textId="4947FC43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1CDAD56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7ECC" w:rsidRPr="00A85245" w14:paraId="62818FF1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B8860B0" w14:textId="77777777" w:rsidR="00E97ECC" w:rsidRPr="00A85245" w:rsidRDefault="00E97EC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9F1F717" w14:textId="77777777" w:rsidR="00E97ECC" w:rsidRPr="00A85245" w:rsidRDefault="00E97EC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2A0D4D8" w14:textId="77777777" w:rsidR="00E97ECC" w:rsidRPr="00A85245" w:rsidRDefault="00E97EC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F1231BF" w14:textId="29F4AF9C" w:rsidR="00E97ECC" w:rsidRPr="00A85245" w:rsidRDefault="00E97ECC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80B269B" w14:textId="6A69FF62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D4E751" w14:textId="7AEBDC0F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F48D" w14:textId="45662CC7" w:rsidR="00E97ECC" w:rsidRPr="00A85245" w:rsidRDefault="00E97ECC" w:rsidP="00E97EC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44B53E" w14:textId="7BD0958C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1E9D447" w14:textId="77777777" w:rsidR="00E97ECC" w:rsidRPr="00A85245" w:rsidRDefault="00E97EC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74A8E59C" w14:textId="77777777" w:rsidTr="00917BB2">
        <w:trPr>
          <w:gridAfter w:val="1"/>
          <w:wAfter w:w="10" w:type="dxa"/>
          <w:trHeight w:val="338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5557FACC" w14:textId="62079ADD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ИТОГО по </w:t>
            </w:r>
            <w:r w:rsidRPr="00A85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Подпрограмме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  <w:tc>
          <w:tcPr>
            <w:tcW w:w="1171" w:type="dxa"/>
            <w:gridSpan w:val="2"/>
            <w:vAlign w:val="center"/>
          </w:tcPr>
          <w:p w14:paraId="2B3D4571" w14:textId="4472A636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9DD804" w14:textId="0C06121A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4F4BD" w14:textId="5FF114D5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DD9D9F" w14:textId="3EB921B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7F4C7FC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3B25A53E" w14:textId="77777777" w:rsidTr="00917BB2">
        <w:trPr>
          <w:gridAfter w:val="1"/>
          <w:wAfter w:w="10" w:type="dxa"/>
          <w:trHeight w:val="285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11BC815E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7BBAF3F" w14:textId="3EC0BD3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3EAAED" w14:textId="2CECE69D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011EC" w14:textId="1757EFC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82C840B" w14:textId="2396577F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ED276D6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6662E1E1" w14:textId="77777777" w:rsidTr="00917BB2">
        <w:trPr>
          <w:gridAfter w:val="1"/>
          <w:wAfter w:w="10" w:type="dxa"/>
          <w:trHeight w:val="262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4D34715E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FEDF56B" w14:textId="49B3617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ECF4A6" w14:textId="59A7716F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231A4" w14:textId="07B7A86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6E70FF0" w14:textId="2BC48C0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95B15DE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79E2194F" w14:textId="77777777" w:rsidTr="00917BB2">
        <w:trPr>
          <w:gridAfter w:val="1"/>
          <w:wAfter w:w="10" w:type="dxa"/>
          <w:trHeight w:val="408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74957BD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3B7A136" w14:textId="23BEB34D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B06D42" w14:textId="5F4F70B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C523F" w14:textId="05A4641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1 980,0 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CC097C" w14:textId="0EA09C00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F94C8A4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410EBB3D" w14:textId="77777777" w:rsidTr="00917BB2">
        <w:trPr>
          <w:trHeight w:val="217"/>
          <w:jc w:val="center"/>
        </w:trPr>
        <w:tc>
          <w:tcPr>
            <w:tcW w:w="14974" w:type="dxa"/>
            <w:gridSpan w:val="18"/>
            <w:vAlign w:val="center"/>
          </w:tcPr>
          <w:p w14:paraId="68989811" w14:textId="29A85505" w:rsidR="006B1178" w:rsidRPr="00A85245" w:rsidRDefault="006B1178" w:rsidP="006B117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градостроительства и архитектуры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</w:tr>
      <w:tr w:rsidR="006B1178" w:rsidRPr="00A85245" w14:paraId="7A77A0D4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2D38E360" w14:textId="7BCAD898" w:rsidR="006B1178" w:rsidRPr="00A85245" w:rsidRDefault="006B1178" w:rsidP="006B1178">
            <w:pPr>
              <w:pStyle w:val="a3"/>
              <w:jc w:val="center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Цель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6B1178" w:rsidRPr="00A85245" w14:paraId="33A682D2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78B78642" w14:textId="668A9108" w:rsidR="006B1178" w:rsidRPr="00A85245" w:rsidRDefault="006B1178" w:rsidP="006B1178">
            <w:pPr>
              <w:pStyle w:val="a3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A85245">
              <w:rPr>
                <w:rFonts w:eastAsia="Times New Roman"/>
                <w:b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6B1178" w:rsidRPr="00A85245" w14:paraId="6768F009" w14:textId="77777777" w:rsidTr="00917BB2">
        <w:trPr>
          <w:trHeight w:val="1080"/>
          <w:jc w:val="center"/>
        </w:trPr>
        <w:tc>
          <w:tcPr>
            <w:tcW w:w="542" w:type="dxa"/>
            <w:vMerge w:val="restart"/>
            <w:vAlign w:val="center"/>
          </w:tcPr>
          <w:p w14:paraId="15F57B0C" w14:textId="09355523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057E3D26" w14:textId="707C129B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территорий»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14:paraId="56FCA0B6" w14:textId="4F64A06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4AE520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12" w:type="dxa"/>
            <w:gridSpan w:val="3"/>
            <w:vAlign w:val="center"/>
          </w:tcPr>
          <w:p w14:paraId="1E8D2C8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8F154E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D526440" w14:textId="6B3906C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1 929,76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CDCD8A5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F701345" w14:textId="6D5A7F65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1 860,95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A03C79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1EB" w14:textId="3D0BEA9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1 860,95</w:t>
            </w:r>
          </w:p>
        </w:tc>
        <w:tc>
          <w:tcPr>
            <w:tcW w:w="2579" w:type="dxa"/>
            <w:gridSpan w:val="4"/>
            <w:vMerge w:val="restart"/>
            <w:shd w:val="clear" w:color="auto" w:fill="auto"/>
            <w:vAlign w:val="center"/>
          </w:tcPr>
          <w:p w14:paraId="5A82548B" w14:textId="3BACB2E4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под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</w:p>
          <w:p w14:paraId="54F23FF9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C8D0760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7960D87F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35E6C4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286BFE0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FC915B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16128D9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178" w:rsidRPr="00A85245" w14:paraId="70220DC4" w14:textId="77777777" w:rsidTr="00917BB2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3FCD75FE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8345A4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1B77464F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D0FE3E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71B67D8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FB225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3D619D0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4D2EB1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0A90CD56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11905B26" w14:textId="77777777" w:rsidTr="00917BB2">
        <w:trPr>
          <w:trHeight w:val="815"/>
          <w:jc w:val="center"/>
        </w:trPr>
        <w:tc>
          <w:tcPr>
            <w:tcW w:w="542" w:type="dxa"/>
            <w:vMerge/>
            <w:vAlign w:val="center"/>
          </w:tcPr>
          <w:p w14:paraId="65771AE0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4EFB30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620724E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204C5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3D1CD6C8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6688D3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3FDAF8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429066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72AA7D28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47E73022" w14:textId="77777777" w:rsidTr="00917BB2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6A057EC5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FDD2DB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132FEA1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349D7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428FA2DD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D89DD02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CF07C7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0E3492F" w14:textId="5E257464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1 929,76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7A7B37C8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417FE32" w14:textId="63AC3FF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1 860,95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77FBED3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BCA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86564" w14:textId="65E5F908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1 860,95</w:t>
            </w:r>
          </w:p>
          <w:p w14:paraId="04E684C6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1A80526F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6F7C4ECE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0FB00A00" w14:textId="27FC98FE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подпрограммы: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работы по разработке проектов зон охраны объектов культурного наследия</w:t>
            </w:r>
          </w:p>
        </w:tc>
      </w:tr>
      <w:tr w:rsidR="006B1178" w:rsidRPr="00A85245" w14:paraId="09B81C48" w14:textId="77777777" w:rsidTr="0022713B">
        <w:trPr>
          <w:trHeight w:val="513"/>
          <w:jc w:val="center"/>
        </w:trPr>
        <w:tc>
          <w:tcPr>
            <w:tcW w:w="542" w:type="dxa"/>
            <w:vMerge w:val="restart"/>
            <w:vAlign w:val="center"/>
          </w:tcPr>
          <w:p w14:paraId="0EE82681" w14:textId="6886D71D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7B19EB77" w14:textId="289B626F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 по разработке проектов зон охраны объектов культурного наследия»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2C6B34CF" w14:textId="35C6D3C4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27D5B75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71" w:type="dxa"/>
            <w:gridSpan w:val="2"/>
            <w:vAlign w:val="center"/>
          </w:tcPr>
          <w:p w14:paraId="4CE7BC7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1368AC7" w14:textId="1D08FD0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1 299,5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5476FB2A" w14:textId="428D7714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38E524C" w14:textId="44FBE13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5F817DC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6B1178" w:rsidRPr="00A85245" w14:paraId="3F61EF77" w14:textId="77777777" w:rsidTr="0022713B">
        <w:trPr>
          <w:trHeight w:val="549"/>
          <w:jc w:val="center"/>
        </w:trPr>
        <w:tc>
          <w:tcPr>
            <w:tcW w:w="542" w:type="dxa"/>
            <w:vMerge/>
            <w:vAlign w:val="center"/>
          </w:tcPr>
          <w:p w14:paraId="7721A2F6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075A90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CE286E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95D1997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3AB840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5F4058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D8442B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5FF3A7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5B71FF74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13976174" w14:textId="77777777" w:rsidTr="0022713B">
        <w:trPr>
          <w:trHeight w:val="557"/>
          <w:jc w:val="center"/>
        </w:trPr>
        <w:tc>
          <w:tcPr>
            <w:tcW w:w="542" w:type="dxa"/>
            <w:vMerge/>
            <w:vAlign w:val="center"/>
          </w:tcPr>
          <w:p w14:paraId="2B2C7868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413EEE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BC09B1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70B6BCB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C3336D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3CCC09D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105F21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3C2653BF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2567A0FA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3E661710" w14:textId="77777777" w:rsidTr="0022713B">
        <w:trPr>
          <w:trHeight w:val="565"/>
          <w:jc w:val="center"/>
        </w:trPr>
        <w:tc>
          <w:tcPr>
            <w:tcW w:w="542" w:type="dxa"/>
            <w:vMerge/>
            <w:vAlign w:val="center"/>
          </w:tcPr>
          <w:p w14:paraId="31824F52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F29CEC2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1EDDDBE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D607FD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A152F5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9C56349" w14:textId="033B827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007846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299,5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47EC316" w14:textId="481E144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E0ED51E" w14:textId="0DFC18D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A12CD97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6B3E57D2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366F69E5" w14:textId="3468A083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подпрограммы: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работы по проведению проектных работ</w:t>
            </w:r>
          </w:p>
        </w:tc>
      </w:tr>
      <w:tr w:rsidR="006B1178" w:rsidRPr="00A85245" w14:paraId="5CEC0CB1" w14:textId="77777777" w:rsidTr="00917BB2">
        <w:trPr>
          <w:trHeight w:val="385"/>
          <w:jc w:val="center"/>
        </w:trPr>
        <w:tc>
          <w:tcPr>
            <w:tcW w:w="542" w:type="dxa"/>
            <w:vMerge w:val="restart"/>
            <w:vAlign w:val="center"/>
          </w:tcPr>
          <w:p w14:paraId="51BC0721" w14:textId="0887E936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14:paraId="356A4FEF" w14:textId="03CED149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 по проведению проектных работ в рамках градостроительства и благоустройства»</w:t>
            </w:r>
          </w:p>
          <w:p w14:paraId="4A896096" w14:textId="41D33253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134B2F64" w14:textId="764B499E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665BB16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71" w:type="dxa"/>
            <w:gridSpan w:val="2"/>
            <w:vAlign w:val="center"/>
          </w:tcPr>
          <w:p w14:paraId="47C717D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E9FBE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A70B4BE" w14:textId="13496F32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660,0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14:paraId="70D293D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597FAA5A" w14:textId="46CB214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1B71E88" w14:textId="35CEB6B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91B0719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               и благоустройства.</w:t>
            </w:r>
          </w:p>
        </w:tc>
      </w:tr>
      <w:tr w:rsidR="006B1178" w:rsidRPr="00A85245" w14:paraId="74A73F69" w14:textId="77777777" w:rsidTr="00917BB2">
        <w:trPr>
          <w:trHeight w:val="695"/>
          <w:jc w:val="center"/>
        </w:trPr>
        <w:tc>
          <w:tcPr>
            <w:tcW w:w="542" w:type="dxa"/>
            <w:vMerge/>
            <w:vAlign w:val="center"/>
          </w:tcPr>
          <w:p w14:paraId="66AFCE7F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191C312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FF5305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C4CC9F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ED8CF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C4566A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D7ED6E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2606258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54DB1AFD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6FAEE59A" w14:textId="77777777" w:rsidTr="00917BB2">
        <w:trPr>
          <w:trHeight w:val="691"/>
          <w:jc w:val="center"/>
        </w:trPr>
        <w:tc>
          <w:tcPr>
            <w:tcW w:w="542" w:type="dxa"/>
            <w:vMerge/>
            <w:vAlign w:val="center"/>
          </w:tcPr>
          <w:p w14:paraId="4F38A7BD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B87DC9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626926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0CA60F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EF5BEE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4A8F34A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08A47C2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3EFAA35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6C6166BA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21488B2E" w14:textId="77777777" w:rsidTr="00917BB2">
        <w:trPr>
          <w:trHeight w:val="807"/>
          <w:jc w:val="center"/>
        </w:trPr>
        <w:tc>
          <w:tcPr>
            <w:tcW w:w="542" w:type="dxa"/>
            <w:vMerge/>
            <w:vAlign w:val="center"/>
          </w:tcPr>
          <w:p w14:paraId="23AB44DA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7C7D151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59E1E0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DF26E9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888BF3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11B80DD" w14:textId="4E1EEBD0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660,0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72B4B64" w14:textId="1B52588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500,0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2F82282" w14:textId="411B447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500,0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04508D47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E9A4E41" w14:textId="77777777" w:rsidTr="00917BB2">
        <w:trPr>
          <w:trHeight w:val="585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6AD41730" w14:textId="316E5F66" w:rsidR="00E07600" w:rsidRPr="00A85245" w:rsidRDefault="00E07600" w:rsidP="00814B01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ИТОГО по Подпрограмма «Развитие градостроительства и архитектуры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  <w:tc>
          <w:tcPr>
            <w:tcW w:w="1171" w:type="dxa"/>
            <w:gridSpan w:val="2"/>
            <w:vAlign w:val="center"/>
          </w:tcPr>
          <w:p w14:paraId="658A715D" w14:textId="327A53F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B2BF067" w14:textId="7FBD164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3 889,26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2FB25D4F" w14:textId="041862A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68B27AE3" w14:textId="11C5845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221327B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0B8E49F" w14:textId="77777777" w:rsidTr="00917BB2">
        <w:trPr>
          <w:trHeight w:val="49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2F5EDE3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5802A8A" w14:textId="7CD796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ECE5B3" w14:textId="2EBBD02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B34B748" w14:textId="368CB8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06801EC" w14:textId="6172801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11EABF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934E535" w14:textId="77777777" w:rsidTr="00917BB2">
        <w:trPr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32E5C79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42605F4" w14:textId="5F9D2A6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BF3A48" w14:textId="762D858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02BB16E" w14:textId="4F9DED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7427132" w14:textId="00A858E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AFD79C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2DF7537" w14:textId="77777777" w:rsidTr="00917BB2">
        <w:trPr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7B782F4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CBAA65C" w14:textId="65FD800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F8D0318" w14:textId="710ED69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3 889,26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FBC8A3B" w14:textId="391AC83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F0FE376" w14:textId="556692D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F95DA2A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A475A3B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304A5965" w14:textId="77777777" w:rsidR="00D5511D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Подпрограмма «Управление имуществом муниципального образования «Зеленоградский муниципальный округ </w:t>
            </w:r>
          </w:p>
          <w:p w14:paraId="1F66152E" w14:textId="0CB5AA13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Калининградской области» на 2023-2025гг»</w:t>
            </w:r>
          </w:p>
        </w:tc>
      </w:tr>
      <w:tr w:rsidR="00E07600" w:rsidRPr="00A85245" w14:paraId="0992998D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D6011AB" w14:textId="7D76135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</w:t>
            </w:r>
            <w:r w:rsidR="00022067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="00022067" w:rsidRPr="00A85245">
              <w:rPr>
                <w:sz w:val="24"/>
                <w:szCs w:val="24"/>
              </w:rPr>
              <w:t>п</w:t>
            </w:r>
            <w:r w:rsidR="00022067" w:rsidRPr="00A85245">
              <w:rPr>
                <w:bCs/>
                <w:sz w:val="24"/>
                <w:szCs w:val="24"/>
              </w:rPr>
              <w:t>овышение эффективности управления имуществом, находящегося в муниципальной собственности</w:t>
            </w:r>
            <w:r w:rsidR="00022067" w:rsidRPr="00A85245">
              <w:rPr>
                <w:sz w:val="24"/>
                <w:szCs w:val="24"/>
              </w:rPr>
              <w:t xml:space="preserve"> муниципального образования «Зеленоградский муниципальный округ Калининградской области»</w:t>
            </w:r>
          </w:p>
        </w:tc>
      </w:tr>
      <w:tr w:rsidR="00E07600" w:rsidRPr="00A85245" w14:paraId="52CF174A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4B59E5BB" w14:textId="7A01564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 «Повышение эффективности управления имуществом, находящегося в муниципальной собственности»</w:t>
            </w:r>
          </w:p>
        </w:tc>
      </w:tr>
      <w:tr w:rsidR="00E07600" w:rsidRPr="00A85245" w14:paraId="493C882B" w14:textId="77777777" w:rsidTr="00917BB2">
        <w:trPr>
          <w:gridAfter w:val="1"/>
          <w:wAfter w:w="10" w:type="dxa"/>
          <w:trHeight w:val="588"/>
          <w:jc w:val="center"/>
        </w:trPr>
        <w:tc>
          <w:tcPr>
            <w:tcW w:w="542" w:type="dxa"/>
            <w:vMerge w:val="restart"/>
            <w:vAlign w:val="center"/>
          </w:tcPr>
          <w:p w14:paraId="7E8A23AB" w14:textId="53E880C2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148759A6" w14:textId="604B7A6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«Проведение оценки рыночной стоимости земельных участков, находящихся в муниципальной собственности, объектов недвижимости»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2786F8D1" w14:textId="0899ED8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00436A8" w14:textId="0A6A224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3CB17E82" w14:textId="402AE51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4F12E7" w14:textId="2702F3A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783,0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4E8CE" w14:textId="360F02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B40C38" w14:textId="46AAC2F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94578EB" w14:textId="6AC099A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Оценка рыночной стоимости 170 муниципальных</w:t>
            </w:r>
            <w:r w:rsidR="00FB03C5" w:rsidRPr="00A852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85245">
              <w:rPr>
                <w:rFonts w:eastAsia="Times New Roman"/>
                <w:color w:val="000000"/>
                <w:sz w:val="24"/>
                <w:szCs w:val="24"/>
              </w:rPr>
              <w:t>земельных участков</w:t>
            </w:r>
          </w:p>
        </w:tc>
      </w:tr>
      <w:tr w:rsidR="00E07600" w:rsidRPr="00A85245" w14:paraId="2037A3AA" w14:textId="77777777" w:rsidTr="00917BB2">
        <w:trPr>
          <w:gridAfter w:val="1"/>
          <w:wAfter w:w="10" w:type="dxa"/>
          <w:trHeight w:val="555"/>
          <w:jc w:val="center"/>
        </w:trPr>
        <w:tc>
          <w:tcPr>
            <w:tcW w:w="542" w:type="dxa"/>
            <w:vMerge/>
            <w:vAlign w:val="center"/>
          </w:tcPr>
          <w:p w14:paraId="374B07F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47E202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5A3FD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F4ED9A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EFFE73C" w14:textId="48A387A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569216" w14:textId="2D0DC35D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F0CB1" w14:textId="040CA280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606ACB4" w14:textId="73C2C890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91C5D65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41AC14C4" w14:textId="77777777" w:rsidTr="00917BB2">
        <w:trPr>
          <w:gridAfter w:val="1"/>
          <w:wAfter w:w="10" w:type="dxa"/>
          <w:trHeight w:val="691"/>
          <w:jc w:val="center"/>
        </w:trPr>
        <w:tc>
          <w:tcPr>
            <w:tcW w:w="542" w:type="dxa"/>
            <w:vMerge/>
            <w:vAlign w:val="center"/>
          </w:tcPr>
          <w:p w14:paraId="513A69A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8F439E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C5D6EF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776C7B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2D92E24" w14:textId="449926B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CC19C9" w14:textId="41CADA2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5ED7E" w14:textId="41A1B27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B74BA76" w14:textId="7349293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82229D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8865784" w14:textId="77777777" w:rsidTr="00917BB2">
        <w:trPr>
          <w:gridAfter w:val="1"/>
          <w:wAfter w:w="10" w:type="dxa"/>
          <w:trHeight w:val="573"/>
          <w:jc w:val="center"/>
        </w:trPr>
        <w:tc>
          <w:tcPr>
            <w:tcW w:w="542" w:type="dxa"/>
            <w:vMerge/>
            <w:vAlign w:val="center"/>
          </w:tcPr>
          <w:p w14:paraId="7A60B41B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AEA5AF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BB0394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2913AC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8886E55" w14:textId="426FABD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FD99E8" w14:textId="14B254C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29C2" w14:textId="1D998EA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7CAE1A" w14:textId="2005E7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52FDEE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30A8A46" w14:textId="77777777" w:rsidTr="00917BB2">
        <w:trPr>
          <w:gridAfter w:val="1"/>
          <w:wAfter w:w="10" w:type="dxa"/>
          <w:trHeight w:val="695"/>
          <w:jc w:val="center"/>
        </w:trPr>
        <w:tc>
          <w:tcPr>
            <w:tcW w:w="542" w:type="dxa"/>
            <w:vMerge/>
            <w:vAlign w:val="center"/>
          </w:tcPr>
          <w:p w14:paraId="580B16E6" w14:textId="610A6886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C7A51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BA38319" w14:textId="153285F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AE91A92" w14:textId="1FEB2A1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2BAD0744" w14:textId="46EB070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FC8655" w14:textId="339B51AA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A416C" w14:textId="6898A7D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6C9E36" w14:textId="436CE9E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AFE262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4E9F75D" w14:textId="77777777" w:rsidTr="00917BB2">
        <w:trPr>
          <w:gridAfter w:val="1"/>
          <w:wAfter w:w="10" w:type="dxa"/>
          <w:trHeight w:val="691"/>
          <w:jc w:val="center"/>
        </w:trPr>
        <w:tc>
          <w:tcPr>
            <w:tcW w:w="542" w:type="dxa"/>
            <w:vMerge/>
            <w:vAlign w:val="center"/>
          </w:tcPr>
          <w:p w14:paraId="4BD77F2F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370C0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BD5869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998459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1B26E53" w14:textId="4179DE0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3F3007" w14:textId="4D625F86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2807F" w14:textId="51F77437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A836AC" w14:textId="1D324856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246103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A187CA4" w14:textId="77777777" w:rsidTr="00917BB2">
        <w:trPr>
          <w:gridAfter w:val="1"/>
          <w:wAfter w:w="10" w:type="dxa"/>
          <w:trHeight w:val="701"/>
          <w:jc w:val="center"/>
        </w:trPr>
        <w:tc>
          <w:tcPr>
            <w:tcW w:w="542" w:type="dxa"/>
            <w:vMerge/>
            <w:vAlign w:val="center"/>
          </w:tcPr>
          <w:p w14:paraId="1D1E5380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F761E1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16DCC0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C38D05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9D11AA" w14:textId="7B4792B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BB76DB" w14:textId="27416F2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B9011" w14:textId="145106A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62B438" w14:textId="0378067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1A88C3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60FC997" w14:textId="77777777" w:rsidTr="00917BB2">
        <w:trPr>
          <w:gridAfter w:val="1"/>
          <w:wAfter w:w="10" w:type="dxa"/>
          <w:trHeight w:val="838"/>
          <w:jc w:val="center"/>
        </w:trPr>
        <w:tc>
          <w:tcPr>
            <w:tcW w:w="542" w:type="dxa"/>
            <w:vMerge/>
            <w:vAlign w:val="center"/>
          </w:tcPr>
          <w:p w14:paraId="6F922A5E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570570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1C688C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879CB6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37C0B9A" w14:textId="03D5B24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5D1BC" w14:textId="44573A1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94,0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FB61" w14:textId="615C23A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7892A" w14:textId="26D17AD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265CA5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BD840CA" w14:textId="77777777" w:rsidTr="00A95471">
        <w:trPr>
          <w:gridAfter w:val="1"/>
          <w:wAfter w:w="10" w:type="dxa"/>
          <w:trHeight w:val="698"/>
          <w:jc w:val="center"/>
        </w:trPr>
        <w:tc>
          <w:tcPr>
            <w:tcW w:w="542" w:type="dxa"/>
            <w:vMerge w:val="restart"/>
            <w:vAlign w:val="center"/>
          </w:tcPr>
          <w:p w14:paraId="4A53EF63" w14:textId="5818843F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11138282" w14:textId="5A453D08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 по межеванию земельных участков»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4826B07" w14:textId="7AADACC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межеванию земельных участков 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A50AF0F" w14:textId="464CBE2E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545878D0" w14:textId="3CA1884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1F9D66" w14:textId="28215C3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970,43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64A18" w14:textId="1E4D796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52DBE" w14:textId="1D36200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7EA8C69C" w14:textId="6BB4E7C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</w:p>
        </w:tc>
      </w:tr>
      <w:tr w:rsidR="00E07600" w:rsidRPr="00A85245" w14:paraId="544BC330" w14:textId="77777777" w:rsidTr="00917BB2">
        <w:trPr>
          <w:gridAfter w:val="1"/>
          <w:wAfter w:w="10" w:type="dxa"/>
          <w:trHeight w:val="561"/>
          <w:jc w:val="center"/>
        </w:trPr>
        <w:tc>
          <w:tcPr>
            <w:tcW w:w="542" w:type="dxa"/>
            <w:vMerge/>
            <w:vAlign w:val="center"/>
          </w:tcPr>
          <w:p w14:paraId="3E084EDA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FC5D0C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2E6EBA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FEB80E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BD9EFE" w14:textId="1BF5CCF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897E7F" w14:textId="62C6FB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68A4E" w14:textId="355BFC3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4A6B4" w14:textId="24E81CE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A6C3575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66A1A81" w14:textId="77777777" w:rsidTr="00A95471">
        <w:trPr>
          <w:gridAfter w:val="1"/>
          <w:wAfter w:w="10" w:type="dxa"/>
          <w:trHeight w:val="687"/>
          <w:jc w:val="center"/>
        </w:trPr>
        <w:tc>
          <w:tcPr>
            <w:tcW w:w="542" w:type="dxa"/>
            <w:vMerge/>
            <w:vAlign w:val="center"/>
          </w:tcPr>
          <w:p w14:paraId="539B567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9511A5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76BCF1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DF4CFF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3DB276C" w14:textId="3FC5941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843B44" w14:textId="77A9AFF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28228" w14:textId="43D0A61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CA82C4C" w14:textId="367FC67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AB82B8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4454B74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1B77A9B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16E73F3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06FD4B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D40B79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6CF00E7" w14:textId="19CE5D0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6285D8" w14:textId="3798258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970,43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586D7" w14:textId="74027B9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0291A4" w14:textId="704A78A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49A088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6324B52" w14:textId="77777777" w:rsidTr="00917BB2">
        <w:trPr>
          <w:gridAfter w:val="1"/>
          <w:wAfter w:w="10" w:type="dxa"/>
          <w:trHeight w:val="803"/>
          <w:jc w:val="center"/>
        </w:trPr>
        <w:tc>
          <w:tcPr>
            <w:tcW w:w="542" w:type="dxa"/>
            <w:vMerge w:val="restart"/>
            <w:vAlign w:val="center"/>
          </w:tcPr>
          <w:p w14:paraId="777F1CFE" w14:textId="05DF49FB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  <w:vAlign w:val="center"/>
          </w:tcPr>
          <w:p w14:paraId="62882D30" w14:textId="0A1EC3F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«Выполнение земельных и кадастровых работ в отношении земельных участков и постановка на кадастровый учет иного недвижимого имуществ»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1D3A8074" w14:textId="6377B1B6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Выполнение земельных и кадастровых работ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685E98D6" w14:textId="1F6005E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101A3A83" w14:textId="52D3C5F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43753A" w14:textId="280FD18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1 800,0</w:t>
            </w:r>
            <w:r w:rsidR="00235A1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51069" w14:textId="7E3F678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E3667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EA3F91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383338E" w14:textId="617448C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E3667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EA3F91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6B5DBD41" w14:textId="35BCE8CE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Увеличение доли оформленных объектов коммунального хозяйства до 15%</w:t>
            </w:r>
          </w:p>
        </w:tc>
      </w:tr>
      <w:tr w:rsidR="00E07600" w:rsidRPr="00A85245" w14:paraId="139DA4A9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3F3F9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67791D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422ED5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F76B8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0E52D34" w14:textId="215F8BD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03F3D7" w14:textId="0AC4D7B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E51AD" w14:textId="38F6C4C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803A21" w14:textId="005B119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542ED7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374FE41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6E89FB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42F4F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4BD3D6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E9EB7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FC0E66" w14:textId="6983DC5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C13FC9" w14:textId="6EE72D3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8EEF6" w14:textId="35BE179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3B457C4" w14:textId="589B8B1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897D28B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03FFF5F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949AD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10451E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DC776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827FBF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0F9F9FE" w14:textId="02A9DD4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F82EC8" w14:textId="01E4D97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1 800,0</w:t>
            </w:r>
            <w:r w:rsidR="00235A1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7A0A0" w14:textId="47429D5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2 100,0</w:t>
            </w:r>
            <w:r w:rsidR="00EA3F91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49D82B" w14:textId="619A927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2 100,0</w:t>
            </w:r>
            <w:r w:rsidR="00EA3F91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6F6AC6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CAED80A" w14:textId="77777777" w:rsidTr="000E70AD">
        <w:trPr>
          <w:trHeight w:val="550"/>
          <w:jc w:val="center"/>
        </w:trPr>
        <w:tc>
          <w:tcPr>
            <w:tcW w:w="542" w:type="dxa"/>
            <w:vMerge/>
            <w:vAlign w:val="center"/>
          </w:tcPr>
          <w:p w14:paraId="7D4C304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EE5FCD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822DD71" w14:textId="19A001B3" w:rsidR="00E07600" w:rsidRPr="00A85245" w:rsidRDefault="00E07600" w:rsidP="00E0760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A85245">
              <w:rPr>
                <w:b w:val="0"/>
                <w:sz w:val="24"/>
                <w:szCs w:val="24"/>
              </w:rPr>
              <w:t xml:space="preserve">Проведение комплексных кадастровых работ 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3C95F737" w14:textId="77777777" w:rsidR="00E07600" w:rsidRPr="00A85245" w:rsidRDefault="00E07600" w:rsidP="00E07600">
            <w:pPr>
              <w:pStyle w:val="a3"/>
              <w:ind w:right="-108" w:hanging="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B3FE74" w14:textId="0D9D301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0E358D99" w14:textId="21F487CB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361,5</w:t>
            </w:r>
            <w:r w:rsidR="0081716F" w:rsidRPr="00A852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785D7D0" w14:textId="3F9D80F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4EE0267A" w14:textId="18695BC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7868EF3C" w14:textId="329AF23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325C9C20" w14:textId="77777777" w:rsidTr="00814B01">
        <w:trPr>
          <w:trHeight w:val="843"/>
          <w:jc w:val="center"/>
        </w:trPr>
        <w:tc>
          <w:tcPr>
            <w:tcW w:w="542" w:type="dxa"/>
            <w:vMerge/>
            <w:vAlign w:val="center"/>
          </w:tcPr>
          <w:p w14:paraId="2FAA75A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6F4D66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F90676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5579D6D9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EDC7F9" w14:textId="624BBF38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081D7274" w14:textId="796A507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80</w:t>
            </w:r>
            <w:r w:rsidR="00EA6A66" w:rsidRPr="00A85245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8524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EA6A66" w:rsidRPr="00A85245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6CBC7B31" w14:textId="1CF27ED1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E3437F2" w14:textId="1DF7E12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7453151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7E95F1DC" w14:textId="77777777" w:rsidTr="000E70AD">
        <w:trPr>
          <w:trHeight w:val="405"/>
          <w:jc w:val="center"/>
        </w:trPr>
        <w:tc>
          <w:tcPr>
            <w:tcW w:w="542" w:type="dxa"/>
            <w:vMerge/>
            <w:vAlign w:val="center"/>
          </w:tcPr>
          <w:p w14:paraId="25DE34D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89E054E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13E5C13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105F1D79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A28E6" w14:textId="0EF3BCC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00CFDD12" w14:textId="47B27AF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160A307" w14:textId="49849A9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2BFA52E5" w14:textId="7F2B4009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3D4AEDE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563C57A9" w14:textId="77777777" w:rsidTr="000E70AD">
        <w:trPr>
          <w:trHeight w:val="553"/>
          <w:jc w:val="center"/>
        </w:trPr>
        <w:tc>
          <w:tcPr>
            <w:tcW w:w="542" w:type="dxa"/>
            <w:vMerge/>
            <w:vAlign w:val="center"/>
          </w:tcPr>
          <w:p w14:paraId="596C8C8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58817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6CA62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5D2FD94C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86ADF" w14:textId="379D2A28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3158A775" w14:textId="02D6ACB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1 167,5</w:t>
            </w:r>
            <w:r w:rsidR="00B527AE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1D010E" w14:textId="3944876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0FB0275B" w14:textId="150BC7CD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73E2935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62BADF41" w14:textId="77777777" w:rsidTr="00917BB2">
        <w:trPr>
          <w:trHeight w:val="437"/>
          <w:jc w:val="center"/>
        </w:trPr>
        <w:tc>
          <w:tcPr>
            <w:tcW w:w="7204" w:type="dxa"/>
            <w:gridSpan w:val="9"/>
            <w:vMerge w:val="restart"/>
            <w:vAlign w:val="center"/>
          </w:tcPr>
          <w:p w14:paraId="3EF64B30" w14:textId="77777777" w:rsidR="00814B01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ИТОГО по Подпрограмме «Управление имуществом муниципального образования «Зеленоградский муниципальный округ Калининградской области» </w:t>
            </w:r>
          </w:p>
          <w:p w14:paraId="1A80EC25" w14:textId="1D7F7D4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на 2023-2025гг»</w:t>
            </w:r>
          </w:p>
        </w:tc>
        <w:tc>
          <w:tcPr>
            <w:tcW w:w="1134" w:type="dxa"/>
            <w:vAlign w:val="center"/>
          </w:tcPr>
          <w:p w14:paraId="5EF01597" w14:textId="79D3BA53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3B792D01" w14:textId="7A503838" w:rsidR="00E07600" w:rsidRPr="00A85245" w:rsidRDefault="00EA6A66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4 00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32C04F76" w14:textId="45BD5712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1559" w:type="dxa"/>
            <w:gridSpan w:val="3"/>
            <w:vAlign w:val="center"/>
          </w:tcPr>
          <w:p w14:paraId="16B54261" w14:textId="7952BFDB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2525" w:type="dxa"/>
            <w:gridSpan w:val="2"/>
            <w:vAlign w:val="center"/>
          </w:tcPr>
          <w:p w14:paraId="42C034E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0719A16D" w14:textId="77777777" w:rsidTr="00917BB2">
        <w:trPr>
          <w:trHeight w:val="557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0B0CEBA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B98C76" w14:textId="4A9FF35E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2E4E4B15" w14:textId="14BD5E8F" w:rsidR="00E07600" w:rsidRPr="00A85245" w:rsidRDefault="00D1603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80</w:t>
            </w:r>
            <w:r w:rsidR="00EA6A66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EA6A66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0CA331A9" w14:textId="70D56700" w:rsidR="00EA3F91" w:rsidRPr="00A85245" w:rsidRDefault="00EA3F91" w:rsidP="00EA3F91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6BB4C961" w14:textId="597AC63E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Align w:val="center"/>
          </w:tcPr>
          <w:p w14:paraId="119E75CB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46D467D7" w14:textId="77777777" w:rsidTr="00917BB2">
        <w:trPr>
          <w:trHeight w:val="409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2A62DD0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50B03" w14:textId="754848AB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7B444CE6" w14:textId="43EEDC31" w:rsidR="00E07600" w:rsidRPr="00A85245" w:rsidRDefault="00D1603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6471975" w14:textId="45DD650F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70A84164" w14:textId="5614118A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Align w:val="center"/>
          </w:tcPr>
          <w:p w14:paraId="01E199C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6FB61C1E" w14:textId="77777777" w:rsidTr="00917BB2">
        <w:trPr>
          <w:trHeight w:val="415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609DCE4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FBBA2" w14:textId="7118BB0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0DCE0C06" w14:textId="64E474B9" w:rsidR="00E07600" w:rsidRPr="00A85245" w:rsidRDefault="00EA6A66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4 81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34AFF150" w14:textId="57319826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1559" w:type="dxa"/>
            <w:gridSpan w:val="3"/>
            <w:vAlign w:val="center"/>
          </w:tcPr>
          <w:p w14:paraId="5CC94734" w14:textId="41ECC195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2525" w:type="dxa"/>
            <w:gridSpan w:val="2"/>
            <w:vAlign w:val="center"/>
          </w:tcPr>
          <w:p w14:paraId="30BD781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762FAE69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E030DA8" w14:textId="700256C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Подпрограмма «Развитие курорта и туризма в муниципальном образовании «Зеленоградский муниципальный округ Калининградской области» на 2023-2025гг.»</w:t>
            </w:r>
          </w:p>
        </w:tc>
      </w:tr>
      <w:tr w:rsidR="00E07600" w:rsidRPr="00A85245" w14:paraId="10C5AF12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54E92F3A" w14:textId="2561868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развитие муниципального образования «Зеленоградский муниципальный округ Калининградской области» как современного, конкурентного, круглогодичного международного туристического центра. Который будет соответствовать требованиям законодательства Российской Федерации и международным стандартам качества в сфере туризма.</w:t>
            </w:r>
          </w:p>
        </w:tc>
      </w:tr>
      <w:tr w:rsidR="00E07600" w:rsidRPr="00A85245" w14:paraId="1E1A0BD5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0DA56B82" w14:textId="684A007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подпрограммы: Создание и популяризация положительного имиджа муниципального образования «Зеленоградский муниципальный округ Калининградской области» на внутреннем и международном туристических рынках как круглогодичного санаторно-курортного и туристического центра.</w:t>
            </w:r>
          </w:p>
        </w:tc>
      </w:tr>
      <w:tr w:rsidR="00E07600" w:rsidRPr="00A85245" w14:paraId="23FCB54A" w14:textId="77777777" w:rsidTr="000E70AD">
        <w:trPr>
          <w:gridAfter w:val="1"/>
          <w:wAfter w:w="10" w:type="dxa"/>
          <w:trHeight w:val="565"/>
          <w:jc w:val="center"/>
        </w:trPr>
        <w:tc>
          <w:tcPr>
            <w:tcW w:w="542" w:type="dxa"/>
            <w:vMerge w:val="restart"/>
            <w:vAlign w:val="center"/>
          </w:tcPr>
          <w:p w14:paraId="7D9827D6" w14:textId="03F58C8F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06B22A63" w14:textId="6F2725F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«Создание и поддержание туристских ресурсов в надлежащем состоянии»</w:t>
            </w:r>
          </w:p>
          <w:p w14:paraId="513D317B" w14:textId="01782CBA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9A847B8" w14:textId="67D42C4B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B419E7" w14:textId="055298E6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CC06B32" w14:textId="77777777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3A01586" w14:textId="4C29BA3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1F66875B" w14:textId="554AF4B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B636116" w14:textId="6A75E2D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905737" w14:textId="67720F0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29 304,73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ECB19" w14:textId="5912AA8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31 217,64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F724A22" w14:textId="49B957A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31 217,64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3E92E234" w14:textId="0758CD3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</w:tc>
      </w:tr>
      <w:tr w:rsidR="00E07600" w:rsidRPr="00A85245" w14:paraId="7F619BF7" w14:textId="77777777" w:rsidTr="000E70AD">
        <w:trPr>
          <w:gridAfter w:val="1"/>
          <w:wAfter w:w="10" w:type="dxa"/>
          <w:trHeight w:val="701"/>
          <w:jc w:val="center"/>
        </w:trPr>
        <w:tc>
          <w:tcPr>
            <w:tcW w:w="542" w:type="dxa"/>
            <w:vMerge/>
            <w:vAlign w:val="center"/>
          </w:tcPr>
          <w:p w14:paraId="5739A7E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9EA8D33" w14:textId="3B6E049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637C04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3D8736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1D124AB" w14:textId="478D798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788890" w14:textId="2EB8559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BF15A" w14:textId="70B7D7D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106D8E6" w14:textId="57DF70F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EBBA2C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197BBB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0A7769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137DC0B3" w14:textId="4DD3AE01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A5642D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4EBAD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963E083" w14:textId="197BF4D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A90A30" w14:textId="55C69B0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88C01" w14:textId="3F35334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2007E3" w14:textId="76FC1FC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3DB5D5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55E209E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1A260D55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0DA2C47" w14:textId="1300039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CE1803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1FF923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49A4871" w14:textId="436C39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D9CA74" w14:textId="38026AC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31 304,73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88ED9" w14:textId="13C2E4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33 217,64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CCD1FA" w14:textId="4FA0B68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33 217,64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FA0580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F83CE43" w14:textId="77777777" w:rsidTr="000E70AD">
        <w:trPr>
          <w:gridAfter w:val="1"/>
          <w:wAfter w:w="10" w:type="dxa"/>
          <w:trHeight w:val="477"/>
          <w:jc w:val="center"/>
        </w:trPr>
        <w:tc>
          <w:tcPr>
            <w:tcW w:w="542" w:type="dxa"/>
            <w:vMerge/>
            <w:vAlign w:val="center"/>
          </w:tcPr>
          <w:p w14:paraId="7525B7E2" w14:textId="6175DA69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30C59C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4BDC164E" w14:textId="2FF0082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55509C54" w14:textId="478FCB69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108A353C" w14:textId="78BE73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8F5CC" w14:textId="7C71D03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7 055,75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5306" w14:textId="721ECBC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FFE4B1" w14:textId="227CFA5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BF5608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E276F17" w14:textId="77777777" w:rsidTr="000E70AD">
        <w:trPr>
          <w:gridAfter w:val="1"/>
          <w:wAfter w:w="10" w:type="dxa"/>
          <w:trHeight w:val="399"/>
          <w:jc w:val="center"/>
        </w:trPr>
        <w:tc>
          <w:tcPr>
            <w:tcW w:w="542" w:type="dxa"/>
            <w:vMerge/>
            <w:vAlign w:val="center"/>
          </w:tcPr>
          <w:p w14:paraId="6CAEDDDE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B828C8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A54F84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8C54CE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4231719" w14:textId="2C0E266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39FF3D" w14:textId="552211A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15 704,73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182E1" w14:textId="19F89C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06C2A9" w14:textId="71A77DB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066ADD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050FFC8" w14:textId="77777777" w:rsidTr="000E70AD">
        <w:trPr>
          <w:gridAfter w:val="1"/>
          <w:wAfter w:w="10" w:type="dxa"/>
          <w:trHeight w:val="420"/>
          <w:jc w:val="center"/>
        </w:trPr>
        <w:tc>
          <w:tcPr>
            <w:tcW w:w="542" w:type="dxa"/>
            <w:vMerge/>
            <w:vAlign w:val="center"/>
          </w:tcPr>
          <w:p w14:paraId="384E620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212CDE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671F55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CDD6C4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58F0A86" w14:textId="418EB9B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939BC3" w14:textId="1B783CA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B3C98" w14:textId="6EBAFCC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E041E5" w14:textId="1681182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14CF49C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27D17E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B57EA2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6BE2A1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860907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B93DBB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2618A59" w14:textId="7188FF6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054403" w14:textId="0484377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22 760,48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EC19" w14:textId="466AFB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3846017" w14:textId="113055B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8670023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4B157A2B" w14:textId="77777777" w:rsidTr="00917BB2">
        <w:trPr>
          <w:gridAfter w:val="1"/>
          <w:wAfter w:w="10" w:type="dxa"/>
          <w:trHeight w:val="1104"/>
          <w:jc w:val="center"/>
        </w:trPr>
        <w:tc>
          <w:tcPr>
            <w:tcW w:w="542" w:type="dxa"/>
            <w:vMerge/>
            <w:vAlign w:val="center"/>
          </w:tcPr>
          <w:p w14:paraId="4BDD16BA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14:paraId="7BBDC6C4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A7F4E4E" w14:textId="5DD33B8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Приобретение специализированной техники для содержания объектов обеспечивающей  и туристической инфраструктуры в целях подготовки к  2023 года за счет   средств резервного фонда Правительства Калининградской 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0EBDEFA" w14:textId="531CF78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3A50779D" w14:textId="77777777" w:rsidR="00E07600" w:rsidRPr="00A85245" w:rsidRDefault="00E07600" w:rsidP="00E076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6AFA" w14:textId="77777777" w:rsidR="00E07600" w:rsidRPr="00A85245" w:rsidRDefault="00E07600" w:rsidP="00E07600">
            <w:pPr>
              <w:ind w:right="34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357FD463" w14:textId="77777777" w:rsidR="00E07600" w:rsidRPr="00A85245" w:rsidRDefault="00E07600" w:rsidP="00E0760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7C9C" w14:textId="507E70F3" w:rsidR="00E07600" w:rsidRPr="00A85245" w:rsidRDefault="00E07600" w:rsidP="00E07600">
            <w:pPr>
              <w:ind w:left="-108" w:firstLine="108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589,0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A0CB00A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4D30" w14:textId="12A5F93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3CA4880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F888" w14:textId="182E84C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758D5C2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F66A4ED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577E38E4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059582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E98658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77CBCB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C098300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004C" w14:textId="24F9DB0E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66BA86E9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107D" w14:textId="1DBFF35F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5 315,4</w:t>
            </w:r>
            <w:r w:rsidR="00DA1592" w:rsidRPr="00A85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262205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840B" w14:textId="724C1A4F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97F09C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D6C6" w14:textId="6C9A314C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2BF492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E203CC4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7FD1FBA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5B1050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31B781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FDB2F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3F35CFB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36FA" w14:textId="20556096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3599E8CB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DE2C" w14:textId="6C84845E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6C9A3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C1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E7378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7FF4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C19C" w14:textId="27C151AA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5732A0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AC6BFCE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25C7E619" w14:textId="7EF70D64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0D31E15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E35CCA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0F9891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42FC0D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B0E2" w14:textId="06670C53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0F402ABE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8EB0" w14:textId="31FCF63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5 904,4</w:t>
            </w:r>
            <w:r w:rsidR="00DA1592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E66A52C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E5CF" w14:textId="02DB6E9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72E56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71BF" w14:textId="07A6DC62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874900B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921A5E5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3B301687" w14:textId="5CEF4E8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3EDCFE6D" w14:textId="3C956A01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«Создание и популяризация положительного имиджа муниципального образования "Зеленоградский муниципальный округ Калининградской области»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F197D14" w14:textId="37F9B19C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FE04E2B" w14:textId="73DCA1B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6B23A2A8" w14:textId="1F8AC6E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23FB78" w14:textId="67E835D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0EEC" w14:textId="52673B8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1055E5" w14:textId="5D634E2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2EBBE3DF" w14:textId="37DC2DA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«Зеленоградский муниципальный округ Калининградской области»</w:t>
            </w:r>
          </w:p>
        </w:tc>
      </w:tr>
      <w:tr w:rsidR="00E07600" w:rsidRPr="00A85245" w14:paraId="6C858F54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9315977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541F875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EE56C4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276EBF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746D086" w14:textId="29FC8D9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BA7933" w14:textId="4B1DAA6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862D" w14:textId="4C1F1FC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D02E5B" w14:textId="6113513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4E8F5A3C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53D36A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7FC000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99A4CB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F7E9E9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797D07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625407F" w14:textId="58D0AA4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2804E8" w14:textId="3D1F73B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0F7AB" w14:textId="7AA7DB7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3A4E96" w14:textId="149A90B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0E5A6C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2EC1A7A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2CEAFC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E395DF9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9D6F1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6013F2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DF95F3" w14:textId="582055A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8877A0" w14:textId="45BA438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201C6" w14:textId="4C101F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0E70AD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4EB022A" w14:textId="15BC5FB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6BEDB3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D189BCC" w14:textId="77777777" w:rsidTr="00917BB2">
        <w:trPr>
          <w:gridAfter w:val="1"/>
          <w:wAfter w:w="10" w:type="dxa"/>
          <w:trHeight w:val="1176"/>
          <w:jc w:val="center"/>
        </w:trPr>
        <w:tc>
          <w:tcPr>
            <w:tcW w:w="542" w:type="dxa"/>
            <w:vMerge w:val="restart"/>
            <w:vAlign w:val="center"/>
          </w:tcPr>
          <w:p w14:paraId="351A8EFB" w14:textId="63A480FC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  <w:vAlign w:val="center"/>
          </w:tcPr>
          <w:p w14:paraId="56EC0527" w14:textId="5C8DA7AD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 «Реализация проекта «Балтийская Одиссея - создание общего исторического пространства и культурного наследия</w:t>
            </w:r>
            <w:r w:rsidR="00DA1592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Россия-Польша 2014-2020 гг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78E9E6E" w14:textId="40E2575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Реализация проекта «Балтийская Одиссея – создание общего исторического пространства и культурного наследия в рамках программы приграничного сотрудничества Россия – Польша 2014-2020гг.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7560C610" w14:textId="08581EB9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012532CB" w14:textId="379F4D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0B1A36DF" w14:textId="41667D3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519,0</w:t>
            </w:r>
            <w:r w:rsidR="00DA1592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7B7B811" w14:textId="533BB4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7256C780" w14:textId="349791A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6307C2E" w14:textId="08473476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85245">
              <w:rPr>
                <w:sz w:val="24"/>
                <w:szCs w:val="24"/>
                <w:shd w:val="clear" w:color="auto" w:fill="FFFFFF"/>
              </w:rPr>
              <w:t>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области», до 10% к 2025 году</w:t>
            </w:r>
          </w:p>
        </w:tc>
      </w:tr>
      <w:tr w:rsidR="00E07600" w:rsidRPr="00A85245" w14:paraId="4C8CF0BF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030E8E6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7F639AF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B3CE6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A693DF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54D8BE2" w14:textId="757BDD8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3AFC5F07" w14:textId="35BB930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ED66808" w14:textId="78053C5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127A96B4" w14:textId="7BE83DD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3F441CC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56FDB82D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5FCADB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9A15FF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EEC0ED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102A5E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00A3F2C" w14:textId="2BEE324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14264910" w14:textId="1799BE3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BCDA8A2" w14:textId="0023451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DA34731" w14:textId="641E0F3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BEEE616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504BD67E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E8F7C8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1A9FDC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179528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65F9DF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D745DB7" w14:textId="6C0B84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343C11DE" w14:textId="13DEEAB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519,0</w:t>
            </w:r>
            <w:r w:rsidR="00DA1592"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864A0F" w14:textId="490352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6D3D05C4" w14:textId="2F7E747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9133101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60112A33" w14:textId="77777777" w:rsidTr="000E70AD">
        <w:trPr>
          <w:gridAfter w:val="1"/>
          <w:wAfter w:w="10" w:type="dxa"/>
          <w:trHeight w:val="687"/>
          <w:jc w:val="center"/>
        </w:trPr>
        <w:tc>
          <w:tcPr>
            <w:tcW w:w="542" w:type="dxa"/>
            <w:vMerge w:val="restart"/>
            <w:vAlign w:val="center"/>
          </w:tcPr>
          <w:p w14:paraId="56851ED4" w14:textId="391A4DD5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Merge w:val="restart"/>
            <w:vAlign w:val="center"/>
          </w:tcPr>
          <w:p w14:paraId="4BFC7EDC" w14:textId="2793BC1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«Развитие информационно - туристической деятельности»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09BA194" w14:textId="4690F15E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5D927492" w14:textId="2E48FE4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культуры, спорта и туризма</w:t>
            </w:r>
          </w:p>
        </w:tc>
        <w:tc>
          <w:tcPr>
            <w:tcW w:w="1171" w:type="dxa"/>
            <w:gridSpan w:val="2"/>
            <w:vAlign w:val="center"/>
          </w:tcPr>
          <w:p w14:paraId="568EDBA8" w14:textId="48EA99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8D94F9" w14:textId="6E49460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5 597,</w:t>
            </w:r>
            <w:r w:rsidR="00E72792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DF3C" w14:textId="18A7ACC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5 608,44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B8E546" w14:textId="5DD4ABE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5 608,44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E409E9A" w14:textId="41760B2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sz w:val="24"/>
                <w:szCs w:val="24"/>
                <w:shd w:val="clear" w:color="auto" w:fill="FFFFFF"/>
              </w:rPr>
              <w:t>Увеличение количества потребителей информационно-туристических услуг до 20% к 2025 году от общего количества туристов.</w:t>
            </w:r>
          </w:p>
        </w:tc>
      </w:tr>
      <w:tr w:rsidR="00E07600" w:rsidRPr="00A85245" w14:paraId="1851A438" w14:textId="77777777" w:rsidTr="000E70AD">
        <w:trPr>
          <w:gridAfter w:val="1"/>
          <w:wAfter w:w="10" w:type="dxa"/>
          <w:trHeight w:val="542"/>
          <w:jc w:val="center"/>
        </w:trPr>
        <w:tc>
          <w:tcPr>
            <w:tcW w:w="542" w:type="dxa"/>
            <w:vMerge/>
            <w:vAlign w:val="center"/>
          </w:tcPr>
          <w:p w14:paraId="21C94EDF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2E38C8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E93679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7F912E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957BB21" w14:textId="551F8A5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B2C133" w14:textId="2F28531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A7DB3" w14:textId="212781D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A4EA08" w14:textId="2EF5752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9B322F9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C3E95E7" w14:textId="77777777" w:rsidTr="000E70AD">
        <w:trPr>
          <w:gridAfter w:val="1"/>
          <w:wAfter w:w="10" w:type="dxa"/>
          <w:trHeight w:val="577"/>
          <w:jc w:val="center"/>
        </w:trPr>
        <w:tc>
          <w:tcPr>
            <w:tcW w:w="542" w:type="dxa"/>
            <w:vMerge/>
            <w:vAlign w:val="center"/>
          </w:tcPr>
          <w:p w14:paraId="6859328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0F5022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26024C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D6EB56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B31766C" w14:textId="14A63CD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98F6CE" w14:textId="199CA19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13A7D" w14:textId="29999A1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76DBEB4" w14:textId="29F97DF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839CB7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751C191" w14:textId="77777777" w:rsidTr="000E70AD">
        <w:trPr>
          <w:gridAfter w:val="1"/>
          <w:wAfter w:w="10" w:type="dxa"/>
          <w:trHeight w:val="685"/>
          <w:jc w:val="center"/>
        </w:trPr>
        <w:tc>
          <w:tcPr>
            <w:tcW w:w="542" w:type="dxa"/>
            <w:vMerge/>
            <w:vAlign w:val="center"/>
          </w:tcPr>
          <w:p w14:paraId="75470D0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1CAC2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AA2A0E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C02B698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F23E3C6" w14:textId="7E9890F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E5F4D3" w14:textId="4DA8E6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5 597,</w:t>
            </w:r>
            <w:r w:rsidR="00E727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E30F3" w14:textId="4ECEE6E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5 608,44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D89C23" w14:textId="42F5E85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5 608,44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2EADDF5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4E273696" w14:textId="77777777" w:rsidTr="00917BB2">
        <w:trPr>
          <w:gridAfter w:val="1"/>
          <w:wAfter w:w="10" w:type="dxa"/>
          <w:trHeight w:val="421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4A716BFC" w14:textId="59B1B008" w:rsidR="0089337A" w:rsidRPr="00A85245" w:rsidRDefault="0089337A" w:rsidP="0089337A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 по </w:t>
            </w:r>
            <w:r w:rsidRPr="00A8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курорта и туризма в муниципальном образовании «Зеленоградский муниципальный округ Калининградской области» на 2023-2025гг.»</w:t>
            </w:r>
          </w:p>
        </w:tc>
        <w:tc>
          <w:tcPr>
            <w:tcW w:w="1171" w:type="dxa"/>
            <w:gridSpan w:val="2"/>
            <w:vAlign w:val="center"/>
          </w:tcPr>
          <w:p w14:paraId="7C486F1F" w14:textId="0AAA7FE5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DBEA88" w14:textId="6A4569CC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43 265,58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11708" w14:textId="67671BE5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37 026,08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69D6D84" w14:textId="471C6151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37 026,08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07F492E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4D3F2A52" w14:textId="77777777" w:rsidTr="00917BB2">
        <w:trPr>
          <w:gridAfter w:val="1"/>
          <w:wAfter w:w="10" w:type="dxa"/>
          <w:trHeight w:val="411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661CBD8E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A0D630" w14:textId="49F91A8F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45D4F6" w14:textId="5031AF1C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23 020,13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7E65D" w14:textId="67DCFCAB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41D6782" w14:textId="26CE4548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718CB61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1F03F2B4" w14:textId="77777777" w:rsidTr="00917BB2">
        <w:trPr>
          <w:gridAfter w:val="1"/>
          <w:wAfter w:w="10" w:type="dxa"/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1E2E0C2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D53469" w14:textId="747CAA6A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489A5B" w14:textId="03F89C5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6695B" w14:textId="7777777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B1488CB" w14:textId="7777777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DD0D18E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61C4130B" w14:textId="77777777" w:rsidTr="00917BB2">
        <w:trPr>
          <w:gridAfter w:val="1"/>
          <w:wAfter w:w="10" w:type="dxa"/>
          <w:trHeight w:val="414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7DA045DF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8A56464" w14:textId="6DA2AA8D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0904DA" w14:textId="52FBCD7E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66 285,71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C05B3" w14:textId="2420AE11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39 026,08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436A17" w14:textId="2DEF4E32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39 026,08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649A176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07EF4" w:rsidRPr="00A85245" w14:paraId="4CFE66E8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2F854B2E" w14:textId="1CD825E9" w:rsidR="00907EF4" w:rsidRPr="00A85245" w:rsidRDefault="00907EF4" w:rsidP="00907EF4">
            <w:pPr>
              <w:pStyle w:val="a3"/>
              <w:ind w:left="786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ИТОГО по </w:t>
            </w:r>
            <w:r w:rsidRPr="00A85245">
              <w:rPr>
                <w:b/>
                <w:sz w:val="24"/>
                <w:szCs w:val="24"/>
              </w:rPr>
              <w:t xml:space="preserve">муниципальной программе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</w:t>
            </w:r>
          </w:p>
          <w:p w14:paraId="7352E2F5" w14:textId="0F78F5F2" w:rsidR="00907EF4" w:rsidRPr="00A85245" w:rsidRDefault="00907EF4" w:rsidP="00C953A4">
            <w:pPr>
              <w:pStyle w:val="a3"/>
              <w:ind w:left="786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на 2023-2025гг»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DD9C405" w14:textId="11512C94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41C6C3" w14:textId="21C55CE7" w:rsidR="00907EF4" w:rsidRPr="00A85245" w:rsidRDefault="00907EF4" w:rsidP="00907EF4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52 583,83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3039B" w14:textId="6350C022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46 167,03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5DFFD7" w14:textId="577CA0D8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46 167,03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02CAD3B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A85245" w14:paraId="30DD91B4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5DC7B0B0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0D22AE6" w14:textId="7227D7EB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C4A707" w14:textId="76DC0A1E" w:rsidR="00907EF4" w:rsidRPr="00A85245" w:rsidRDefault="00907EF4" w:rsidP="0090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23 826,13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8797A" w14:textId="267E758D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693788" w14:textId="46EEBC6B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28419C6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A85245" w14:paraId="44C8CF0B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3F9F20E2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6BD60B5" w14:textId="7D934E60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ФБ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33DB18" w14:textId="08E6BD3B" w:rsidR="00907EF4" w:rsidRPr="00A85245" w:rsidRDefault="00907EF4" w:rsidP="00907E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8EB4D" w14:textId="01FB0561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E17E308" w14:textId="736EF006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56D7FB3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EE789F" w14:paraId="1EEB73D3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5BF13E3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0E6A8D90" w14:textId="1732AA65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5733A" w14:textId="2E23BF1E" w:rsidR="00907EF4" w:rsidRPr="00A85245" w:rsidRDefault="00907EF4" w:rsidP="00907EF4">
            <w:pPr>
              <w:ind w:left="-8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76 409,96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24E77" w14:textId="61AC3C3B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48 167,03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9E8EF44" w14:textId="7527C582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48 167,03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82FDAD8" w14:textId="77777777" w:rsidR="00907EF4" w:rsidRPr="00917BB2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A1DE8D8" w14:textId="187A840F" w:rsidR="00F82515" w:rsidRDefault="00F82515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9490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3209E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7321A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311" w:rsidSect="008A5302">
      <w:footerReference w:type="default" r:id="rId9"/>
      <w:pgSz w:w="16838" w:h="11906" w:orient="landscape"/>
      <w:pgMar w:top="284" w:right="124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B752A" w14:textId="77777777" w:rsidR="004D1EF9" w:rsidRDefault="004D1EF9" w:rsidP="00C63279">
      <w:pPr>
        <w:spacing w:after="0" w:line="240" w:lineRule="auto"/>
      </w:pPr>
      <w:r>
        <w:separator/>
      </w:r>
    </w:p>
  </w:endnote>
  <w:endnote w:type="continuationSeparator" w:id="0">
    <w:p w14:paraId="032253BA" w14:textId="77777777" w:rsidR="004D1EF9" w:rsidRDefault="004D1EF9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26702"/>
      <w:docPartObj>
        <w:docPartGallery w:val="Page Numbers (Bottom of Page)"/>
        <w:docPartUnique/>
      </w:docPartObj>
    </w:sdtPr>
    <w:sdtEndPr/>
    <w:sdtContent>
      <w:p w14:paraId="798223B1" w14:textId="7FC3FA2D" w:rsidR="002B5774" w:rsidRDefault="002B57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7D">
          <w:rPr>
            <w:noProof/>
          </w:rPr>
          <w:t>9</w:t>
        </w:r>
        <w:r>
          <w:fldChar w:fldCharType="end"/>
        </w:r>
      </w:p>
    </w:sdtContent>
  </w:sdt>
  <w:p w14:paraId="07E5DA27" w14:textId="77777777" w:rsidR="002B5774" w:rsidRDefault="002B57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4695" w14:textId="77777777" w:rsidR="004D1EF9" w:rsidRDefault="004D1EF9" w:rsidP="00C63279">
      <w:pPr>
        <w:spacing w:after="0" w:line="240" w:lineRule="auto"/>
      </w:pPr>
      <w:r>
        <w:separator/>
      </w:r>
    </w:p>
  </w:footnote>
  <w:footnote w:type="continuationSeparator" w:id="0">
    <w:p w14:paraId="6FDAAC30" w14:textId="77777777" w:rsidR="004D1EF9" w:rsidRDefault="004D1EF9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2B"/>
    <w:multiLevelType w:val="hybridMultilevel"/>
    <w:tmpl w:val="8EC8F2E2"/>
    <w:lvl w:ilvl="0" w:tplc="30F6CEF8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519"/>
    <w:multiLevelType w:val="hybridMultilevel"/>
    <w:tmpl w:val="18B4F55E"/>
    <w:lvl w:ilvl="0" w:tplc="ADE8258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6CD5A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4AFBE0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3" w:tplc="8B7CB486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09C8937A">
      <w:numFmt w:val="bullet"/>
      <w:lvlText w:val="•"/>
      <w:lvlJc w:val="left"/>
      <w:pPr>
        <w:ind w:left="4148" w:hanging="164"/>
      </w:pPr>
      <w:rPr>
        <w:rFonts w:hint="default"/>
        <w:lang w:val="ru-RU" w:eastAsia="en-US" w:bidi="ar-SA"/>
      </w:rPr>
    </w:lvl>
    <w:lvl w:ilvl="5" w:tplc="3C2CDCDA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  <w:lvl w:ilvl="6" w:tplc="1C9C0D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2556B6C0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862478B2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2">
    <w:nsid w:val="0EE06884"/>
    <w:multiLevelType w:val="hybridMultilevel"/>
    <w:tmpl w:val="DFAECAE8"/>
    <w:lvl w:ilvl="0" w:tplc="AC6C2C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66107C"/>
    <w:multiLevelType w:val="hybridMultilevel"/>
    <w:tmpl w:val="DCC87124"/>
    <w:lvl w:ilvl="0" w:tplc="5F1AC7A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4794"/>
    <w:multiLevelType w:val="hybridMultilevel"/>
    <w:tmpl w:val="5D1EDDAC"/>
    <w:lvl w:ilvl="0" w:tplc="A90E245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1A263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5B02BD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E38AE5D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5CAFBE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8C480C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D164DF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772B49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91A47F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7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76F5E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4756"/>
    <w:multiLevelType w:val="hybridMultilevel"/>
    <w:tmpl w:val="D61A22C8"/>
    <w:lvl w:ilvl="0" w:tplc="D8723D86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868AA6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2" w:tplc="A4F83E9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3A0CEB4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48FEB44A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0C50DBF8">
      <w:numFmt w:val="bullet"/>
      <w:lvlText w:val="•"/>
      <w:lvlJc w:val="left"/>
      <w:pPr>
        <w:ind w:left="5823" w:hanging="305"/>
      </w:pPr>
      <w:rPr>
        <w:rFonts w:hint="default"/>
        <w:lang w:val="ru-RU" w:eastAsia="en-US" w:bidi="ar-SA"/>
      </w:rPr>
    </w:lvl>
    <w:lvl w:ilvl="6" w:tplc="6240AB98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96ACCA78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FD6A6F80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12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57BBC"/>
    <w:multiLevelType w:val="hybridMultilevel"/>
    <w:tmpl w:val="11B4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DD7346"/>
    <w:multiLevelType w:val="hybridMultilevel"/>
    <w:tmpl w:val="431E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3BFE"/>
    <w:multiLevelType w:val="hybridMultilevel"/>
    <w:tmpl w:val="7F789FF0"/>
    <w:lvl w:ilvl="0" w:tplc="67C08C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1FD9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BCF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81A70"/>
    <w:multiLevelType w:val="hybridMultilevel"/>
    <w:tmpl w:val="09A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6639D"/>
    <w:multiLevelType w:val="hybridMultilevel"/>
    <w:tmpl w:val="4BE62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>
    <w:nsid w:val="618B5059"/>
    <w:multiLevelType w:val="hybridMultilevel"/>
    <w:tmpl w:val="D550DC58"/>
    <w:lvl w:ilvl="0" w:tplc="E304D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E6B3A"/>
    <w:multiLevelType w:val="hybridMultilevel"/>
    <w:tmpl w:val="F3EA0BD0"/>
    <w:lvl w:ilvl="0" w:tplc="0734A4E2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E79F0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91B6D"/>
    <w:multiLevelType w:val="hybridMultilevel"/>
    <w:tmpl w:val="08528D7C"/>
    <w:lvl w:ilvl="0" w:tplc="4CFCF460">
      <w:start w:val="1"/>
      <w:numFmt w:val="decimal"/>
      <w:lvlText w:val="%1)"/>
      <w:lvlJc w:val="left"/>
      <w:pPr>
        <w:ind w:left="555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14865"/>
    <w:multiLevelType w:val="hybridMultilevel"/>
    <w:tmpl w:val="05864B00"/>
    <w:lvl w:ilvl="0" w:tplc="130292B8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 w:val="0"/>
        <w:color w:val="33405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7"/>
  </w:num>
  <w:num w:numId="4">
    <w:abstractNumId w:val="29"/>
  </w:num>
  <w:num w:numId="5">
    <w:abstractNumId w:val="4"/>
  </w:num>
  <w:num w:numId="6">
    <w:abstractNumId w:val="15"/>
  </w:num>
  <w:num w:numId="7">
    <w:abstractNumId w:val="10"/>
  </w:num>
  <w:num w:numId="8">
    <w:abstractNumId w:val="37"/>
  </w:num>
  <w:num w:numId="9">
    <w:abstractNumId w:val="24"/>
  </w:num>
  <w:num w:numId="10">
    <w:abstractNumId w:val="26"/>
  </w:num>
  <w:num w:numId="11">
    <w:abstractNumId w:val="14"/>
  </w:num>
  <w:num w:numId="12">
    <w:abstractNumId w:val="31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12"/>
  </w:num>
  <w:num w:numId="18">
    <w:abstractNumId w:val="32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  <w:num w:numId="24">
    <w:abstractNumId w:val="23"/>
  </w:num>
  <w:num w:numId="25">
    <w:abstractNumId w:val="13"/>
  </w:num>
  <w:num w:numId="26">
    <w:abstractNumId w:val="2"/>
  </w:num>
  <w:num w:numId="27">
    <w:abstractNumId w:val="8"/>
  </w:num>
  <w:num w:numId="28">
    <w:abstractNumId w:val="38"/>
  </w:num>
  <w:num w:numId="29">
    <w:abstractNumId w:val="0"/>
  </w:num>
  <w:num w:numId="30">
    <w:abstractNumId w:val="35"/>
  </w:num>
  <w:num w:numId="31">
    <w:abstractNumId w:val="28"/>
  </w:num>
  <w:num w:numId="32">
    <w:abstractNumId w:val="20"/>
  </w:num>
  <w:num w:numId="33">
    <w:abstractNumId w:val="34"/>
  </w:num>
  <w:num w:numId="34">
    <w:abstractNumId w:val="30"/>
  </w:num>
  <w:num w:numId="35">
    <w:abstractNumId w:val="6"/>
  </w:num>
  <w:num w:numId="36">
    <w:abstractNumId w:val="11"/>
  </w:num>
  <w:num w:numId="37">
    <w:abstractNumId w:val="1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07846"/>
    <w:rsid w:val="00007F2C"/>
    <w:rsid w:val="00010C50"/>
    <w:rsid w:val="000143E2"/>
    <w:rsid w:val="0001472A"/>
    <w:rsid w:val="00015A84"/>
    <w:rsid w:val="00021842"/>
    <w:rsid w:val="00022067"/>
    <w:rsid w:val="00022111"/>
    <w:rsid w:val="00022157"/>
    <w:rsid w:val="0002337E"/>
    <w:rsid w:val="00025D31"/>
    <w:rsid w:val="000301A2"/>
    <w:rsid w:val="00030305"/>
    <w:rsid w:val="00030C02"/>
    <w:rsid w:val="0003190C"/>
    <w:rsid w:val="00035452"/>
    <w:rsid w:val="000359D1"/>
    <w:rsid w:val="00035EA6"/>
    <w:rsid w:val="000368BD"/>
    <w:rsid w:val="00036F90"/>
    <w:rsid w:val="000376BA"/>
    <w:rsid w:val="0004351D"/>
    <w:rsid w:val="00045038"/>
    <w:rsid w:val="00047391"/>
    <w:rsid w:val="00047469"/>
    <w:rsid w:val="00051506"/>
    <w:rsid w:val="00051E03"/>
    <w:rsid w:val="000524A4"/>
    <w:rsid w:val="00054608"/>
    <w:rsid w:val="00062EC8"/>
    <w:rsid w:val="000710DE"/>
    <w:rsid w:val="000712B0"/>
    <w:rsid w:val="00072C6D"/>
    <w:rsid w:val="00072EAB"/>
    <w:rsid w:val="000759DE"/>
    <w:rsid w:val="00076686"/>
    <w:rsid w:val="00077056"/>
    <w:rsid w:val="00080B04"/>
    <w:rsid w:val="00082B33"/>
    <w:rsid w:val="00083F67"/>
    <w:rsid w:val="00087832"/>
    <w:rsid w:val="00093DD9"/>
    <w:rsid w:val="00094308"/>
    <w:rsid w:val="00095BF5"/>
    <w:rsid w:val="00097476"/>
    <w:rsid w:val="000A0159"/>
    <w:rsid w:val="000A04BE"/>
    <w:rsid w:val="000A2F17"/>
    <w:rsid w:val="000A5530"/>
    <w:rsid w:val="000A57DD"/>
    <w:rsid w:val="000A600F"/>
    <w:rsid w:val="000A7B20"/>
    <w:rsid w:val="000B21A7"/>
    <w:rsid w:val="000B2A6E"/>
    <w:rsid w:val="000B3E7A"/>
    <w:rsid w:val="000B4789"/>
    <w:rsid w:val="000B54E0"/>
    <w:rsid w:val="000B7879"/>
    <w:rsid w:val="000C1C2D"/>
    <w:rsid w:val="000C266C"/>
    <w:rsid w:val="000C3E69"/>
    <w:rsid w:val="000C3FD6"/>
    <w:rsid w:val="000C677A"/>
    <w:rsid w:val="000C6AF1"/>
    <w:rsid w:val="000C7BE3"/>
    <w:rsid w:val="000D1D51"/>
    <w:rsid w:val="000D40C9"/>
    <w:rsid w:val="000D621E"/>
    <w:rsid w:val="000E0573"/>
    <w:rsid w:val="000E0BCE"/>
    <w:rsid w:val="000E135E"/>
    <w:rsid w:val="000E20D5"/>
    <w:rsid w:val="000E2627"/>
    <w:rsid w:val="000E46C5"/>
    <w:rsid w:val="000E4AF5"/>
    <w:rsid w:val="000E5196"/>
    <w:rsid w:val="000E6E1F"/>
    <w:rsid w:val="000E70AD"/>
    <w:rsid w:val="000E793A"/>
    <w:rsid w:val="000F0C94"/>
    <w:rsid w:val="000F1A9C"/>
    <w:rsid w:val="000F1ABA"/>
    <w:rsid w:val="000F1C00"/>
    <w:rsid w:val="000F2D33"/>
    <w:rsid w:val="000F3DA0"/>
    <w:rsid w:val="000F7A4D"/>
    <w:rsid w:val="000F7AB9"/>
    <w:rsid w:val="00101E5F"/>
    <w:rsid w:val="0010629E"/>
    <w:rsid w:val="00106A87"/>
    <w:rsid w:val="001070FC"/>
    <w:rsid w:val="0010758E"/>
    <w:rsid w:val="00110DC7"/>
    <w:rsid w:val="00112FB9"/>
    <w:rsid w:val="00113998"/>
    <w:rsid w:val="00116D32"/>
    <w:rsid w:val="00117BB1"/>
    <w:rsid w:val="00120738"/>
    <w:rsid w:val="0012108E"/>
    <w:rsid w:val="00122A4B"/>
    <w:rsid w:val="00123864"/>
    <w:rsid w:val="001247CD"/>
    <w:rsid w:val="00124A65"/>
    <w:rsid w:val="00133100"/>
    <w:rsid w:val="00133D0F"/>
    <w:rsid w:val="00135BB2"/>
    <w:rsid w:val="0014189E"/>
    <w:rsid w:val="00142869"/>
    <w:rsid w:val="00142E4C"/>
    <w:rsid w:val="001553D7"/>
    <w:rsid w:val="00160F44"/>
    <w:rsid w:val="00162516"/>
    <w:rsid w:val="00162FE8"/>
    <w:rsid w:val="0016478D"/>
    <w:rsid w:val="00166C7A"/>
    <w:rsid w:val="00170287"/>
    <w:rsid w:val="001744D4"/>
    <w:rsid w:val="0018147F"/>
    <w:rsid w:val="00183344"/>
    <w:rsid w:val="00184A0D"/>
    <w:rsid w:val="00185E26"/>
    <w:rsid w:val="00190AEA"/>
    <w:rsid w:val="00190F72"/>
    <w:rsid w:val="00191315"/>
    <w:rsid w:val="001924BF"/>
    <w:rsid w:val="0019301D"/>
    <w:rsid w:val="001931FD"/>
    <w:rsid w:val="00195966"/>
    <w:rsid w:val="0019654B"/>
    <w:rsid w:val="001A0639"/>
    <w:rsid w:val="001A0C24"/>
    <w:rsid w:val="001A36BD"/>
    <w:rsid w:val="001A46F3"/>
    <w:rsid w:val="001A5FCD"/>
    <w:rsid w:val="001A6044"/>
    <w:rsid w:val="001A72B8"/>
    <w:rsid w:val="001B1ACA"/>
    <w:rsid w:val="001B27B9"/>
    <w:rsid w:val="001B5ACF"/>
    <w:rsid w:val="001B750C"/>
    <w:rsid w:val="001C2280"/>
    <w:rsid w:val="001C25E9"/>
    <w:rsid w:val="001C3FE5"/>
    <w:rsid w:val="001C72E7"/>
    <w:rsid w:val="001D1A8E"/>
    <w:rsid w:val="001D1B37"/>
    <w:rsid w:val="001D37FE"/>
    <w:rsid w:val="001D4580"/>
    <w:rsid w:val="001D6C06"/>
    <w:rsid w:val="001D70D0"/>
    <w:rsid w:val="001D710C"/>
    <w:rsid w:val="001D795A"/>
    <w:rsid w:val="001E13FB"/>
    <w:rsid w:val="001E327D"/>
    <w:rsid w:val="001E3CEB"/>
    <w:rsid w:val="001E59FE"/>
    <w:rsid w:val="001F10D8"/>
    <w:rsid w:val="001F211F"/>
    <w:rsid w:val="001F5FFF"/>
    <w:rsid w:val="001F6CA8"/>
    <w:rsid w:val="00200C1C"/>
    <w:rsid w:val="00206C41"/>
    <w:rsid w:val="00207F07"/>
    <w:rsid w:val="002102B7"/>
    <w:rsid w:val="002114C8"/>
    <w:rsid w:val="0021262E"/>
    <w:rsid w:val="00216C05"/>
    <w:rsid w:val="00221DEC"/>
    <w:rsid w:val="00221E0A"/>
    <w:rsid w:val="0022597B"/>
    <w:rsid w:val="00225AC6"/>
    <w:rsid w:val="002264F4"/>
    <w:rsid w:val="00226D96"/>
    <w:rsid w:val="0022713B"/>
    <w:rsid w:val="00230131"/>
    <w:rsid w:val="0023097C"/>
    <w:rsid w:val="00231037"/>
    <w:rsid w:val="00231E91"/>
    <w:rsid w:val="0023253B"/>
    <w:rsid w:val="00235A15"/>
    <w:rsid w:val="00237321"/>
    <w:rsid w:val="00237A6B"/>
    <w:rsid w:val="00237BC5"/>
    <w:rsid w:val="002448EB"/>
    <w:rsid w:val="0024597F"/>
    <w:rsid w:val="00245CCF"/>
    <w:rsid w:val="00246761"/>
    <w:rsid w:val="002469D0"/>
    <w:rsid w:val="00250F2A"/>
    <w:rsid w:val="00255905"/>
    <w:rsid w:val="002567FC"/>
    <w:rsid w:val="002569C6"/>
    <w:rsid w:val="002609DE"/>
    <w:rsid w:val="00262A55"/>
    <w:rsid w:val="00263287"/>
    <w:rsid w:val="0026328C"/>
    <w:rsid w:val="0026413F"/>
    <w:rsid w:val="00265B66"/>
    <w:rsid w:val="0026735D"/>
    <w:rsid w:val="0027069F"/>
    <w:rsid w:val="002708EE"/>
    <w:rsid w:val="00271518"/>
    <w:rsid w:val="00274FB5"/>
    <w:rsid w:val="002777D0"/>
    <w:rsid w:val="00284DD4"/>
    <w:rsid w:val="00285AA4"/>
    <w:rsid w:val="0028722B"/>
    <w:rsid w:val="002938C4"/>
    <w:rsid w:val="0029440E"/>
    <w:rsid w:val="00294D83"/>
    <w:rsid w:val="00296012"/>
    <w:rsid w:val="002A73BD"/>
    <w:rsid w:val="002A76C7"/>
    <w:rsid w:val="002A79FE"/>
    <w:rsid w:val="002B4204"/>
    <w:rsid w:val="002B5774"/>
    <w:rsid w:val="002C2456"/>
    <w:rsid w:val="002C2661"/>
    <w:rsid w:val="002C33D9"/>
    <w:rsid w:val="002C38DA"/>
    <w:rsid w:val="002C7B1B"/>
    <w:rsid w:val="002E34C9"/>
    <w:rsid w:val="002E4EC7"/>
    <w:rsid w:val="002F0EB8"/>
    <w:rsid w:val="002F303A"/>
    <w:rsid w:val="002F3AE4"/>
    <w:rsid w:val="002F5813"/>
    <w:rsid w:val="002F68FF"/>
    <w:rsid w:val="00300057"/>
    <w:rsid w:val="003000E7"/>
    <w:rsid w:val="00306B4A"/>
    <w:rsid w:val="00312616"/>
    <w:rsid w:val="0031724B"/>
    <w:rsid w:val="00322DCD"/>
    <w:rsid w:val="00323305"/>
    <w:rsid w:val="00324798"/>
    <w:rsid w:val="003247B2"/>
    <w:rsid w:val="00330E2A"/>
    <w:rsid w:val="00330F95"/>
    <w:rsid w:val="00331260"/>
    <w:rsid w:val="00332F47"/>
    <w:rsid w:val="0033447D"/>
    <w:rsid w:val="00335222"/>
    <w:rsid w:val="0033755B"/>
    <w:rsid w:val="0033775D"/>
    <w:rsid w:val="00337F6D"/>
    <w:rsid w:val="00340144"/>
    <w:rsid w:val="0034304C"/>
    <w:rsid w:val="003433F1"/>
    <w:rsid w:val="00343BB2"/>
    <w:rsid w:val="00344A63"/>
    <w:rsid w:val="00345A1C"/>
    <w:rsid w:val="00347C1F"/>
    <w:rsid w:val="003513FD"/>
    <w:rsid w:val="0035172A"/>
    <w:rsid w:val="00353F55"/>
    <w:rsid w:val="0035501C"/>
    <w:rsid w:val="003574EC"/>
    <w:rsid w:val="003608C5"/>
    <w:rsid w:val="00360D36"/>
    <w:rsid w:val="00365639"/>
    <w:rsid w:val="003658E1"/>
    <w:rsid w:val="00370945"/>
    <w:rsid w:val="00371A0C"/>
    <w:rsid w:val="00374694"/>
    <w:rsid w:val="00381528"/>
    <w:rsid w:val="0038739A"/>
    <w:rsid w:val="0038740A"/>
    <w:rsid w:val="00390296"/>
    <w:rsid w:val="00391C57"/>
    <w:rsid w:val="00392C39"/>
    <w:rsid w:val="0039327C"/>
    <w:rsid w:val="0039355D"/>
    <w:rsid w:val="00393CA3"/>
    <w:rsid w:val="003A0098"/>
    <w:rsid w:val="003A39C8"/>
    <w:rsid w:val="003A45D4"/>
    <w:rsid w:val="003A6559"/>
    <w:rsid w:val="003A6E2D"/>
    <w:rsid w:val="003B0C0D"/>
    <w:rsid w:val="003B2DAA"/>
    <w:rsid w:val="003B36F2"/>
    <w:rsid w:val="003B4F45"/>
    <w:rsid w:val="003B5DB2"/>
    <w:rsid w:val="003B6FA1"/>
    <w:rsid w:val="003C0B07"/>
    <w:rsid w:val="003C110B"/>
    <w:rsid w:val="003C3601"/>
    <w:rsid w:val="003C4EAF"/>
    <w:rsid w:val="003C6B9E"/>
    <w:rsid w:val="003C7805"/>
    <w:rsid w:val="003D0C1F"/>
    <w:rsid w:val="003D2789"/>
    <w:rsid w:val="003D4488"/>
    <w:rsid w:val="003D54D3"/>
    <w:rsid w:val="003D5D4A"/>
    <w:rsid w:val="003D5F22"/>
    <w:rsid w:val="003D6F34"/>
    <w:rsid w:val="003E00A2"/>
    <w:rsid w:val="003E1033"/>
    <w:rsid w:val="003E1A2D"/>
    <w:rsid w:val="003E3E3D"/>
    <w:rsid w:val="003E5352"/>
    <w:rsid w:val="003F058D"/>
    <w:rsid w:val="003F0B2A"/>
    <w:rsid w:val="003F0BAD"/>
    <w:rsid w:val="003F1185"/>
    <w:rsid w:val="003F123D"/>
    <w:rsid w:val="003F29C8"/>
    <w:rsid w:val="003F35E2"/>
    <w:rsid w:val="003F5DE5"/>
    <w:rsid w:val="0040095E"/>
    <w:rsid w:val="0040103E"/>
    <w:rsid w:val="004024C5"/>
    <w:rsid w:val="0040619C"/>
    <w:rsid w:val="004073C7"/>
    <w:rsid w:val="00410D01"/>
    <w:rsid w:val="00410D94"/>
    <w:rsid w:val="00413A82"/>
    <w:rsid w:val="00414A48"/>
    <w:rsid w:val="00417802"/>
    <w:rsid w:val="00422DB3"/>
    <w:rsid w:val="00422EE3"/>
    <w:rsid w:val="004239E6"/>
    <w:rsid w:val="00424729"/>
    <w:rsid w:val="004260C9"/>
    <w:rsid w:val="00426A20"/>
    <w:rsid w:val="00426D4D"/>
    <w:rsid w:val="00431A9D"/>
    <w:rsid w:val="00432941"/>
    <w:rsid w:val="00435E0C"/>
    <w:rsid w:val="00436601"/>
    <w:rsid w:val="00437DE5"/>
    <w:rsid w:val="004412E3"/>
    <w:rsid w:val="00442C93"/>
    <w:rsid w:val="00443AE1"/>
    <w:rsid w:val="004450E2"/>
    <w:rsid w:val="00445112"/>
    <w:rsid w:val="00445AA2"/>
    <w:rsid w:val="00445EA6"/>
    <w:rsid w:val="00445F14"/>
    <w:rsid w:val="00451664"/>
    <w:rsid w:val="00452F64"/>
    <w:rsid w:val="0045415B"/>
    <w:rsid w:val="004556BA"/>
    <w:rsid w:val="004567BC"/>
    <w:rsid w:val="004569DB"/>
    <w:rsid w:val="004603C5"/>
    <w:rsid w:val="004619A1"/>
    <w:rsid w:val="00465A87"/>
    <w:rsid w:val="00467AEE"/>
    <w:rsid w:val="00467D97"/>
    <w:rsid w:val="00471829"/>
    <w:rsid w:val="0047182C"/>
    <w:rsid w:val="00471849"/>
    <w:rsid w:val="004743CD"/>
    <w:rsid w:val="00476D8F"/>
    <w:rsid w:val="00484457"/>
    <w:rsid w:val="00484E8B"/>
    <w:rsid w:val="00486F61"/>
    <w:rsid w:val="0048755A"/>
    <w:rsid w:val="00490711"/>
    <w:rsid w:val="00492485"/>
    <w:rsid w:val="004948B0"/>
    <w:rsid w:val="004A1678"/>
    <w:rsid w:val="004A1760"/>
    <w:rsid w:val="004A192D"/>
    <w:rsid w:val="004A5674"/>
    <w:rsid w:val="004A5940"/>
    <w:rsid w:val="004A5BAE"/>
    <w:rsid w:val="004B3967"/>
    <w:rsid w:val="004B4536"/>
    <w:rsid w:val="004B5C1A"/>
    <w:rsid w:val="004B5D8D"/>
    <w:rsid w:val="004B656F"/>
    <w:rsid w:val="004B664A"/>
    <w:rsid w:val="004C0B4C"/>
    <w:rsid w:val="004C0E72"/>
    <w:rsid w:val="004C2F67"/>
    <w:rsid w:val="004C2FFB"/>
    <w:rsid w:val="004C35EF"/>
    <w:rsid w:val="004C39F7"/>
    <w:rsid w:val="004D1EF9"/>
    <w:rsid w:val="004D1FB1"/>
    <w:rsid w:val="004D3D11"/>
    <w:rsid w:val="004D60DB"/>
    <w:rsid w:val="004E20EC"/>
    <w:rsid w:val="004E34D6"/>
    <w:rsid w:val="004E3BAF"/>
    <w:rsid w:val="004E613A"/>
    <w:rsid w:val="004E788C"/>
    <w:rsid w:val="004F2C3B"/>
    <w:rsid w:val="004F35B5"/>
    <w:rsid w:val="004F4DB3"/>
    <w:rsid w:val="004F4F04"/>
    <w:rsid w:val="004F50CE"/>
    <w:rsid w:val="004F6952"/>
    <w:rsid w:val="004F6E09"/>
    <w:rsid w:val="005003CD"/>
    <w:rsid w:val="00502FF6"/>
    <w:rsid w:val="00505BC5"/>
    <w:rsid w:val="00507311"/>
    <w:rsid w:val="00515CC5"/>
    <w:rsid w:val="00516790"/>
    <w:rsid w:val="00517E39"/>
    <w:rsid w:val="005216FC"/>
    <w:rsid w:val="00522A79"/>
    <w:rsid w:val="00524002"/>
    <w:rsid w:val="00524AA7"/>
    <w:rsid w:val="005275AA"/>
    <w:rsid w:val="00530890"/>
    <w:rsid w:val="00532740"/>
    <w:rsid w:val="005351EE"/>
    <w:rsid w:val="00536181"/>
    <w:rsid w:val="00540488"/>
    <w:rsid w:val="00542CA6"/>
    <w:rsid w:val="00543CBB"/>
    <w:rsid w:val="005444CD"/>
    <w:rsid w:val="00544914"/>
    <w:rsid w:val="00545048"/>
    <w:rsid w:val="005451AB"/>
    <w:rsid w:val="00545272"/>
    <w:rsid w:val="0055144D"/>
    <w:rsid w:val="00552BF0"/>
    <w:rsid w:val="00552D63"/>
    <w:rsid w:val="0055433A"/>
    <w:rsid w:val="005556D2"/>
    <w:rsid w:val="00555E46"/>
    <w:rsid w:val="005576C7"/>
    <w:rsid w:val="00563173"/>
    <w:rsid w:val="0056321F"/>
    <w:rsid w:val="00565E83"/>
    <w:rsid w:val="00570187"/>
    <w:rsid w:val="00571E8D"/>
    <w:rsid w:val="00573266"/>
    <w:rsid w:val="00577CCC"/>
    <w:rsid w:val="00577E24"/>
    <w:rsid w:val="0058030A"/>
    <w:rsid w:val="005814F6"/>
    <w:rsid w:val="005902A5"/>
    <w:rsid w:val="00591268"/>
    <w:rsid w:val="00593596"/>
    <w:rsid w:val="0059540B"/>
    <w:rsid w:val="00595903"/>
    <w:rsid w:val="005A2550"/>
    <w:rsid w:val="005A7681"/>
    <w:rsid w:val="005B4752"/>
    <w:rsid w:val="005B482B"/>
    <w:rsid w:val="005D0367"/>
    <w:rsid w:val="005D0421"/>
    <w:rsid w:val="005D05C9"/>
    <w:rsid w:val="005D0651"/>
    <w:rsid w:val="005D144F"/>
    <w:rsid w:val="005D25CF"/>
    <w:rsid w:val="005D3980"/>
    <w:rsid w:val="005D6042"/>
    <w:rsid w:val="005D7943"/>
    <w:rsid w:val="005E7847"/>
    <w:rsid w:val="005F2D74"/>
    <w:rsid w:val="005F4403"/>
    <w:rsid w:val="006000E7"/>
    <w:rsid w:val="00601DEB"/>
    <w:rsid w:val="00602160"/>
    <w:rsid w:val="006023ED"/>
    <w:rsid w:val="00602EBF"/>
    <w:rsid w:val="006053D5"/>
    <w:rsid w:val="00606A79"/>
    <w:rsid w:val="0060782B"/>
    <w:rsid w:val="006122BB"/>
    <w:rsid w:val="00614952"/>
    <w:rsid w:val="00615EBC"/>
    <w:rsid w:val="00616720"/>
    <w:rsid w:val="00617305"/>
    <w:rsid w:val="00617689"/>
    <w:rsid w:val="006177FF"/>
    <w:rsid w:val="00626256"/>
    <w:rsid w:val="00626316"/>
    <w:rsid w:val="00635B3A"/>
    <w:rsid w:val="006400FB"/>
    <w:rsid w:val="00642202"/>
    <w:rsid w:val="00642647"/>
    <w:rsid w:val="00644B99"/>
    <w:rsid w:val="00644D50"/>
    <w:rsid w:val="0064687C"/>
    <w:rsid w:val="00647BA2"/>
    <w:rsid w:val="00650B14"/>
    <w:rsid w:val="00653986"/>
    <w:rsid w:val="006559A8"/>
    <w:rsid w:val="0065748D"/>
    <w:rsid w:val="00662128"/>
    <w:rsid w:val="006646F0"/>
    <w:rsid w:val="00665041"/>
    <w:rsid w:val="00665CDB"/>
    <w:rsid w:val="00671007"/>
    <w:rsid w:val="00672CE2"/>
    <w:rsid w:val="00674B32"/>
    <w:rsid w:val="00677641"/>
    <w:rsid w:val="00681D15"/>
    <w:rsid w:val="00685A5C"/>
    <w:rsid w:val="00687BA7"/>
    <w:rsid w:val="00687F38"/>
    <w:rsid w:val="00692946"/>
    <w:rsid w:val="00693044"/>
    <w:rsid w:val="00694E5E"/>
    <w:rsid w:val="006A0E49"/>
    <w:rsid w:val="006A2626"/>
    <w:rsid w:val="006A6F49"/>
    <w:rsid w:val="006A7E39"/>
    <w:rsid w:val="006B1178"/>
    <w:rsid w:val="006B12FE"/>
    <w:rsid w:val="006B31F7"/>
    <w:rsid w:val="006B4D85"/>
    <w:rsid w:val="006B5469"/>
    <w:rsid w:val="006B5BD6"/>
    <w:rsid w:val="006B749D"/>
    <w:rsid w:val="006C6D9C"/>
    <w:rsid w:val="006D09FD"/>
    <w:rsid w:val="006D7FB5"/>
    <w:rsid w:val="006E6C5E"/>
    <w:rsid w:val="006F0791"/>
    <w:rsid w:val="006F0801"/>
    <w:rsid w:val="006F15E7"/>
    <w:rsid w:val="006F54A2"/>
    <w:rsid w:val="007012CF"/>
    <w:rsid w:val="00701942"/>
    <w:rsid w:val="00701B48"/>
    <w:rsid w:val="00712A99"/>
    <w:rsid w:val="00713D14"/>
    <w:rsid w:val="0071414A"/>
    <w:rsid w:val="00714BB3"/>
    <w:rsid w:val="00716661"/>
    <w:rsid w:val="00717741"/>
    <w:rsid w:val="007207B0"/>
    <w:rsid w:val="00722592"/>
    <w:rsid w:val="00723463"/>
    <w:rsid w:val="007236C2"/>
    <w:rsid w:val="007247EA"/>
    <w:rsid w:val="00725DFD"/>
    <w:rsid w:val="007266B1"/>
    <w:rsid w:val="007276B0"/>
    <w:rsid w:val="00733885"/>
    <w:rsid w:val="00733DC0"/>
    <w:rsid w:val="00735079"/>
    <w:rsid w:val="00736EA6"/>
    <w:rsid w:val="0074044B"/>
    <w:rsid w:val="00742D0D"/>
    <w:rsid w:val="00747608"/>
    <w:rsid w:val="007479C6"/>
    <w:rsid w:val="007529E0"/>
    <w:rsid w:val="00763852"/>
    <w:rsid w:val="0076497A"/>
    <w:rsid w:val="00764CA8"/>
    <w:rsid w:val="00764D58"/>
    <w:rsid w:val="007650A0"/>
    <w:rsid w:val="00765545"/>
    <w:rsid w:val="00766F13"/>
    <w:rsid w:val="00770C7C"/>
    <w:rsid w:val="007719EF"/>
    <w:rsid w:val="00773DC5"/>
    <w:rsid w:val="00774285"/>
    <w:rsid w:val="007758F4"/>
    <w:rsid w:val="007810B5"/>
    <w:rsid w:val="00784EC2"/>
    <w:rsid w:val="007912F6"/>
    <w:rsid w:val="00791D7F"/>
    <w:rsid w:val="0079296B"/>
    <w:rsid w:val="007934E0"/>
    <w:rsid w:val="007941BD"/>
    <w:rsid w:val="00794A03"/>
    <w:rsid w:val="00795AE1"/>
    <w:rsid w:val="007A3773"/>
    <w:rsid w:val="007A5159"/>
    <w:rsid w:val="007B1036"/>
    <w:rsid w:val="007B6CFC"/>
    <w:rsid w:val="007B7B3F"/>
    <w:rsid w:val="007C04BC"/>
    <w:rsid w:val="007C1860"/>
    <w:rsid w:val="007C1CD5"/>
    <w:rsid w:val="007C2B0A"/>
    <w:rsid w:val="007C3D3C"/>
    <w:rsid w:val="007C4531"/>
    <w:rsid w:val="007C7FED"/>
    <w:rsid w:val="007D7FEB"/>
    <w:rsid w:val="007E38C4"/>
    <w:rsid w:val="007E423B"/>
    <w:rsid w:val="007E5959"/>
    <w:rsid w:val="007E6197"/>
    <w:rsid w:val="007E707C"/>
    <w:rsid w:val="007F0BF6"/>
    <w:rsid w:val="007F1C49"/>
    <w:rsid w:val="007F2B86"/>
    <w:rsid w:val="007F32F5"/>
    <w:rsid w:val="007F37C9"/>
    <w:rsid w:val="007F3863"/>
    <w:rsid w:val="007F4AF4"/>
    <w:rsid w:val="007F53A8"/>
    <w:rsid w:val="007F6791"/>
    <w:rsid w:val="00803D6A"/>
    <w:rsid w:val="008045C7"/>
    <w:rsid w:val="008052A7"/>
    <w:rsid w:val="008060BD"/>
    <w:rsid w:val="00806AAF"/>
    <w:rsid w:val="0081078C"/>
    <w:rsid w:val="00810F5E"/>
    <w:rsid w:val="00812009"/>
    <w:rsid w:val="00812425"/>
    <w:rsid w:val="00812510"/>
    <w:rsid w:val="008143AD"/>
    <w:rsid w:val="00814B01"/>
    <w:rsid w:val="0081716F"/>
    <w:rsid w:val="008172A6"/>
    <w:rsid w:val="00817961"/>
    <w:rsid w:val="00820FFA"/>
    <w:rsid w:val="0082401B"/>
    <w:rsid w:val="00824AF8"/>
    <w:rsid w:val="0082507E"/>
    <w:rsid w:val="00825575"/>
    <w:rsid w:val="00825F84"/>
    <w:rsid w:val="00827880"/>
    <w:rsid w:val="0082791A"/>
    <w:rsid w:val="008302C8"/>
    <w:rsid w:val="00830384"/>
    <w:rsid w:val="008304A4"/>
    <w:rsid w:val="00831489"/>
    <w:rsid w:val="00832A12"/>
    <w:rsid w:val="008340DA"/>
    <w:rsid w:val="00835AE5"/>
    <w:rsid w:val="00836A04"/>
    <w:rsid w:val="008447D4"/>
    <w:rsid w:val="00845DEB"/>
    <w:rsid w:val="00847A5D"/>
    <w:rsid w:val="00852359"/>
    <w:rsid w:val="00852630"/>
    <w:rsid w:val="0085519B"/>
    <w:rsid w:val="00856D96"/>
    <w:rsid w:val="008578A1"/>
    <w:rsid w:val="00862C66"/>
    <w:rsid w:val="00863C02"/>
    <w:rsid w:val="00864C6D"/>
    <w:rsid w:val="0086657A"/>
    <w:rsid w:val="008673C0"/>
    <w:rsid w:val="0086772E"/>
    <w:rsid w:val="0086774E"/>
    <w:rsid w:val="00870412"/>
    <w:rsid w:val="008708AC"/>
    <w:rsid w:val="0087217D"/>
    <w:rsid w:val="0087589D"/>
    <w:rsid w:val="00875D6D"/>
    <w:rsid w:val="008819B8"/>
    <w:rsid w:val="0088275C"/>
    <w:rsid w:val="00882937"/>
    <w:rsid w:val="00883035"/>
    <w:rsid w:val="00883D41"/>
    <w:rsid w:val="00885C89"/>
    <w:rsid w:val="00886C83"/>
    <w:rsid w:val="0088788A"/>
    <w:rsid w:val="0089337A"/>
    <w:rsid w:val="008935A7"/>
    <w:rsid w:val="00896109"/>
    <w:rsid w:val="008A00A4"/>
    <w:rsid w:val="008A1476"/>
    <w:rsid w:val="008A2D05"/>
    <w:rsid w:val="008A3AE4"/>
    <w:rsid w:val="008A4561"/>
    <w:rsid w:val="008A4A08"/>
    <w:rsid w:val="008A4A29"/>
    <w:rsid w:val="008A5302"/>
    <w:rsid w:val="008A6A56"/>
    <w:rsid w:val="008A6DCD"/>
    <w:rsid w:val="008B0359"/>
    <w:rsid w:val="008B080C"/>
    <w:rsid w:val="008B3B34"/>
    <w:rsid w:val="008B3F19"/>
    <w:rsid w:val="008B4F0A"/>
    <w:rsid w:val="008B52F0"/>
    <w:rsid w:val="008B6A68"/>
    <w:rsid w:val="008C03F8"/>
    <w:rsid w:val="008C133B"/>
    <w:rsid w:val="008C50B8"/>
    <w:rsid w:val="008C724C"/>
    <w:rsid w:val="008D161F"/>
    <w:rsid w:val="008D34EF"/>
    <w:rsid w:val="008D41DE"/>
    <w:rsid w:val="008D6DE3"/>
    <w:rsid w:val="008E03C2"/>
    <w:rsid w:val="008E0EF6"/>
    <w:rsid w:val="008E20C2"/>
    <w:rsid w:val="008E68FC"/>
    <w:rsid w:val="008E6A37"/>
    <w:rsid w:val="008E6C1B"/>
    <w:rsid w:val="008E6D28"/>
    <w:rsid w:val="008F3E5F"/>
    <w:rsid w:val="008F47AC"/>
    <w:rsid w:val="008F7A3B"/>
    <w:rsid w:val="0090102E"/>
    <w:rsid w:val="00907753"/>
    <w:rsid w:val="00907EF4"/>
    <w:rsid w:val="00911F74"/>
    <w:rsid w:val="009120FC"/>
    <w:rsid w:val="0091319E"/>
    <w:rsid w:val="0091638D"/>
    <w:rsid w:val="00916851"/>
    <w:rsid w:val="00916B08"/>
    <w:rsid w:val="00917BB2"/>
    <w:rsid w:val="0092452A"/>
    <w:rsid w:val="00930565"/>
    <w:rsid w:val="0094611F"/>
    <w:rsid w:val="0094632E"/>
    <w:rsid w:val="00950675"/>
    <w:rsid w:val="00953C39"/>
    <w:rsid w:val="00954E71"/>
    <w:rsid w:val="009551F3"/>
    <w:rsid w:val="0095554A"/>
    <w:rsid w:val="00956093"/>
    <w:rsid w:val="0095692F"/>
    <w:rsid w:val="00957CA7"/>
    <w:rsid w:val="00960BA7"/>
    <w:rsid w:val="00962204"/>
    <w:rsid w:val="00964EEA"/>
    <w:rsid w:val="009675CA"/>
    <w:rsid w:val="00973CE5"/>
    <w:rsid w:val="009769CD"/>
    <w:rsid w:val="00980011"/>
    <w:rsid w:val="0098506F"/>
    <w:rsid w:val="00986ECC"/>
    <w:rsid w:val="00990EA0"/>
    <w:rsid w:val="00996EEC"/>
    <w:rsid w:val="00997949"/>
    <w:rsid w:val="00997EE6"/>
    <w:rsid w:val="009A0892"/>
    <w:rsid w:val="009A10F9"/>
    <w:rsid w:val="009A1A1F"/>
    <w:rsid w:val="009A2E92"/>
    <w:rsid w:val="009A367A"/>
    <w:rsid w:val="009A51CE"/>
    <w:rsid w:val="009A6322"/>
    <w:rsid w:val="009A65C5"/>
    <w:rsid w:val="009B0751"/>
    <w:rsid w:val="009B11E9"/>
    <w:rsid w:val="009B3AB9"/>
    <w:rsid w:val="009C0084"/>
    <w:rsid w:val="009C0155"/>
    <w:rsid w:val="009C04C8"/>
    <w:rsid w:val="009C09A1"/>
    <w:rsid w:val="009C1A02"/>
    <w:rsid w:val="009C310B"/>
    <w:rsid w:val="009C4DDB"/>
    <w:rsid w:val="009C6089"/>
    <w:rsid w:val="009D0021"/>
    <w:rsid w:val="009D47DE"/>
    <w:rsid w:val="009D5978"/>
    <w:rsid w:val="009D5B23"/>
    <w:rsid w:val="009D7CF4"/>
    <w:rsid w:val="009E2E09"/>
    <w:rsid w:val="009E3179"/>
    <w:rsid w:val="009E4AB8"/>
    <w:rsid w:val="009F1884"/>
    <w:rsid w:val="009F6880"/>
    <w:rsid w:val="00A02CB8"/>
    <w:rsid w:val="00A10440"/>
    <w:rsid w:val="00A10599"/>
    <w:rsid w:val="00A11B07"/>
    <w:rsid w:val="00A17682"/>
    <w:rsid w:val="00A2350D"/>
    <w:rsid w:val="00A24775"/>
    <w:rsid w:val="00A24CD7"/>
    <w:rsid w:val="00A30335"/>
    <w:rsid w:val="00A35310"/>
    <w:rsid w:val="00A37261"/>
    <w:rsid w:val="00A3777F"/>
    <w:rsid w:val="00A41143"/>
    <w:rsid w:val="00A41393"/>
    <w:rsid w:val="00A423F5"/>
    <w:rsid w:val="00A42884"/>
    <w:rsid w:val="00A454F0"/>
    <w:rsid w:val="00A46A96"/>
    <w:rsid w:val="00A516B2"/>
    <w:rsid w:val="00A52A2F"/>
    <w:rsid w:val="00A53A41"/>
    <w:rsid w:val="00A54EDE"/>
    <w:rsid w:val="00A555C9"/>
    <w:rsid w:val="00A600EE"/>
    <w:rsid w:val="00A622AE"/>
    <w:rsid w:val="00A65C69"/>
    <w:rsid w:val="00A74A94"/>
    <w:rsid w:val="00A801D4"/>
    <w:rsid w:val="00A8115B"/>
    <w:rsid w:val="00A823A8"/>
    <w:rsid w:val="00A85245"/>
    <w:rsid w:val="00A8668A"/>
    <w:rsid w:val="00A86B99"/>
    <w:rsid w:val="00A924BC"/>
    <w:rsid w:val="00A95471"/>
    <w:rsid w:val="00A96270"/>
    <w:rsid w:val="00AA1D01"/>
    <w:rsid w:val="00AA624B"/>
    <w:rsid w:val="00AA6A58"/>
    <w:rsid w:val="00AB2166"/>
    <w:rsid w:val="00AB22D8"/>
    <w:rsid w:val="00AB31DF"/>
    <w:rsid w:val="00AB35E9"/>
    <w:rsid w:val="00AB3AA0"/>
    <w:rsid w:val="00AB6162"/>
    <w:rsid w:val="00AB7119"/>
    <w:rsid w:val="00AC0304"/>
    <w:rsid w:val="00AC1948"/>
    <w:rsid w:val="00AC395F"/>
    <w:rsid w:val="00AC3C41"/>
    <w:rsid w:val="00AC62AD"/>
    <w:rsid w:val="00AC6B70"/>
    <w:rsid w:val="00AC73CA"/>
    <w:rsid w:val="00AC74F3"/>
    <w:rsid w:val="00AD24BB"/>
    <w:rsid w:val="00AD2C20"/>
    <w:rsid w:val="00AD2E45"/>
    <w:rsid w:val="00AD4163"/>
    <w:rsid w:val="00AD5BE8"/>
    <w:rsid w:val="00AD6D9C"/>
    <w:rsid w:val="00AD7BBB"/>
    <w:rsid w:val="00AE0A15"/>
    <w:rsid w:val="00AE4F1E"/>
    <w:rsid w:val="00AE6D60"/>
    <w:rsid w:val="00AF2974"/>
    <w:rsid w:val="00AF4927"/>
    <w:rsid w:val="00B00033"/>
    <w:rsid w:val="00B00B17"/>
    <w:rsid w:val="00B00EBC"/>
    <w:rsid w:val="00B020F9"/>
    <w:rsid w:val="00B03600"/>
    <w:rsid w:val="00B04EA4"/>
    <w:rsid w:val="00B07CC4"/>
    <w:rsid w:val="00B12051"/>
    <w:rsid w:val="00B138A8"/>
    <w:rsid w:val="00B25460"/>
    <w:rsid w:val="00B26F14"/>
    <w:rsid w:val="00B31B9F"/>
    <w:rsid w:val="00B32742"/>
    <w:rsid w:val="00B33723"/>
    <w:rsid w:val="00B3626A"/>
    <w:rsid w:val="00B36608"/>
    <w:rsid w:val="00B369AE"/>
    <w:rsid w:val="00B40E9A"/>
    <w:rsid w:val="00B420AA"/>
    <w:rsid w:val="00B42D93"/>
    <w:rsid w:val="00B4335C"/>
    <w:rsid w:val="00B4666C"/>
    <w:rsid w:val="00B47B6D"/>
    <w:rsid w:val="00B527AE"/>
    <w:rsid w:val="00B535DD"/>
    <w:rsid w:val="00B54A82"/>
    <w:rsid w:val="00B55AB6"/>
    <w:rsid w:val="00B64B10"/>
    <w:rsid w:val="00B64CF2"/>
    <w:rsid w:val="00B664A4"/>
    <w:rsid w:val="00B66B3B"/>
    <w:rsid w:val="00B66BD3"/>
    <w:rsid w:val="00B6758B"/>
    <w:rsid w:val="00B675A3"/>
    <w:rsid w:val="00B74863"/>
    <w:rsid w:val="00B767C7"/>
    <w:rsid w:val="00B77ABE"/>
    <w:rsid w:val="00B8057F"/>
    <w:rsid w:val="00B8160D"/>
    <w:rsid w:val="00B81CDA"/>
    <w:rsid w:val="00B82820"/>
    <w:rsid w:val="00B8584D"/>
    <w:rsid w:val="00B94082"/>
    <w:rsid w:val="00B9539C"/>
    <w:rsid w:val="00B97DF0"/>
    <w:rsid w:val="00B97E60"/>
    <w:rsid w:val="00BA4B21"/>
    <w:rsid w:val="00BA52BA"/>
    <w:rsid w:val="00BA6729"/>
    <w:rsid w:val="00BB269E"/>
    <w:rsid w:val="00BB26F6"/>
    <w:rsid w:val="00BB3317"/>
    <w:rsid w:val="00BB3EED"/>
    <w:rsid w:val="00BC0B6B"/>
    <w:rsid w:val="00BC0D31"/>
    <w:rsid w:val="00BC5943"/>
    <w:rsid w:val="00BC6087"/>
    <w:rsid w:val="00BC659A"/>
    <w:rsid w:val="00BD3950"/>
    <w:rsid w:val="00BD742F"/>
    <w:rsid w:val="00BD76BE"/>
    <w:rsid w:val="00BE0462"/>
    <w:rsid w:val="00BE10DD"/>
    <w:rsid w:val="00BE1626"/>
    <w:rsid w:val="00BE4D81"/>
    <w:rsid w:val="00BE60C1"/>
    <w:rsid w:val="00BE6DE7"/>
    <w:rsid w:val="00BE7173"/>
    <w:rsid w:val="00BF0120"/>
    <w:rsid w:val="00BF0E57"/>
    <w:rsid w:val="00BF531A"/>
    <w:rsid w:val="00BF7471"/>
    <w:rsid w:val="00C01D3B"/>
    <w:rsid w:val="00C0364C"/>
    <w:rsid w:val="00C03F9D"/>
    <w:rsid w:val="00C07377"/>
    <w:rsid w:val="00C1051F"/>
    <w:rsid w:val="00C12382"/>
    <w:rsid w:val="00C13650"/>
    <w:rsid w:val="00C13697"/>
    <w:rsid w:val="00C137F3"/>
    <w:rsid w:val="00C138A2"/>
    <w:rsid w:val="00C175D4"/>
    <w:rsid w:val="00C25AD9"/>
    <w:rsid w:val="00C26F87"/>
    <w:rsid w:val="00C27192"/>
    <w:rsid w:val="00C27509"/>
    <w:rsid w:val="00C3079F"/>
    <w:rsid w:val="00C34B45"/>
    <w:rsid w:val="00C43D63"/>
    <w:rsid w:val="00C44F14"/>
    <w:rsid w:val="00C47624"/>
    <w:rsid w:val="00C510CC"/>
    <w:rsid w:val="00C51466"/>
    <w:rsid w:val="00C529CD"/>
    <w:rsid w:val="00C52FF4"/>
    <w:rsid w:val="00C53A3A"/>
    <w:rsid w:val="00C60F8E"/>
    <w:rsid w:val="00C61323"/>
    <w:rsid w:val="00C6135B"/>
    <w:rsid w:val="00C61EB3"/>
    <w:rsid w:val="00C63279"/>
    <w:rsid w:val="00C65A09"/>
    <w:rsid w:val="00C66A5D"/>
    <w:rsid w:val="00C700DB"/>
    <w:rsid w:val="00C70271"/>
    <w:rsid w:val="00C70F3F"/>
    <w:rsid w:val="00C73EE8"/>
    <w:rsid w:val="00C75EB4"/>
    <w:rsid w:val="00C76160"/>
    <w:rsid w:val="00C8073B"/>
    <w:rsid w:val="00C82844"/>
    <w:rsid w:val="00C83635"/>
    <w:rsid w:val="00C84F64"/>
    <w:rsid w:val="00C918F9"/>
    <w:rsid w:val="00C936E7"/>
    <w:rsid w:val="00C953A4"/>
    <w:rsid w:val="00C96C76"/>
    <w:rsid w:val="00C97445"/>
    <w:rsid w:val="00CA0813"/>
    <w:rsid w:val="00CA1441"/>
    <w:rsid w:val="00CA1F81"/>
    <w:rsid w:val="00CA2FDE"/>
    <w:rsid w:val="00CA334E"/>
    <w:rsid w:val="00CA5622"/>
    <w:rsid w:val="00CB0555"/>
    <w:rsid w:val="00CB1D43"/>
    <w:rsid w:val="00CB5941"/>
    <w:rsid w:val="00CB6179"/>
    <w:rsid w:val="00CB63B3"/>
    <w:rsid w:val="00CB6541"/>
    <w:rsid w:val="00CB74B9"/>
    <w:rsid w:val="00CC116F"/>
    <w:rsid w:val="00CC1AD0"/>
    <w:rsid w:val="00CC3A9C"/>
    <w:rsid w:val="00CC3FC3"/>
    <w:rsid w:val="00CC54FD"/>
    <w:rsid w:val="00CC6B41"/>
    <w:rsid w:val="00CC7906"/>
    <w:rsid w:val="00CD03DA"/>
    <w:rsid w:val="00CD2C13"/>
    <w:rsid w:val="00CD6418"/>
    <w:rsid w:val="00CD6E89"/>
    <w:rsid w:val="00CD7FCA"/>
    <w:rsid w:val="00CE020D"/>
    <w:rsid w:val="00CE0834"/>
    <w:rsid w:val="00CE2354"/>
    <w:rsid w:val="00CE30D7"/>
    <w:rsid w:val="00CF19C7"/>
    <w:rsid w:val="00CF1D37"/>
    <w:rsid w:val="00CF483E"/>
    <w:rsid w:val="00CF49BC"/>
    <w:rsid w:val="00CF524F"/>
    <w:rsid w:val="00D0095F"/>
    <w:rsid w:val="00D02E9D"/>
    <w:rsid w:val="00D05C39"/>
    <w:rsid w:val="00D06510"/>
    <w:rsid w:val="00D066EE"/>
    <w:rsid w:val="00D07257"/>
    <w:rsid w:val="00D10901"/>
    <w:rsid w:val="00D11788"/>
    <w:rsid w:val="00D15586"/>
    <w:rsid w:val="00D15B6C"/>
    <w:rsid w:val="00D16030"/>
    <w:rsid w:val="00D1606D"/>
    <w:rsid w:val="00D20991"/>
    <w:rsid w:val="00D22326"/>
    <w:rsid w:val="00D22F12"/>
    <w:rsid w:val="00D23311"/>
    <w:rsid w:val="00D242D8"/>
    <w:rsid w:val="00D2616C"/>
    <w:rsid w:val="00D2664B"/>
    <w:rsid w:val="00D34AE9"/>
    <w:rsid w:val="00D36D49"/>
    <w:rsid w:val="00D42CD3"/>
    <w:rsid w:val="00D44C2D"/>
    <w:rsid w:val="00D505A9"/>
    <w:rsid w:val="00D51439"/>
    <w:rsid w:val="00D51F13"/>
    <w:rsid w:val="00D52419"/>
    <w:rsid w:val="00D5511D"/>
    <w:rsid w:val="00D55DE6"/>
    <w:rsid w:val="00D56595"/>
    <w:rsid w:val="00D57567"/>
    <w:rsid w:val="00D57F6B"/>
    <w:rsid w:val="00D6098E"/>
    <w:rsid w:val="00D60E0D"/>
    <w:rsid w:val="00D6504B"/>
    <w:rsid w:val="00D66EDE"/>
    <w:rsid w:val="00D71246"/>
    <w:rsid w:val="00D73ADD"/>
    <w:rsid w:val="00D75E77"/>
    <w:rsid w:val="00D81776"/>
    <w:rsid w:val="00D82268"/>
    <w:rsid w:val="00D82BF8"/>
    <w:rsid w:val="00D83892"/>
    <w:rsid w:val="00D838C7"/>
    <w:rsid w:val="00D86ED3"/>
    <w:rsid w:val="00D90A7B"/>
    <w:rsid w:val="00D90D47"/>
    <w:rsid w:val="00D911FC"/>
    <w:rsid w:val="00D914AC"/>
    <w:rsid w:val="00D92918"/>
    <w:rsid w:val="00D94807"/>
    <w:rsid w:val="00DA1592"/>
    <w:rsid w:val="00DA3DDC"/>
    <w:rsid w:val="00DA6D50"/>
    <w:rsid w:val="00DB0E62"/>
    <w:rsid w:val="00DB0F04"/>
    <w:rsid w:val="00DB5407"/>
    <w:rsid w:val="00DC0BCF"/>
    <w:rsid w:val="00DC0C8F"/>
    <w:rsid w:val="00DC3018"/>
    <w:rsid w:val="00DC31C9"/>
    <w:rsid w:val="00DC423D"/>
    <w:rsid w:val="00DC496E"/>
    <w:rsid w:val="00DC58D9"/>
    <w:rsid w:val="00DC643A"/>
    <w:rsid w:val="00DD0A5F"/>
    <w:rsid w:val="00DD1773"/>
    <w:rsid w:val="00DD1F55"/>
    <w:rsid w:val="00DD4291"/>
    <w:rsid w:val="00DD521C"/>
    <w:rsid w:val="00DE34A9"/>
    <w:rsid w:val="00DE480F"/>
    <w:rsid w:val="00DE4957"/>
    <w:rsid w:val="00DE5FA6"/>
    <w:rsid w:val="00DE6C5E"/>
    <w:rsid w:val="00DF1E45"/>
    <w:rsid w:val="00DF2B63"/>
    <w:rsid w:val="00DF3701"/>
    <w:rsid w:val="00DF4B46"/>
    <w:rsid w:val="00DF57F3"/>
    <w:rsid w:val="00E07600"/>
    <w:rsid w:val="00E123BA"/>
    <w:rsid w:val="00E12404"/>
    <w:rsid w:val="00E12A91"/>
    <w:rsid w:val="00E13151"/>
    <w:rsid w:val="00E13F6E"/>
    <w:rsid w:val="00E14A9D"/>
    <w:rsid w:val="00E1706E"/>
    <w:rsid w:val="00E20FC5"/>
    <w:rsid w:val="00E21094"/>
    <w:rsid w:val="00E21FD5"/>
    <w:rsid w:val="00E223F7"/>
    <w:rsid w:val="00E2296E"/>
    <w:rsid w:val="00E22A43"/>
    <w:rsid w:val="00E2307B"/>
    <w:rsid w:val="00E24726"/>
    <w:rsid w:val="00E2614F"/>
    <w:rsid w:val="00E26790"/>
    <w:rsid w:val="00E27FF4"/>
    <w:rsid w:val="00E3152F"/>
    <w:rsid w:val="00E3253B"/>
    <w:rsid w:val="00E33DA0"/>
    <w:rsid w:val="00E34361"/>
    <w:rsid w:val="00E34C3F"/>
    <w:rsid w:val="00E35F07"/>
    <w:rsid w:val="00E36679"/>
    <w:rsid w:val="00E40800"/>
    <w:rsid w:val="00E40CE9"/>
    <w:rsid w:val="00E43A83"/>
    <w:rsid w:val="00E608D6"/>
    <w:rsid w:val="00E6159C"/>
    <w:rsid w:val="00E61954"/>
    <w:rsid w:val="00E62AA1"/>
    <w:rsid w:val="00E63139"/>
    <w:rsid w:val="00E631B1"/>
    <w:rsid w:val="00E639B9"/>
    <w:rsid w:val="00E64B86"/>
    <w:rsid w:val="00E679DE"/>
    <w:rsid w:val="00E70FD6"/>
    <w:rsid w:val="00E71485"/>
    <w:rsid w:val="00E71530"/>
    <w:rsid w:val="00E72792"/>
    <w:rsid w:val="00E72A20"/>
    <w:rsid w:val="00E73126"/>
    <w:rsid w:val="00E775A5"/>
    <w:rsid w:val="00E804D5"/>
    <w:rsid w:val="00E807C3"/>
    <w:rsid w:val="00E83275"/>
    <w:rsid w:val="00E8369F"/>
    <w:rsid w:val="00E847BE"/>
    <w:rsid w:val="00E87666"/>
    <w:rsid w:val="00E90401"/>
    <w:rsid w:val="00E928A0"/>
    <w:rsid w:val="00E940BE"/>
    <w:rsid w:val="00E96A6C"/>
    <w:rsid w:val="00E97ECC"/>
    <w:rsid w:val="00EA0487"/>
    <w:rsid w:val="00EA2180"/>
    <w:rsid w:val="00EA322B"/>
    <w:rsid w:val="00EA3F91"/>
    <w:rsid w:val="00EA54AE"/>
    <w:rsid w:val="00EA5871"/>
    <w:rsid w:val="00EA610C"/>
    <w:rsid w:val="00EA664E"/>
    <w:rsid w:val="00EA66ED"/>
    <w:rsid w:val="00EA6A66"/>
    <w:rsid w:val="00EA7F0A"/>
    <w:rsid w:val="00EB25E5"/>
    <w:rsid w:val="00EB5AB6"/>
    <w:rsid w:val="00EC1104"/>
    <w:rsid w:val="00EC4057"/>
    <w:rsid w:val="00EC415E"/>
    <w:rsid w:val="00EC4D40"/>
    <w:rsid w:val="00EC5171"/>
    <w:rsid w:val="00EC5EE6"/>
    <w:rsid w:val="00ED0CE7"/>
    <w:rsid w:val="00ED3009"/>
    <w:rsid w:val="00ED6387"/>
    <w:rsid w:val="00ED708A"/>
    <w:rsid w:val="00ED72B6"/>
    <w:rsid w:val="00ED78D9"/>
    <w:rsid w:val="00ED7B48"/>
    <w:rsid w:val="00EE0C71"/>
    <w:rsid w:val="00EE0CF6"/>
    <w:rsid w:val="00EE0E12"/>
    <w:rsid w:val="00EE18D2"/>
    <w:rsid w:val="00EE3A68"/>
    <w:rsid w:val="00EE3DC7"/>
    <w:rsid w:val="00EE5253"/>
    <w:rsid w:val="00EE6538"/>
    <w:rsid w:val="00EE7856"/>
    <w:rsid w:val="00EE789F"/>
    <w:rsid w:val="00EF1DE2"/>
    <w:rsid w:val="00EF5D99"/>
    <w:rsid w:val="00EF7C50"/>
    <w:rsid w:val="00F01F57"/>
    <w:rsid w:val="00F02278"/>
    <w:rsid w:val="00F12DF5"/>
    <w:rsid w:val="00F2157C"/>
    <w:rsid w:val="00F24293"/>
    <w:rsid w:val="00F24B56"/>
    <w:rsid w:val="00F270A6"/>
    <w:rsid w:val="00F27687"/>
    <w:rsid w:val="00F30200"/>
    <w:rsid w:val="00F30870"/>
    <w:rsid w:val="00F31046"/>
    <w:rsid w:val="00F319F7"/>
    <w:rsid w:val="00F34D9E"/>
    <w:rsid w:val="00F372F7"/>
    <w:rsid w:val="00F37553"/>
    <w:rsid w:val="00F40F0B"/>
    <w:rsid w:val="00F418A2"/>
    <w:rsid w:val="00F43D8A"/>
    <w:rsid w:val="00F45DF5"/>
    <w:rsid w:val="00F502B2"/>
    <w:rsid w:val="00F5219B"/>
    <w:rsid w:val="00F52ACF"/>
    <w:rsid w:val="00F54AD6"/>
    <w:rsid w:val="00F609FA"/>
    <w:rsid w:val="00F60C4C"/>
    <w:rsid w:val="00F61647"/>
    <w:rsid w:val="00F62707"/>
    <w:rsid w:val="00F657ED"/>
    <w:rsid w:val="00F663F9"/>
    <w:rsid w:val="00F66725"/>
    <w:rsid w:val="00F73001"/>
    <w:rsid w:val="00F7327F"/>
    <w:rsid w:val="00F75495"/>
    <w:rsid w:val="00F80301"/>
    <w:rsid w:val="00F82515"/>
    <w:rsid w:val="00F82674"/>
    <w:rsid w:val="00F947FD"/>
    <w:rsid w:val="00F9546B"/>
    <w:rsid w:val="00F955D9"/>
    <w:rsid w:val="00F97E45"/>
    <w:rsid w:val="00FA0E3F"/>
    <w:rsid w:val="00FA3954"/>
    <w:rsid w:val="00FB03C5"/>
    <w:rsid w:val="00FB0B40"/>
    <w:rsid w:val="00FB1220"/>
    <w:rsid w:val="00FB1513"/>
    <w:rsid w:val="00FB3D70"/>
    <w:rsid w:val="00FB5C70"/>
    <w:rsid w:val="00FB69EA"/>
    <w:rsid w:val="00FC3DDF"/>
    <w:rsid w:val="00FC3EA7"/>
    <w:rsid w:val="00FC53BB"/>
    <w:rsid w:val="00FC73A3"/>
    <w:rsid w:val="00FD06BA"/>
    <w:rsid w:val="00FD1715"/>
    <w:rsid w:val="00FD2FF5"/>
    <w:rsid w:val="00FD519B"/>
    <w:rsid w:val="00FD5C7C"/>
    <w:rsid w:val="00FE06FF"/>
    <w:rsid w:val="00FE3B52"/>
    <w:rsid w:val="00FE49B6"/>
    <w:rsid w:val="00FE4EE8"/>
    <w:rsid w:val="00FE7B74"/>
    <w:rsid w:val="00FF0394"/>
    <w:rsid w:val="00FF343C"/>
    <w:rsid w:val="00FF3728"/>
    <w:rsid w:val="00FF3E24"/>
    <w:rsid w:val="00FF4801"/>
    <w:rsid w:val="00FF55B8"/>
    <w:rsid w:val="00FF5B6D"/>
    <w:rsid w:val="00FF5BCC"/>
    <w:rsid w:val="00FF5CF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1B7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1B7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ADFC-C06E-47E9-813E-FF5626ED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13202</Words>
  <Characters>75252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2</cp:revision>
  <cp:lastPrinted>2024-02-15T12:53:00Z</cp:lastPrinted>
  <dcterms:created xsi:type="dcterms:W3CDTF">2024-03-11T16:16:00Z</dcterms:created>
  <dcterms:modified xsi:type="dcterms:W3CDTF">2024-03-11T16:16:00Z</dcterms:modified>
</cp:coreProperties>
</file>